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36" w:rsidRDefault="00270C36">
      <w:r>
        <w:tab/>
        <w:t xml:space="preserve"> </w:t>
      </w:r>
    </w:p>
    <w:p w:rsidR="00270C36" w:rsidRDefault="00270C36"/>
    <w:p w:rsidR="00270C36" w:rsidRDefault="00270C36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270C36">
        <w:tc>
          <w:tcPr>
            <w:tcW w:w="6588" w:type="dxa"/>
            <w:shd w:val="clear" w:color="auto" w:fill="auto"/>
          </w:tcPr>
          <w:p w:rsidR="00270C36" w:rsidRDefault="00270C36"/>
          <w:p w:rsidR="00270C36" w:rsidRDefault="007062B7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270C36" w:rsidRDefault="007062B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C36" w:rsidRDefault="00270C36"/>
    <w:p w:rsidR="00270C36" w:rsidRDefault="00270C36"/>
    <w:p w:rsidR="00270C36" w:rsidRDefault="00270C36"/>
    <w:p w:rsidR="00270C36" w:rsidRDefault="00270C3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C36" w:rsidRDefault="00270C36">
      <w:pPr>
        <w:ind w:left="10080" w:firstLine="720"/>
      </w:pPr>
    </w:p>
    <w:p w:rsidR="00270C36" w:rsidRDefault="00270C36"/>
    <w:p w:rsidR="00270C36" w:rsidRDefault="00270C36">
      <w:r>
        <w:tab/>
      </w:r>
    </w:p>
    <w:p w:rsidR="00270C36" w:rsidRDefault="00270C36"/>
    <w:p w:rsidR="00270C36" w:rsidRDefault="00270C36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:rsidR="00270C36" w:rsidRDefault="00270C36">
      <w:pPr>
        <w:rPr>
          <w:rFonts w:ascii="Arial" w:hAnsi="Arial" w:cs="Arial"/>
          <w:b/>
          <w:sz w:val="40"/>
        </w:rPr>
      </w:pPr>
    </w:p>
    <w:p w:rsidR="00270C36" w:rsidRDefault="00270C36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Operating Reserve Generator Deviations</w:t>
      </w:r>
      <w:r w:rsidR="00697BE6">
        <w:rPr>
          <w:rFonts w:ascii="Arial" w:hAnsi="Arial" w:cs="Arial"/>
          <w:b/>
          <w:sz w:val="40"/>
        </w:rPr>
        <w:t xml:space="preserve"> – 5 Minute</w:t>
      </w:r>
    </w:p>
    <w:p w:rsidR="00270C36" w:rsidRDefault="00270C36">
      <w:pPr>
        <w:rPr>
          <w:rFonts w:ascii="Arial" w:hAnsi="Arial" w:cs="Arial"/>
          <w:b/>
          <w:sz w:val="40"/>
        </w:rPr>
      </w:pPr>
    </w:p>
    <w:p w:rsidR="00270C36" w:rsidRDefault="00270C36">
      <w:r>
        <w:rPr>
          <w:rFonts w:ascii="Arial" w:hAnsi="Arial" w:cs="Arial"/>
          <w:b/>
          <w:sz w:val="28"/>
        </w:rPr>
        <w:t xml:space="preserve">Version </w:t>
      </w:r>
      <w:r w:rsidR="00A108EF">
        <w:rPr>
          <w:rFonts w:ascii="Arial" w:hAnsi="Arial" w:cs="Arial"/>
          <w:b/>
          <w:sz w:val="28"/>
        </w:rPr>
        <w:t>1</w:t>
      </w:r>
      <w:r w:rsidR="00087FE8">
        <w:rPr>
          <w:rFonts w:ascii="Arial" w:hAnsi="Arial" w:cs="Arial"/>
          <w:b/>
          <w:sz w:val="28"/>
        </w:rPr>
        <w:t>1</w:t>
      </w:r>
    </w:p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/>
    <w:p w:rsidR="00270C36" w:rsidRDefault="00270C36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270C36" w:rsidRDefault="00270C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8559"/>
      </w:tblGrid>
      <w:tr w:rsidR="00270C36">
        <w:tc>
          <w:tcPr>
            <w:tcW w:w="1368" w:type="dxa"/>
            <w:shd w:val="clear" w:color="auto" w:fill="808080"/>
          </w:tcPr>
          <w:p w:rsidR="00270C36" w:rsidRDefault="00270C36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270C36" w:rsidRDefault="00270C36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8559" w:type="dxa"/>
            <w:shd w:val="clear" w:color="auto" w:fill="808080"/>
          </w:tcPr>
          <w:p w:rsidR="00270C36" w:rsidRDefault="00270C36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270C36">
        <w:tc>
          <w:tcPr>
            <w:tcW w:w="1368" w:type="dxa"/>
          </w:tcPr>
          <w:p w:rsidR="00270C36" w:rsidRDefault="00697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6A0D">
              <w:rPr>
                <w:rFonts w:ascii="Arial" w:hAnsi="Arial" w:cs="Arial"/>
                <w:sz w:val="20"/>
                <w:szCs w:val="20"/>
              </w:rPr>
              <w:t>/1/2018</w:t>
            </w:r>
          </w:p>
        </w:tc>
        <w:tc>
          <w:tcPr>
            <w:tcW w:w="981" w:type="dxa"/>
          </w:tcPr>
          <w:p w:rsidR="00270C36" w:rsidRDefault="00236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5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  <w:r w:rsidR="00236A0D">
              <w:rPr>
                <w:rFonts w:ascii="Arial" w:hAnsi="Arial" w:cs="Arial"/>
                <w:sz w:val="20"/>
                <w:szCs w:val="20"/>
              </w:rPr>
              <w:t xml:space="preserve"> for 5 minute settlements.  Previous versions can be found in Operating Reserve Generator Deviations (Pre 5 minute settlements) document</w:t>
            </w:r>
          </w:p>
        </w:tc>
      </w:tr>
      <w:tr w:rsidR="00A108EF">
        <w:tc>
          <w:tcPr>
            <w:tcW w:w="1368" w:type="dxa"/>
          </w:tcPr>
          <w:p w:rsidR="00A108EF" w:rsidRDefault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10/17/2022</w:t>
            </w:r>
          </w:p>
        </w:tc>
        <w:tc>
          <w:tcPr>
            <w:tcW w:w="981" w:type="dxa"/>
          </w:tcPr>
          <w:p w:rsidR="00A108EF" w:rsidRDefault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59" w:type="dxa"/>
          </w:tcPr>
          <w:p w:rsidR="00A108EF" w:rsidRDefault="00A108EF" w:rsidP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for Reserve Price Formation.  Renamed column Synch Reserve Tier 1 Response Indicator to Synch Reserve Event Response Indicator.  Renamed column Synch Reserve PJM-Assigned Tier 2 Indicator to Synch Reserve or NSR Reduction Indicator.  Added column Sec Reserve Reduction Indicator. Updated Summary of Changes and Special Logic.</w:t>
            </w:r>
          </w:p>
        </w:tc>
      </w:tr>
      <w:tr w:rsidR="00087FE8">
        <w:tc>
          <w:tcPr>
            <w:tcW w:w="1368" w:type="dxa"/>
          </w:tcPr>
          <w:p w:rsidR="00087FE8" w:rsidRDefault="00087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2/1/2024</w:t>
            </w:r>
          </w:p>
        </w:tc>
        <w:tc>
          <w:tcPr>
            <w:tcW w:w="981" w:type="dxa"/>
          </w:tcPr>
          <w:p w:rsidR="00087FE8" w:rsidRDefault="00087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59" w:type="dxa"/>
          </w:tcPr>
          <w:p w:rsidR="00087FE8" w:rsidRDefault="00087FE8" w:rsidP="00087FE8">
            <w:pPr>
              <w:rPr>
                <w:rFonts w:ascii="Arial" w:hAnsi="Arial" w:cs="Arial"/>
                <w:sz w:val="20"/>
                <w:szCs w:val="20"/>
              </w:rPr>
            </w:pPr>
            <w:r w:rsidRPr="00087FE8">
              <w:rPr>
                <w:rFonts w:ascii="Arial" w:hAnsi="Arial" w:cs="Arial"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87FE8">
              <w:rPr>
                <w:rFonts w:ascii="Arial" w:hAnsi="Arial" w:cs="Arial"/>
                <w:sz w:val="20"/>
                <w:szCs w:val="20"/>
              </w:rPr>
              <w:t xml:space="preserve"> UDS Basepoint MW column to Dis</w:t>
            </w:r>
            <w:r>
              <w:rPr>
                <w:rFonts w:ascii="Arial" w:hAnsi="Arial" w:cs="Arial"/>
                <w:sz w:val="20"/>
                <w:szCs w:val="20"/>
              </w:rPr>
              <w:t>patch Signal MW (3002.40)</w:t>
            </w:r>
          </w:p>
          <w:p w:rsidR="00087FE8" w:rsidRDefault="00087FE8" w:rsidP="00087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00087FE8">
              <w:rPr>
                <w:rFonts w:ascii="Arial" w:hAnsi="Arial" w:cs="Arial"/>
                <w:sz w:val="20"/>
                <w:szCs w:val="20"/>
              </w:rPr>
              <w:t>UDS LMP Desired MW column to Dispatch LMP Desired MW</w:t>
            </w:r>
            <w:r>
              <w:rPr>
                <w:rFonts w:ascii="Arial" w:hAnsi="Arial" w:cs="Arial"/>
                <w:sz w:val="20"/>
                <w:szCs w:val="20"/>
              </w:rPr>
              <w:t xml:space="preserve"> (3002.42)</w:t>
            </w:r>
          </w:p>
        </w:tc>
      </w:tr>
    </w:tbl>
    <w:p w:rsidR="00270C36" w:rsidRDefault="00270C36"/>
    <w:p w:rsidR="00270C36" w:rsidRDefault="00270C36"/>
    <w:p w:rsidR="00270C36" w:rsidRDefault="00270C36">
      <w:r>
        <w:br w:type="page"/>
      </w:r>
    </w:p>
    <w:p w:rsidR="00270C36" w:rsidRDefault="00270C36">
      <w:pPr>
        <w:pStyle w:val="Heading1"/>
        <w:numPr>
          <w:ilvl w:val="0"/>
          <w:numId w:val="2"/>
        </w:numPr>
      </w:pPr>
      <w:bookmarkStart w:id="0" w:name="_Toc99774638"/>
      <w:r>
        <w:lastRenderedPageBreak/>
        <w:t>Report</w:t>
      </w:r>
    </w:p>
    <w:p w:rsidR="00270C36" w:rsidRDefault="00270C36">
      <w:pPr>
        <w:rPr>
          <w:rFonts w:ascii="Arial" w:hAnsi="Arial" w:cs="Arial"/>
          <w:b/>
          <w:sz w:val="20"/>
        </w:rPr>
      </w:pPr>
    </w:p>
    <w:p w:rsidR="00270C36" w:rsidRDefault="00270C36">
      <w:pPr>
        <w:rPr>
          <w:rFonts w:ascii="Arial" w:hAnsi="Arial" w:cs="Arial"/>
          <w:b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MSRS Report Name: Operating Reserve Generator Deviations</w:t>
      </w:r>
      <w:r w:rsidR="00697BE6">
        <w:rPr>
          <w:rFonts w:ascii="Arial" w:hAnsi="Arial" w:cs="Arial"/>
          <w:sz w:val="20"/>
        </w:rPr>
        <w:t xml:space="preserve"> – 5 Minute</w:t>
      </w:r>
    </w:p>
    <w:p w:rsidR="00270C36" w:rsidRDefault="00270C36" w:rsidP="00236A0D">
      <w:pPr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short name for User Interface: Operating Reserve Generator Deviations</w:t>
      </w:r>
      <w:r w:rsidR="00697BE6">
        <w:rPr>
          <w:rFonts w:ascii="Arial" w:hAnsi="Arial" w:cs="Arial"/>
          <w:sz w:val="20"/>
        </w:rPr>
        <w:t xml:space="preserve"> – 5 Minute</w:t>
      </w:r>
      <w:r>
        <w:rPr>
          <w:rFonts w:ascii="Arial" w:hAnsi="Arial" w:cs="Arial"/>
          <w:sz w:val="20"/>
        </w:rPr>
        <w:br/>
      </w: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Download File Name Abbreviation: ORGenDev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Granularity:  </w:t>
      </w:r>
      <w:r w:rsidR="00236A0D">
        <w:rPr>
          <w:rFonts w:ascii="Arial" w:hAnsi="Arial" w:cs="Arial"/>
          <w:sz w:val="20"/>
        </w:rPr>
        <w:t>Sub-Hourly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Frequency: Updated daily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Date through End Date</w:t>
      </w:r>
    </w:p>
    <w:p w:rsidR="00270C36" w:rsidRDefault="00270C36">
      <w:pPr>
        <w:rPr>
          <w:rFonts w:ascii="Arial" w:hAnsi="Arial" w:cs="Arial"/>
        </w:rPr>
      </w:pPr>
    </w:p>
    <w:p w:rsidR="00270C36" w:rsidRDefault="00270C36">
      <w:pPr>
        <w:pStyle w:val="Heading1"/>
      </w:pPr>
      <w:r>
        <w:t>Supported Billing Line Items</w:t>
      </w:r>
    </w:p>
    <w:p w:rsidR="00270C36" w:rsidRDefault="00270C36">
      <w:pPr>
        <w:pStyle w:val="BulletList"/>
        <w:ind w:left="360" w:firstLine="0"/>
      </w:pPr>
      <w:r>
        <w:t>Balancing Operating Reserve Charge (1375)</w:t>
      </w:r>
    </w:p>
    <w:p w:rsidR="00270C36" w:rsidRDefault="00270C36">
      <w:pPr>
        <w:pStyle w:val="Heading1"/>
      </w:pPr>
      <w:r>
        <w:t>Report Content Summary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This report displays the customer account’s </w:t>
      </w:r>
      <w:r>
        <w:rPr>
          <w:rFonts w:ascii="Arial" w:hAnsi="Arial" w:cs="Arial"/>
          <w:sz w:val="20"/>
          <w:szCs w:val="20"/>
        </w:rPr>
        <w:t>generator deviation for each generation unit that they own or jointly own and where the unit has a DA Sch</w:t>
      </w:r>
      <w:r w:rsidR="00236A0D">
        <w:rPr>
          <w:rFonts w:ascii="Arial" w:hAnsi="Arial" w:cs="Arial"/>
          <w:sz w:val="20"/>
          <w:szCs w:val="20"/>
        </w:rPr>
        <w:t xml:space="preserve">eduled MWh or RT Generation MW </w:t>
      </w:r>
      <w:r>
        <w:rPr>
          <w:rFonts w:ascii="Arial" w:hAnsi="Arial" w:cs="Arial"/>
          <w:sz w:val="20"/>
          <w:szCs w:val="20"/>
        </w:rPr>
        <w:t xml:space="preserve">value that is not null for at least one </w:t>
      </w:r>
      <w:r w:rsidR="00236A0D">
        <w:rPr>
          <w:rFonts w:ascii="Arial" w:hAnsi="Arial" w:cs="Arial"/>
          <w:sz w:val="20"/>
          <w:szCs w:val="20"/>
        </w:rPr>
        <w:t>interval</w:t>
      </w:r>
      <w:r>
        <w:rPr>
          <w:rFonts w:ascii="Arial" w:hAnsi="Arial" w:cs="Arial"/>
          <w:sz w:val="20"/>
          <w:szCs w:val="20"/>
        </w:rPr>
        <w:t xml:space="preserve"> of the day.  To aid customers in understanding why a unit may or may not have incurred a deviation, flags are included in this report to indicate the reasons for a unit to be exempt from or subject to generation deviations.</w:t>
      </w:r>
    </w:p>
    <w:p w:rsidR="00270C36" w:rsidRDefault="00270C36">
      <w:pPr>
        <w:ind w:left="432"/>
        <w:rPr>
          <w:rFonts w:ascii="Arial" w:hAnsi="Arial" w:cs="Arial"/>
          <w:sz w:val="20"/>
          <w:szCs w:val="20"/>
        </w:rPr>
      </w:pPr>
    </w:p>
    <w:p w:rsidR="00270C36" w:rsidRDefault="00270C36">
      <w:pPr>
        <w:ind w:left="432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details in this report do not reflect the customer account’s share of jointly owned units.  All owners will see the full values associated with the unit.</w:t>
      </w:r>
    </w:p>
    <w:p w:rsidR="00270C36" w:rsidRDefault="00270C36">
      <w:pPr>
        <w:pStyle w:val="Heading1"/>
      </w:pPr>
      <w:r>
        <w:lastRenderedPageBreak/>
        <w:t>Summary of Changes and Special Logic</w:t>
      </w:r>
    </w:p>
    <w:p w:rsidR="00270C36" w:rsidRDefault="00236A0D">
      <w:pPr>
        <w:pStyle w:val="BulletList"/>
      </w:pPr>
      <w:r>
        <w:t>The generator deviation MW</w:t>
      </w:r>
      <w:r w:rsidR="00270C36">
        <w:t xml:space="preserve"> that appears on this report will no longer be the absolute value of the generator’s deviation.  Instead, this could be a positive or negative value.  T</w:t>
      </w:r>
      <w:r>
        <w:t>he Supplier Netted Deviation MW</w:t>
      </w:r>
      <w:r w:rsidR="00270C36">
        <w:t xml:space="preserve"> will display the absolute value</w:t>
      </w:r>
      <w:r>
        <w:t xml:space="preserve"> of the sum of the deviation MW</w:t>
      </w:r>
      <w:r w:rsidR="00270C36">
        <w:t xml:space="preserve"> for all generators belonging to a particular supplier netted group.  </w:t>
      </w:r>
    </w:p>
    <w:p w:rsidR="00270C36" w:rsidRDefault="00270C36">
      <w:pPr>
        <w:pStyle w:val="BulletList"/>
      </w:pPr>
      <w:r>
        <w:t xml:space="preserve">Several indicators that exist to help determine whether or not a unit is exempt from operating reserve generator deviations have been included on this report.  The reasons below represent a deviation exemption hierarchy.  The indicator statements should be examined </w:t>
      </w:r>
      <w:r>
        <w:lastRenderedPageBreak/>
        <w:t>starting at the top and proceeding to the bottom of the list.  The first statement that is true for a particular unit and hour indicates whether or not the unit is exempt from deviations or not.  No subsequent statements should be evaluated.</w:t>
      </w:r>
    </w:p>
    <w:p w:rsidR="00270C36" w:rsidRDefault="00270C36">
      <w:pPr>
        <w:pStyle w:val="BulletList"/>
        <w:ind w:left="1440"/>
      </w:pPr>
      <w:bookmarkStart w:id="1" w:name="OLE_LINK1"/>
      <w:r>
        <w:t xml:space="preserve">Actual Indicator = </w:t>
      </w:r>
      <w:r w:rsidR="007409E8">
        <w:t>Y</w:t>
      </w:r>
      <w:r w:rsidR="00EC7FD3">
        <w:t xml:space="preserve"> and unit is operating at the </w:t>
      </w:r>
      <w:r w:rsidR="00DB6C74">
        <w:t>request</w:t>
      </w:r>
      <w:r w:rsidR="00EC7FD3">
        <w:t xml:space="preserve"> of PJM</w:t>
      </w:r>
      <w:r>
        <w:t>, deviations will not be incurred</w:t>
      </w:r>
    </w:p>
    <w:p w:rsidR="00270C36" w:rsidRDefault="00270C36">
      <w:pPr>
        <w:pStyle w:val="BulletList"/>
        <w:ind w:left="1440"/>
      </w:pPr>
      <w:r>
        <w:t>Operating Reserve Lost Opportunity Cost Eligible = Y, deviations will not be incurred</w:t>
      </w:r>
    </w:p>
    <w:p w:rsidR="00270C36" w:rsidRDefault="00270C36">
      <w:pPr>
        <w:pStyle w:val="BulletList"/>
        <w:ind w:left="1440"/>
      </w:pPr>
      <w:r>
        <w:t>Reactive Services Eligible = Y, deviations will not be incurred</w:t>
      </w:r>
    </w:p>
    <w:p w:rsidR="00270C36" w:rsidRDefault="00270C36">
      <w:pPr>
        <w:pStyle w:val="BulletList"/>
        <w:ind w:left="1440"/>
      </w:pPr>
      <w:r>
        <w:t>Regulating Indicator = Y, deviations will not be incurred</w:t>
      </w:r>
    </w:p>
    <w:p w:rsidR="00270C36" w:rsidRDefault="00270C36">
      <w:pPr>
        <w:pStyle w:val="BulletList"/>
        <w:ind w:left="1440"/>
      </w:pPr>
      <w:r>
        <w:t>Synch Reserve Tier 1 Response Indicator = Y, deviations will not be incurred</w:t>
      </w:r>
      <w:r w:rsidR="00A108EF">
        <w:t xml:space="preserve"> (Prior to 10/1/2022)</w:t>
      </w:r>
    </w:p>
    <w:p w:rsidR="00A108EF" w:rsidRDefault="00A108EF">
      <w:pPr>
        <w:pStyle w:val="BulletList"/>
        <w:ind w:left="1440"/>
      </w:pPr>
      <w:r>
        <w:t>Synch Reserve Event Response Indicator = Y, deviations will not be incurred</w:t>
      </w:r>
    </w:p>
    <w:p w:rsidR="00270C36" w:rsidRDefault="00270C36">
      <w:pPr>
        <w:pStyle w:val="BulletList"/>
        <w:ind w:left="1440"/>
      </w:pPr>
      <w:r>
        <w:t>Synch Reserve PJM-Assigned Tier 2 Indicator = Y, deviations will not be incurred</w:t>
      </w:r>
      <w:r w:rsidR="00A108EF">
        <w:t xml:space="preserve"> (Prior to 10/1/2022)</w:t>
      </w:r>
    </w:p>
    <w:p w:rsidR="00A108EF" w:rsidRDefault="00A108EF">
      <w:pPr>
        <w:pStyle w:val="BulletList"/>
        <w:ind w:left="1440"/>
      </w:pPr>
      <w:r>
        <w:t>Synch Reserve or NSR Reduction Indicator = Y, deviations will not be incurred</w:t>
      </w:r>
    </w:p>
    <w:p w:rsidR="00A108EF" w:rsidRDefault="00A108EF">
      <w:pPr>
        <w:pStyle w:val="BulletList"/>
        <w:ind w:left="1440"/>
      </w:pPr>
      <w:r>
        <w:t>Sec Reserve Reduction Indicator = Y, deviations will not be incurred</w:t>
      </w:r>
    </w:p>
    <w:p w:rsidR="00270C36" w:rsidRDefault="00270C36">
      <w:pPr>
        <w:pStyle w:val="BulletList"/>
        <w:ind w:left="1440"/>
      </w:pPr>
      <w:r>
        <w:t>Min Gen Reduction = Y, deviations will not be incurred</w:t>
      </w:r>
    </w:p>
    <w:p w:rsidR="00270C36" w:rsidRDefault="00270C36">
      <w:pPr>
        <w:pStyle w:val="BulletList"/>
        <w:ind w:left="1440"/>
      </w:pPr>
      <w:r>
        <w:t>Hydro Unit Ind</w:t>
      </w:r>
      <w:r w:rsidR="00236A0D">
        <w:t>icator = Y and Within 5% / 5 MW</w:t>
      </w:r>
      <w:r>
        <w:t xml:space="preserve"> Deviation Threshold = N, deviations will be incurred</w:t>
      </w:r>
    </w:p>
    <w:p w:rsidR="00270C36" w:rsidRDefault="00270C36">
      <w:pPr>
        <w:pStyle w:val="BulletList"/>
        <w:ind w:left="1440"/>
      </w:pPr>
      <w:r>
        <w:t>Restricted Limits Indica</w:t>
      </w:r>
      <w:r w:rsidR="00236A0D">
        <w:t>tor = True and Within 5% / 5 MW</w:t>
      </w:r>
      <w:r>
        <w:t xml:space="preserve"> Deviation Threshold = N, deviations will be incurred</w:t>
      </w:r>
    </w:p>
    <w:p w:rsidR="00270C36" w:rsidRDefault="00270C36">
      <w:pPr>
        <w:pStyle w:val="BulletList"/>
        <w:ind w:left="1440"/>
      </w:pPr>
      <w:r>
        <w:t>RT Generati</w:t>
      </w:r>
      <w:r w:rsidR="00236A0D">
        <w:t>on MW &lt;= 0 and DA Scheduled MW &lt;&gt; 0 and Within 5% / 5 MW</w:t>
      </w:r>
      <w:r>
        <w:t xml:space="preserve"> Deviation Threshold = N, deviations will be incurred</w:t>
      </w:r>
    </w:p>
    <w:p w:rsidR="00270C36" w:rsidRDefault="00270C36">
      <w:pPr>
        <w:pStyle w:val="BulletList"/>
        <w:ind w:left="1440"/>
      </w:pPr>
      <w:r>
        <w:t>Self Scheduled</w:t>
      </w:r>
      <w:r w:rsidR="00236A0D">
        <w:t>: Max &lt;= 110% Min or Desired MW &lt;= Min and Within 5% / 5 MW</w:t>
      </w:r>
      <w:r>
        <w:t xml:space="preserve"> Deviation Threshold = N, deviations will be incurred</w:t>
      </w:r>
    </w:p>
    <w:p w:rsidR="00270C36" w:rsidRDefault="00270C36">
      <w:pPr>
        <w:pStyle w:val="BulletList"/>
        <w:ind w:left="1440"/>
      </w:pPr>
      <w:r>
        <w:t>% Off Dispatch Greater than 10% = Y and Following PJM Di</w:t>
      </w:r>
      <w:r w:rsidR="00236A0D">
        <w:t>spatch = N and Within 5% / 5 MW</w:t>
      </w:r>
      <w:r>
        <w:t xml:space="preserve"> Deviation Threshold = N, deviations will be incurred</w:t>
      </w:r>
    </w:p>
    <w:p w:rsidR="00270C36" w:rsidRDefault="00270C36">
      <w:pPr>
        <w:pStyle w:val="BulletList"/>
        <w:ind w:left="1440"/>
      </w:pPr>
      <w:r>
        <w:lastRenderedPageBreak/>
        <w:t>If none of the above statements are true, deviations will not be incurred</w:t>
      </w:r>
    </w:p>
    <w:p w:rsidR="00236A0D" w:rsidRDefault="00236A0D" w:rsidP="00236A0D">
      <w:pPr>
        <w:pStyle w:val="BulletList"/>
      </w:pPr>
      <w:r>
        <w:t xml:space="preserve">Hourly DA values that appear on the report will be profiled to a 5 minute interval level </w:t>
      </w:r>
    </w:p>
    <w:bookmarkEnd w:id="1"/>
    <w:p w:rsidR="00270C36" w:rsidRDefault="00270C36">
      <w:pPr>
        <w:pStyle w:val="Heading1"/>
      </w:pPr>
      <w:r>
        <w:t>Report Columns</w:t>
      </w:r>
    </w:p>
    <w:p w:rsidR="00270C36" w:rsidRDefault="00270C36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270C36" w:rsidRDefault="00270C36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5130"/>
        <w:gridCol w:w="1409"/>
        <w:gridCol w:w="2205"/>
      </w:tblGrid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Code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4000.04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(MM/DD/YYYY in online and CSV formats, YYYY-MM-DD in XML format)</w:t>
            </w:r>
          </w:p>
        </w:tc>
      </w:tr>
      <w:tr w:rsidR="00236A0D" w:rsidTr="001D07F7">
        <w:trPr>
          <w:trHeight w:val="332"/>
        </w:trPr>
        <w:tc>
          <w:tcPr>
            <w:tcW w:w="2833" w:type="dxa"/>
          </w:tcPr>
          <w:p w:rsidR="00236A0D" w:rsidRDefault="00236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Interval Ending</w:t>
            </w:r>
          </w:p>
        </w:tc>
        <w:tc>
          <w:tcPr>
            <w:tcW w:w="5130" w:type="dxa"/>
          </w:tcPr>
          <w:p w:rsidR="00236A0D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EPT_INTERVAL_ENDING</w:t>
            </w:r>
          </w:p>
        </w:tc>
        <w:tc>
          <w:tcPr>
            <w:tcW w:w="1409" w:type="dxa"/>
          </w:tcPr>
          <w:p w:rsidR="00236A0D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4001.40</w:t>
            </w:r>
          </w:p>
        </w:tc>
        <w:tc>
          <w:tcPr>
            <w:tcW w:w="2205" w:type="dxa"/>
          </w:tcPr>
          <w:p w:rsidR="00C55016" w:rsidRPr="00674475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C55016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:rsidR="00236A0D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interval of the day as hour 00 minute 05 and last interval of the day as hour 24 minute 00)</w:t>
            </w:r>
          </w:p>
        </w:tc>
      </w:tr>
      <w:tr w:rsidR="00236A0D" w:rsidTr="001D07F7">
        <w:trPr>
          <w:trHeight w:val="332"/>
        </w:trPr>
        <w:tc>
          <w:tcPr>
            <w:tcW w:w="2833" w:type="dxa"/>
          </w:tcPr>
          <w:p w:rsidR="00236A0D" w:rsidRDefault="00236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 Interval Ending</w:t>
            </w:r>
          </w:p>
        </w:tc>
        <w:tc>
          <w:tcPr>
            <w:tcW w:w="5130" w:type="dxa"/>
          </w:tcPr>
          <w:p w:rsidR="00236A0D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GMT_INTERVAL_ENDING</w:t>
            </w:r>
          </w:p>
        </w:tc>
        <w:tc>
          <w:tcPr>
            <w:tcW w:w="1409" w:type="dxa"/>
          </w:tcPr>
          <w:p w:rsidR="00236A0D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4001.41</w:t>
            </w:r>
          </w:p>
        </w:tc>
        <w:tc>
          <w:tcPr>
            <w:tcW w:w="2205" w:type="dxa"/>
          </w:tcPr>
          <w:p w:rsidR="00C55016" w:rsidRPr="00674475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 w:rsidRPr="00674475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C55016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mm/dd/yyyy HH24:MM format</w:t>
            </w:r>
          </w:p>
          <w:p w:rsidR="00236A0D" w:rsidRDefault="00C55016" w:rsidP="00C5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(Displays first interval of the day in relation to EPT interval as hour 04 minute 05 or hour 05 minute 05 (EDT/EST depending) and last interval of the day as hour 04 minute 00 of the next day or hour 05 minute 00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next day (EDT/EST depending))</w:t>
            </w:r>
          </w:p>
        </w:tc>
      </w:tr>
      <w:tr w:rsidR="00270C36" w:rsidTr="001D07F7">
        <w:trPr>
          <w:trHeight w:val="332"/>
        </w:trPr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Unit ID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UNIT_NAME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VARCHAR2(60)</w:t>
            </w:r>
          </w:p>
        </w:tc>
      </w:tr>
      <w:tr w:rsidR="00270C36" w:rsidTr="001D07F7">
        <w:trPr>
          <w:trHeight w:val="413"/>
        </w:trPr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color w:val="auto"/>
                <w:sz w:val="20"/>
                <w:szCs w:val="20"/>
              </w:rPr>
              <w:t>UNIT_OWNERSHIP_SHARE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5361CB" w:rsidTr="001D07F7">
        <w:tc>
          <w:tcPr>
            <w:tcW w:w="2833" w:type="dxa"/>
          </w:tcPr>
          <w:p w:rsidR="005361CB" w:rsidRDefault="00536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Schedule ID</w:t>
            </w:r>
          </w:p>
        </w:tc>
        <w:tc>
          <w:tcPr>
            <w:tcW w:w="5130" w:type="dxa"/>
          </w:tcPr>
          <w:p w:rsidR="005361CB" w:rsidRDefault="005361CB" w:rsidP="00CE1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RT_SCHED_ID</w:t>
            </w:r>
          </w:p>
        </w:tc>
        <w:tc>
          <w:tcPr>
            <w:tcW w:w="1409" w:type="dxa"/>
          </w:tcPr>
          <w:p w:rsidR="005361CB" w:rsidRDefault="00536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3002.19</w:t>
            </w:r>
          </w:p>
        </w:tc>
        <w:tc>
          <w:tcPr>
            <w:tcW w:w="2205" w:type="dxa"/>
          </w:tcPr>
          <w:p w:rsidR="005361CB" w:rsidRDefault="00536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270C36" w:rsidTr="001D07F7">
        <w:tc>
          <w:tcPr>
            <w:tcW w:w="2833" w:type="dxa"/>
          </w:tcPr>
          <w:p w:rsidR="00270C36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Scheduled MW</w:t>
            </w:r>
          </w:p>
        </w:tc>
        <w:tc>
          <w:tcPr>
            <w:tcW w:w="5130" w:type="dxa"/>
          </w:tcPr>
          <w:p w:rsidR="00270C36" w:rsidRDefault="00BF4688" w:rsidP="00CE1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</w:t>
            </w:r>
            <w:r w:rsidR="00CE1E9A">
              <w:rPr>
                <w:rFonts w:ascii="Arial" w:hAnsi="Arial" w:cs="Arial"/>
                <w:sz w:val="20"/>
                <w:szCs w:val="20"/>
              </w:rPr>
              <w:t>SCHEDULED_MW</w:t>
            </w:r>
          </w:p>
        </w:tc>
        <w:tc>
          <w:tcPr>
            <w:tcW w:w="1409" w:type="dxa"/>
          </w:tcPr>
          <w:p w:rsidR="00270C36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CE1E9A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2205" w:type="dxa"/>
          </w:tcPr>
          <w:p w:rsidR="00270C36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4A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Min (MW</w:t>
            </w:r>
            <w:r w:rsidR="00A91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SCHED_MIN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3002.17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4A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Max (MW</w:t>
            </w:r>
            <w:r w:rsidR="00A91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SCHED_MAX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3002.18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MW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4A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 Min (MW</w:t>
            </w:r>
            <w:r w:rsidR="00A91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ECONOMIC_MIN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3002.22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4A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 Max (MW</w:t>
            </w:r>
            <w:r w:rsidR="00A91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ECONOMIC_MAX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3002.23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706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 Signal</w:t>
            </w:r>
            <w:r w:rsidR="00A9195F">
              <w:rPr>
                <w:rFonts w:ascii="Arial" w:hAnsi="Arial" w:cs="Arial"/>
                <w:sz w:val="20"/>
                <w:szCs w:val="20"/>
              </w:rPr>
              <w:t xml:space="preserve"> MW</w:t>
            </w:r>
          </w:p>
        </w:tc>
        <w:tc>
          <w:tcPr>
            <w:tcW w:w="5130" w:type="dxa"/>
          </w:tcPr>
          <w:p w:rsidR="00A9195F" w:rsidRDefault="007062B7" w:rsidP="007062B7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DISPATCH_SIGNAL_MW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3002.40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 Limited Desired MW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RAMP_LIMITED_DESIRED_MW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3002.41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706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Dispatch </w:t>
            </w:r>
            <w:r w:rsidR="00A9195F">
              <w:rPr>
                <w:rFonts w:ascii="Arial" w:hAnsi="Arial" w:cs="Arial"/>
                <w:sz w:val="20"/>
                <w:szCs w:val="20"/>
              </w:rPr>
              <w:t>LMP Desired MW</w:t>
            </w:r>
          </w:p>
        </w:tc>
        <w:tc>
          <w:tcPr>
            <w:tcW w:w="5130" w:type="dxa"/>
          </w:tcPr>
          <w:p w:rsidR="00A9195F" w:rsidRDefault="007062B7" w:rsidP="00706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DISPATCH_LMP_DESIRED_MW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3002.42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Reserve Deviation Desired MW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OPRES_DEVIATION_DESIRE_MW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3002.43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Off Dispatch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PERCENT_OFF_DISPATCH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3002.44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DA MWh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USE_DA_MWH_INDICATOR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3002.45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Fixed Gen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DA_FIXED_GEN_INDICATOR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3002.46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Fixed Gen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RT_FIXED_GEN_INDICATOR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3002.47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 PJM Dispatch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FOLLOWING_PJM_DISPATCH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3002.48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Actual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USE_ACTUAL_INDICATOR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3002.49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Reserve Lost Opportunity Cost Eligible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OPRES_LOC_ELIGIBLE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3002.50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Reactive Service Eligible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RCTV_SER_ELIGIBLE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3002.51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Regulation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REGULATION_INDICATOR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3002.52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 w:rsidP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Synch Reserve </w:t>
            </w:r>
            <w:r w:rsidR="00A108EF">
              <w:rPr>
                <w:rFonts w:ascii="Arial" w:hAnsi="Arial" w:cs="Arial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 Indicator</w:t>
            </w:r>
          </w:p>
        </w:tc>
        <w:tc>
          <w:tcPr>
            <w:tcW w:w="5130" w:type="dxa"/>
          </w:tcPr>
          <w:p w:rsidR="00A9195F" w:rsidRDefault="00BF4688" w:rsidP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SYNC_RES_</w:t>
            </w:r>
            <w:r w:rsidR="00A108EF">
              <w:rPr>
                <w:rFonts w:ascii="Arial" w:hAnsi="Arial" w:cs="Arial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sz w:val="20"/>
                <w:szCs w:val="20"/>
              </w:rPr>
              <w:t>_RESP_IND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108EF">
              <w:rPr>
                <w:rFonts w:ascii="Arial" w:hAnsi="Arial" w:cs="Arial"/>
                <w:sz w:val="20"/>
                <w:szCs w:val="20"/>
              </w:rPr>
              <w:t>002.64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F05B5F">
        <w:trPr>
          <w:trHeight w:val="395"/>
        </w:trPr>
        <w:tc>
          <w:tcPr>
            <w:tcW w:w="2833" w:type="dxa"/>
          </w:tcPr>
          <w:p w:rsidR="00A9195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Synch Reserve or NSR Reduction Indicator</w:t>
            </w:r>
          </w:p>
        </w:tc>
        <w:tc>
          <w:tcPr>
            <w:tcW w:w="5130" w:type="dxa"/>
          </w:tcPr>
          <w:p w:rsidR="00A9195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SYNC_RES_NSR_REDUCTION</w:t>
            </w:r>
          </w:p>
        </w:tc>
        <w:tc>
          <w:tcPr>
            <w:tcW w:w="1409" w:type="dxa"/>
          </w:tcPr>
          <w:p w:rsidR="00A9195F" w:rsidRDefault="00A10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3002.65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108EF" w:rsidTr="001D07F7">
        <w:tc>
          <w:tcPr>
            <w:tcW w:w="2833" w:type="dxa"/>
          </w:tcPr>
          <w:p w:rsidR="00A108E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 Reserve Reduction Indicator</w:t>
            </w:r>
          </w:p>
        </w:tc>
        <w:tc>
          <w:tcPr>
            <w:tcW w:w="5130" w:type="dxa"/>
          </w:tcPr>
          <w:p w:rsidR="00A108E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SEC_RES_REDUCTION</w:t>
            </w:r>
          </w:p>
        </w:tc>
        <w:tc>
          <w:tcPr>
            <w:tcW w:w="1409" w:type="dxa"/>
          </w:tcPr>
          <w:p w:rsidR="00A108E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3002.66</w:t>
            </w:r>
          </w:p>
        </w:tc>
        <w:tc>
          <w:tcPr>
            <w:tcW w:w="2205" w:type="dxa"/>
          </w:tcPr>
          <w:p w:rsidR="00A108EF" w:rsidRDefault="00F05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Gen Reduction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MIN_GEN_REDUCTION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3002.55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 Unit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HYDRO_UNIT_INDICATOR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3002.56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Restricted Limits Indicator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RESTRICTED_LIMITS_IND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3002.57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Self-Scheduled:  Max &lt;= 110% Min or Desired MW &lt;= Min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MAX_LESS_THAN_110_MIN_DES_LESS_THAN_MIN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3002.58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Off Dispatch Greater than 10%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PERCENT_OFF_DISP_GRTR_THAN_10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3002.59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5% / 5 MW Deviation Threshold 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WITHIN_5_PERCENT_OR_5MW_DEV_THRHS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VARCHAR2(5)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 Deviation MW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GEN_DEVIATION_MW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3002.61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Netted Group ID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SUPPLIER_NETTED_GROUP_ID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3002.62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A9195F" w:rsidTr="001D07F7">
        <w:tc>
          <w:tcPr>
            <w:tcW w:w="2833" w:type="dxa"/>
          </w:tcPr>
          <w:p w:rsidR="00A9195F" w:rsidRDefault="00A9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 Netted Deviation MW</w:t>
            </w:r>
          </w:p>
        </w:tc>
        <w:tc>
          <w:tcPr>
            <w:tcW w:w="5130" w:type="dxa"/>
          </w:tcPr>
          <w:p w:rsidR="00A9195F" w:rsidRDefault="00BF4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SUPPLIER_NETTED_DEV_MW</w:t>
            </w:r>
          </w:p>
        </w:tc>
        <w:tc>
          <w:tcPr>
            <w:tcW w:w="1409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3002.63</w:t>
            </w:r>
          </w:p>
        </w:tc>
        <w:tc>
          <w:tcPr>
            <w:tcW w:w="2205" w:type="dxa"/>
          </w:tcPr>
          <w:p w:rsidR="00A9195F" w:rsidRDefault="002C5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270C36" w:rsidTr="001D07F7">
        <w:tc>
          <w:tcPr>
            <w:tcW w:w="2833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5130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409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205" w:type="dxa"/>
          </w:tcPr>
          <w:p w:rsidR="00270C36" w:rsidRDefault="00270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270C36" w:rsidRDefault="00270C36" w:rsidP="00BF4688">
      <w:pPr>
        <w:rPr>
          <w:rFonts w:ascii="Arial" w:hAnsi="Arial" w:cs="Arial"/>
          <w:sz w:val="20"/>
          <w:szCs w:val="20"/>
        </w:rPr>
      </w:pPr>
    </w:p>
    <w:p w:rsidR="00270C36" w:rsidRDefault="00270C36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values for Indicator rows (this includes all rows listed above from Use DA MWh Indicator to Within 5% / 5 MWh Deviation Threshold): Y or N</w:t>
      </w:r>
    </w:p>
    <w:bookmarkEnd w:id="0"/>
    <w:p w:rsidR="00270C36" w:rsidRDefault="00270C36">
      <w:pPr>
        <w:pStyle w:val="Heading1"/>
      </w:pPr>
      <w:r>
        <w:t>CSV Report Example</w:t>
      </w: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“Operating Reserve Generator Deviations</w:t>
      </w:r>
      <w:r w:rsidR="00697BE6">
        <w:rPr>
          <w:rFonts w:ascii="Arial" w:hAnsi="Arial" w:cs="Arial"/>
          <w:sz w:val="20"/>
        </w:rPr>
        <w:t xml:space="preserve"> – 5 Minute</w:t>
      </w:r>
      <w:r>
        <w:rPr>
          <w:rFonts w:ascii="Arial" w:hAnsi="Arial" w:cs="Arial"/>
          <w:sz w:val="20"/>
        </w:rPr>
        <w:t xml:space="preserve"> CSV Format.csv”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This CSV file includes enhanced detail to illustrate column population for each data type.</w:t>
      </w:r>
    </w:p>
    <w:p w:rsidR="00270C36" w:rsidRDefault="00270C36">
      <w:pPr>
        <w:pStyle w:val="Heading1"/>
      </w:pPr>
      <w:r>
        <w:t>XML Report Example</w:t>
      </w:r>
    </w:p>
    <w:p w:rsidR="00270C36" w:rsidRDefault="00270C36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“Operating Reserve Generator Deviations</w:t>
      </w:r>
      <w:r w:rsidR="00697BE6">
        <w:rPr>
          <w:rFonts w:ascii="Arial" w:hAnsi="Arial" w:cs="Arial"/>
          <w:sz w:val="20"/>
        </w:rPr>
        <w:t xml:space="preserve"> – 5 Minute</w:t>
      </w:r>
      <w:r>
        <w:rPr>
          <w:rFonts w:ascii="Arial" w:hAnsi="Arial" w:cs="Arial"/>
          <w:sz w:val="20"/>
        </w:rPr>
        <w:t xml:space="preserve"> XML Format.xml”</w:t>
      </w:r>
    </w:p>
    <w:p w:rsidR="00270C36" w:rsidRDefault="00270C36">
      <w:pPr>
        <w:pStyle w:val="Heading1"/>
      </w:pPr>
      <w:r>
        <w:t>Supporting Calculations</w:t>
      </w:r>
    </w:p>
    <w:p w:rsidR="00270C36" w:rsidRDefault="00270C36">
      <w:pPr>
        <w:ind w:left="432"/>
      </w:pPr>
      <w:r>
        <w:rPr>
          <w:rFonts w:ascii="Arial" w:hAnsi="Arial" w:cs="Arial"/>
          <w:sz w:val="20"/>
        </w:rPr>
        <w:t>If Use DA MWh Indicator = Y, then</w:t>
      </w:r>
    </w:p>
    <w:p w:rsidR="00270C36" w:rsidRDefault="00BF4688">
      <w:pPr>
        <w:ind w:left="720"/>
      </w:pPr>
      <w:r>
        <w:rPr>
          <w:rFonts w:ascii="Arial" w:hAnsi="Arial" w:cs="Arial"/>
          <w:sz w:val="20"/>
        </w:rPr>
        <w:t>Generator Deviation MW = RT Generation MW</w:t>
      </w:r>
      <w:r w:rsidR="00270C36">
        <w:rPr>
          <w:rFonts w:ascii="Arial" w:hAnsi="Arial" w:cs="Arial"/>
          <w:sz w:val="20"/>
        </w:rPr>
        <w:t xml:space="preserve"> - DA Scheduled MW</w:t>
      </w:r>
    </w:p>
    <w:p w:rsidR="00270C36" w:rsidRDefault="00270C36">
      <w:pPr>
        <w:ind w:left="432"/>
      </w:pPr>
      <w:r>
        <w:t> </w:t>
      </w:r>
    </w:p>
    <w:p w:rsidR="00270C36" w:rsidRDefault="00270C36">
      <w:pPr>
        <w:ind w:left="432"/>
      </w:pPr>
      <w:r>
        <w:rPr>
          <w:rFonts w:ascii="Arial" w:hAnsi="Arial" w:cs="Arial"/>
          <w:sz w:val="20"/>
        </w:rPr>
        <w:t>Else, Use DA MWh Indicator = N  </w:t>
      </w:r>
    </w:p>
    <w:p w:rsidR="00270C36" w:rsidRDefault="00BF4688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Generator Deviation MW = RT Generation MW</w:t>
      </w:r>
      <w:r w:rsidR="00270C36">
        <w:rPr>
          <w:rFonts w:ascii="Arial" w:hAnsi="Arial" w:cs="Arial"/>
          <w:sz w:val="20"/>
        </w:rPr>
        <w:t> - Operati</w:t>
      </w:r>
      <w:r>
        <w:rPr>
          <w:rFonts w:ascii="Arial" w:hAnsi="Arial" w:cs="Arial"/>
          <w:sz w:val="20"/>
        </w:rPr>
        <w:t>ng Reserve Deviation Desired MW</w:t>
      </w:r>
    </w:p>
    <w:p w:rsidR="00270C36" w:rsidRDefault="00270C36">
      <w:pPr>
        <w:ind w:left="432"/>
        <w:rPr>
          <w:color w:val="0000FF"/>
        </w:rPr>
      </w:pPr>
    </w:p>
    <w:p w:rsidR="00270C36" w:rsidRDefault="00BF4688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Supplier Netted Deviation MW</w:t>
      </w:r>
      <w:r w:rsidR="00270C36">
        <w:rPr>
          <w:rFonts w:ascii="Arial" w:hAnsi="Arial" w:cs="Arial"/>
          <w:sz w:val="20"/>
        </w:rPr>
        <w:t xml:space="preserve"> = </w:t>
      </w:r>
      <w:r>
        <w:rPr>
          <w:rFonts w:ascii="Arial" w:hAnsi="Arial" w:cs="Arial"/>
          <w:sz w:val="20"/>
        </w:rPr>
        <w:t>ABS| Sum(Generator Deviation MW</w:t>
      </w:r>
      <w:r w:rsidR="00270C36">
        <w:rPr>
          <w:rFonts w:ascii="Arial" w:hAnsi="Arial" w:cs="Arial"/>
          <w:sz w:val="20"/>
        </w:rPr>
        <w:t>) for all generators in the supplier netted group|</w:t>
      </w: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</w:p>
    <w:p w:rsidR="00270C36" w:rsidRDefault="00270C36">
      <w:pPr>
        <w:ind w:left="432"/>
        <w:rPr>
          <w:rFonts w:ascii="Arial" w:hAnsi="Arial" w:cs="Arial"/>
          <w:sz w:val="20"/>
        </w:rPr>
      </w:pPr>
    </w:p>
    <w:sectPr w:rsidR="00270C36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69" w:rsidRDefault="00574D69">
      <w:r>
        <w:separator/>
      </w:r>
    </w:p>
  </w:endnote>
  <w:endnote w:type="continuationSeparator" w:id="0">
    <w:p w:rsidR="00574D69" w:rsidRDefault="005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36" w:rsidRDefault="00270C36">
    <w:pPr>
      <w:pStyle w:val="Footer"/>
      <w:jc w:val="center"/>
      <w:rPr>
        <w:rStyle w:val="PageNumber"/>
      </w:rPr>
    </w:pPr>
  </w:p>
  <w:p w:rsidR="00270C36" w:rsidRDefault="00270C36">
    <w:pPr>
      <w:pStyle w:val="Footer"/>
    </w:pPr>
    <w:r>
      <w:rPr>
        <w:rFonts w:ascii="Arial" w:hAnsi="Arial"/>
        <w:sz w:val="20"/>
        <w:szCs w:val="20"/>
      </w:rPr>
      <w:t>PJM ©20</w:t>
    </w:r>
    <w:r w:rsidR="00087FE8">
      <w:rPr>
        <w:rFonts w:ascii="Arial" w:hAnsi="Arial"/>
        <w:sz w:val="20"/>
        <w:szCs w:val="20"/>
      </w:rPr>
      <w:t>24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A23E12">
      <w:rPr>
        <w:rStyle w:val="PageNumber"/>
        <w:rFonts w:ascii="Arial" w:hAnsi="Arial"/>
        <w:noProof/>
        <w:sz w:val="20"/>
        <w:szCs w:val="20"/>
      </w:rPr>
      <w:t>7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A23E12">
      <w:rPr>
        <w:rStyle w:val="PageNumber"/>
        <w:rFonts w:ascii="Arial" w:hAnsi="Arial"/>
        <w:noProof/>
        <w:sz w:val="20"/>
        <w:szCs w:val="20"/>
      </w:rPr>
      <w:t>8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36" w:rsidRDefault="00270C36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A108EF">
      <w:rPr>
        <w:rFonts w:ascii="Arial" w:hAnsi="Arial"/>
        <w:sz w:val="20"/>
        <w:szCs w:val="20"/>
      </w:rPr>
      <w:t>JM ©202</w:t>
    </w:r>
    <w:r w:rsidR="00087FE8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A23E12">
      <w:rPr>
        <w:rStyle w:val="PageNumber"/>
        <w:rFonts w:ascii="Arial" w:hAnsi="Arial"/>
        <w:noProof/>
        <w:sz w:val="20"/>
        <w:szCs w:val="20"/>
      </w:rPr>
      <w:t>1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A23E12">
      <w:rPr>
        <w:rStyle w:val="PageNumber"/>
        <w:rFonts w:ascii="Arial" w:hAnsi="Arial"/>
        <w:noProof/>
        <w:sz w:val="20"/>
        <w:szCs w:val="20"/>
      </w:rPr>
      <w:t>8</w:t>
    </w:r>
    <w:r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69" w:rsidRDefault="00574D69">
      <w:r>
        <w:separator/>
      </w:r>
    </w:p>
  </w:footnote>
  <w:footnote w:type="continuationSeparator" w:id="0">
    <w:p w:rsidR="00574D69" w:rsidRDefault="0057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270C36">
      <w:tc>
        <w:tcPr>
          <w:tcW w:w="6948" w:type="dxa"/>
        </w:tcPr>
        <w:p w:rsidR="00270C36" w:rsidRDefault="007062B7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270C36">
            <w:t xml:space="preserve">  </w:t>
          </w:r>
        </w:p>
      </w:tc>
      <w:tc>
        <w:tcPr>
          <w:tcW w:w="5940" w:type="dxa"/>
        </w:tcPr>
        <w:p w:rsidR="00270C36" w:rsidRDefault="00270C36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270C36" w:rsidRDefault="0027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BB4F1B"/>
    <w:multiLevelType w:val="hybridMultilevel"/>
    <w:tmpl w:val="E940C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3A01"/>
    <w:multiLevelType w:val="hybridMultilevel"/>
    <w:tmpl w:val="CC08EA8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F1A2C42"/>
    <w:multiLevelType w:val="hybridMultilevel"/>
    <w:tmpl w:val="F1781A4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449A4"/>
    <w:multiLevelType w:val="hybridMultilevel"/>
    <w:tmpl w:val="A24A8B3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E07B9B"/>
    <w:multiLevelType w:val="multilevel"/>
    <w:tmpl w:val="8BE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ae93dc6-f4d5-4fa6-8cbd-41e6bccdecb1"/>
  </w:docVars>
  <w:rsids>
    <w:rsidRoot w:val="00662B4F"/>
    <w:rsid w:val="00087FE8"/>
    <w:rsid w:val="001707BB"/>
    <w:rsid w:val="001735C4"/>
    <w:rsid w:val="001A1ADE"/>
    <w:rsid w:val="001D07F7"/>
    <w:rsid w:val="0021011B"/>
    <w:rsid w:val="00236A0D"/>
    <w:rsid w:val="00270C36"/>
    <w:rsid w:val="00273B8E"/>
    <w:rsid w:val="002C5760"/>
    <w:rsid w:val="004A5C55"/>
    <w:rsid w:val="005361CB"/>
    <w:rsid w:val="00574D69"/>
    <w:rsid w:val="00662B4F"/>
    <w:rsid w:val="00697BE6"/>
    <w:rsid w:val="007062B7"/>
    <w:rsid w:val="007409E8"/>
    <w:rsid w:val="007D58B4"/>
    <w:rsid w:val="0082304E"/>
    <w:rsid w:val="008848C6"/>
    <w:rsid w:val="00964D4C"/>
    <w:rsid w:val="0097754F"/>
    <w:rsid w:val="00A108EF"/>
    <w:rsid w:val="00A23E12"/>
    <w:rsid w:val="00A6380D"/>
    <w:rsid w:val="00A9195F"/>
    <w:rsid w:val="00AD5027"/>
    <w:rsid w:val="00B45811"/>
    <w:rsid w:val="00BF4688"/>
    <w:rsid w:val="00C03250"/>
    <w:rsid w:val="00C55016"/>
    <w:rsid w:val="00CE1E9A"/>
    <w:rsid w:val="00D63C2F"/>
    <w:rsid w:val="00D714E7"/>
    <w:rsid w:val="00DB257A"/>
    <w:rsid w:val="00DB6C74"/>
    <w:rsid w:val="00DC7623"/>
    <w:rsid w:val="00E93C61"/>
    <w:rsid w:val="00EC7FD3"/>
    <w:rsid w:val="00F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C73E8"/>
  <w15:chartTrackingRefBased/>
  <w15:docId w15:val="{6E03AAB5-BDA2-426C-9C07-043456DD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Pr>
      <w:b/>
      <w:bCs/>
    </w:rPr>
  </w:style>
  <w:style w:type="paragraph" w:customStyle="1" w:styleId="BulletList">
    <w:name w:val="Bullet List"/>
    <w:basedOn w:val="Heading1"/>
    <w:autoRedefine/>
    <w:pPr>
      <w:numPr>
        <w:numId w:val="3"/>
      </w:numPr>
    </w:pPr>
    <w:rPr>
      <w:b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8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BURLES</dc:creator>
  <cp:keywords/>
  <cp:lastModifiedBy>Disciullo, Nicholas</cp:lastModifiedBy>
  <cp:revision>4</cp:revision>
  <cp:lastPrinted>2008-10-13T14:04:00Z</cp:lastPrinted>
  <dcterms:created xsi:type="dcterms:W3CDTF">2024-01-25T16:39:00Z</dcterms:created>
  <dcterms:modified xsi:type="dcterms:W3CDTF">2024-01-26T20:44:00Z</dcterms:modified>
</cp:coreProperties>
</file>