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27C10D60">
      <w:pPr>
        <w:pStyle w:val="MeetingDetails"/>
      </w:pPr>
      <w:r>
        <w:t>January</w:t>
      </w:r>
      <w:r w:rsidR="007A2735">
        <w:t xml:space="preserve"> </w:t>
      </w:r>
      <w:r w:rsidR="00EA7ED8">
        <w:t>2</w:t>
      </w:r>
      <w:r>
        <w:t>4</w:t>
      </w:r>
      <w:r w:rsidR="002B2F98">
        <w:t xml:space="preserve">, </w:t>
      </w:r>
      <w:r w:rsidR="00A56D57">
        <w:t>202</w:t>
      </w:r>
      <w:r>
        <w:t>3</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3870D85A">
      <w:pPr>
        <w:pStyle w:val="SecondaryHeading-Numbered"/>
        <w:rPr>
          <w:b w:val="0"/>
        </w:rPr>
      </w:pPr>
      <w:r>
        <w:rPr>
          <w:b w:val="0"/>
        </w:rPr>
        <w:t>Wenzheng Qiu</w:t>
      </w:r>
      <w:r w:rsidR="00BD7F71">
        <w:rPr>
          <w:b w:val="0"/>
        </w:rPr>
        <w:t>, PJM,</w:t>
      </w:r>
      <w:r w:rsidR="005C72D4">
        <w:rPr>
          <w:b w:val="0"/>
        </w:rPr>
        <w:t xml:space="preserve"> will 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77909C48">
      <w:pPr>
        <w:pStyle w:val="SecondaryHeading-Numbered"/>
        <w:rPr>
          <w:b w:val="0"/>
        </w:rPr>
      </w:pPr>
      <w:r>
        <w:rPr>
          <w:b w:val="0"/>
        </w:rPr>
        <w:t>Mike Herman</w:t>
      </w:r>
      <w:r w:rsidR="00BD7F71">
        <w:rPr>
          <w:b w:val="0"/>
        </w:rPr>
        <w:t>, PJM,</w:t>
      </w:r>
      <w:r>
        <w:rPr>
          <w:b w:val="0"/>
        </w:rPr>
        <w:t xml:space="preserve"> will 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64CCAFE4">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DE1196">
        <w:t>12</w:t>
      </w:r>
      <w:r w:rsidR="00A148A3">
        <w:t>:00 a</w:t>
      </w:r>
      <w:r w:rsidRPr="00EC2F73">
        <w:t>.m.)</w:t>
      </w:r>
    </w:p>
    <w:p w:rsidR="005C5341" w:rsidP="005C5341" w14:paraId="5D702C38" w14:textId="77D51D39">
      <w:pPr>
        <w:pStyle w:val="ListSubhead1"/>
        <w:rPr>
          <w:b w:val="0"/>
        </w:rPr>
      </w:pPr>
      <w:r w:rsidRPr="005C5341">
        <w:rPr>
          <w:b w:val="0"/>
        </w:rPr>
        <w:t>Daniel Moscovitz, PJM, will present additional detail</w:t>
      </w:r>
      <w:r w:rsidR="00B45BBB">
        <w:rPr>
          <w:b w:val="0"/>
        </w:rPr>
        <w:t>s</w:t>
      </w:r>
      <w:r w:rsidRPr="005C5341">
        <w:rPr>
          <w:b w:val="0"/>
        </w:rPr>
        <w:t xml:space="preserve"> on the Regulation Signals component following the November RMDSTF presentation. </w:t>
      </w:r>
    </w:p>
    <w:p w:rsidR="003F4FCC" w:rsidRPr="005C5341" w:rsidP="005C5341" w14:paraId="383C5E51" w14:textId="09B4DCD1">
      <w:pPr>
        <w:pStyle w:val="ListSubhead1"/>
        <w:rPr>
          <w:b w:val="0"/>
        </w:rPr>
      </w:pPr>
      <w:r>
        <w:rPr>
          <w:b w:val="0"/>
        </w:rPr>
        <w:t>Zhenyu Fan, PJM</w:t>
      </w:r>
      <w:r w:rsidR="00076FB7">
        <w:rPr>
          <w:b w:val="0"/>
        </w:rPr>
        <w:t>,</w:t>
      </w:r>
      <w:r>
        <w:rPr>
          <w:b w:val="0"/>
        </w:rPr>
        <w:t xml:space="preserve"> will present information about </w:t>
      </w:r>
      <w:r>
        <w:rPr>
          <w:b w:val="0"/>
        </w:rPr>
        <w:t>RegUP</w:t>
      </w:r>
      <w:r>
        <w:rPr>
          <w:b w:val="0"/>
        </w:rPr>
        <w:t xml:space="preserve"> and </w:t>
      </w:r>
      <w:r>
        <w:rPr>
          <w:b w:val="0"/>
        </w:rPr>
        <w:t>RegDown</w:t>
      </w:r>
      <w:r w:rsidR="004D7170">
        <w:rPr>
          <w:b w:val="0"/>
        </w:rPr>
        <w:t>.</w:t>
      </w:r>
      <w:bookmarkStart w:id="2" w:name="_GoBack"/>
      <w:bookmarkEnd w:id="2"/>
    </w:p>
    <w:p w:rsidR="005471F9" w:rsidRPr="005471F9" w:rsidP="00CB599F" w14:paraId="5FA45425" w14:textId="44E902A2">
      <w:pPr>
        <w:pStyle w:val="ListSubhead1"/>
      </w:pPr>
      <w:r>
        <w:rPr>
          <w:b w:val="0"/>
        </w:rPr>
        <w:t>Michael O</w:t>
      </w:r>
      <w:r w:rsidR="00076FB7">
        <w:rPr>
          <w:b w:val="0"/>
        </w:rPr>
        <w:t>laleye</w:t>
      </w:r>
      <w:r>
        <w:rPr>
          <w:b w:val="0"/>
        </w:rPr>
        <w:t xml:space="preserve">, PJM, will </w:t>
      </w:r>
      <w:r>
        <w:rPr>
          <w:b w:val="0"/>
        </w:rPr>
        <w:t>present  on</w:t>
      </w:r>
      <w:r>
        <w:rPr>
          <w:b w:val="0"/>
        </w:rPr>
        <w:t xml:space="preserve"> Regulation </w:t>
      </w:r>
      <w:r w:rsidR="00076FB7">
        <w:rPr>
          <w:b w:val="0"/>
        </w:rPr>
        <w:t>clearing process proposed enhancements.</w:t>
      </w:r>
    </w:p>
    <w:p w:rsidR="003176B6" w:rsidRPr="005C5341" w:rsidP="00CB599F" w14:paraId="5046BE91" w14:textId="255C43DE">
      <w:pPr>
        <w:pStyle w:val="ListSubhead1"/>
      </w:pPr>
      <w:r w:rsidRPr="005C5341">
        <w:rPr>
          <w:b w:val="0"/>
        </w:rPr>
        <w:t>Mike Herman will 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3B99285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A7ED8" w:rsidRPr="00EA7ED8" w:rsidP="00EA7ED8" w14:paraId="35E669CA" w14:textId="243AE967">
            <w:pPr>
              <w:pStyle w:val="DisclaimerHeading"/>
              <w:spacing w:before="40" w:after="40" w:line="220" w:lineRule="exact"/>
              <w:jc w:val="center"/>
              <w:rPr>
                <w:b w:val="0"/>
                <w:i w:val="0"/>
                <w:color w:val="auto"/>
                <w:sz w:val="18"/>
                <w:szCs w:val="18"/>
              </w:rPr>
            </w:pPr>
            <w:r>
              <w:rPr>
                <w:b w:val="0"/>
                <w:i w:val="0"/>
                <w:color w:val="auto"/>
                <w:sz w:val="18"/>
                <w:szCs w:val="18"/>
              </w:rPr>
              <w:t>Feburary</w:t>
            </w:r>
            <w:r>
              <w:rPr>
                <w:b w:val="0"/>
                <w:i w:val="0"/>
                <w:color w:val="auto"/>
                <w:sz w:val="18"/>
                <w:szCs w:val="18"/>
              </w:rPr>
              <w:t xml:space="preserve"> 22, 2023</w:t>
            </w:r>
          </w:p>
        </w:tc>
        <w:tc>
          <w:tcPr>
            <w:tcW w:w="900" w:type="dxa"/>
            <w:tcBorders>
              <w:top w:val="single" w:sz="4" w:space="0" w:color="auto"/>
              <w:left w:val="single" w:sz="4" w:space="0" w:color="auto"/>
              <w:bottom w:val="single" w:sz="4" w:space="0" w:color="auto"/>
              <w:right w:val="single" w:sz="8" w:space="0" w:color="auto"/>
            </w:tcBorders>
          </w:tcPr>
          <w:p w:rsidR="00EA7ED8" w:rsidP="00EA7ED8" w14:paraId="63753502" w14:textId="13AF4074">
            <w:pPr>
              <w:pStyle w:val="DisclaimerHeading"/>
              <w:spacing w:before="40" w:after="40" w:line="220" w:lineRule="exact"/>
              <w:jc w:val="center"/>
              <w:rPr>
                <w:b w:val="0"/>
                <w:color w:val="auto"/>
                <w:sz w:val="18"/>
                <w:szCs w:val="18"/>
              </w:rPr>
            </w:pPr>
            <w:r>
              <w:rPr>
                <w:b w:val="0"/>
                <w:color w:val="auto"/>
                <w:sz w:val="18"/>
                <w:szCs w:val="18"/>
              </w:rPr>
              <w:t xml:space="preserve">9:00 </w:t>
            </w:r>
            <w:r>
              <w:rPr>
                <w:b w:val="0"/>
                <w:color w:val="auto"/>
                <w:sz w:val="18"/>
                <w:szCs w:val="18"/>
              </w:rPr>
              <w:t>a.m</w:t>
            </w:r>
          </w:p>
        </w:tc>
        <w:tc>
          <w:tcPr>
            <w:tcW w:w="3420" w:type="dxa"/>
            <w:tcBorders>
              <w:top w:val="single" w:sz="4" w:space="0" w:color="auto"/>
              <w:left w:val="single" w:sz="8" w:space="0" w:color="auto"/>
              <w:bottom w:val="single" w:sz="4" w:space="0" w:color="auto"/>
              <w:right w:val="single" w:sz="8" w:space="0" w:color="auto"/>
            </w:tcBorders>
          </w:tcPr>
          <w:p w:rsidR="00EA7ED8" w:rsidP="00EA7ED8" w14:paraId="227F8AA2" w14:textId="32E008C3">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EA7ED8" w:rsidP="00EA7ED8" w14:paraId="11F63AD4" w14:textId="425FE4A6">
            <w:pPr>
              <w:pStyle w:val="DisclaimerHeading"/>
              <w:spacing w:before="40" w:after="40" w:line="220" w:lineRule="exact"/>
              <w:jc w:val="center"/>
              <w:rPr>
                <w:b w:val="0"/>
                <w:color w:val="auto"/>
                <w:sz w:val="18"/>
                <w:szCs w:val="18"/>
              </w:rPr>
            </w:pPr>
            <w:r>
              <w:rPr>
                <w:b w:val="0"/>
                <w:color w:val="auto"/>
                <w:sz w:val="18"/>
                <w:szCs w:val="18"/>
              </w:rPr>
              <w:t>Feburary</w:t>
            </w:r>
            <w:r>
              <w:rPr>
                <w:b w:val="0"/>
                <w:color w:val="auto"/>
                <w:sz w:val="18"/>
                <w:szCs w:val="18"/>
              </w:rPr>
              <w:t xml:space="preserve"> 14, 2023</w:t>
            </w:r>
          </w:p>
        </w:tc>
        <w:tc>
          <w:tcPr>
            <w:tcW w:w="1604" w:type="dxa"/>
            <w:tcBorders>
              <w:top w:val="single" w:sz="4" w:space="0" w:color="auto"/>
              <w:left w:val="single" w:sz="4" w:space="0" w:color="auto"/>
              <w:bottom w:val="single" w:sz="4" w:space="0" w:color="auto"/>
              <w:right w:val="single" w:sz="4" w:space="0" w:color="auto"/>
            </w:tcBorders>
          </w:tcPr>
          <w:p w:rsidR="00EA7ED8" w:rsidP="00EA7ED8" w14:paraId="2E3B7F8E" w14:textId="49E7BACB">
            <w:pPr>
              <w:pStyle w:val="DisclaimerHeading"/>
              <w:spacing w:before="40" w:after="40" w:line="220" w:lineRule="exact"/>
              <w:jc w:val="center"/>
              <w:rPr>
                <w:b w:val="0"/>
                <w:color w:val="auto"/>
                <w:sz w:val="18"/>
                <w:szCs w:val="18"/>
              </w:rPr>
            </w:pPr>
            <w:r>
              <w:rPr>
                <w:b w:val="0"/>
                <w:color w:val="auto"/>
                <w:sz w:val="18"/>
                <w:szCs w:val="18"/>
              </w:rPr>
              <w:t>Feburary</w:t>
            </w:r>
            <w:r>
              <w:rPr>
                <w:b w:val="0"/>
                <w:color w:val="auto"/>
                <w:sz w:val="18"/>
                <w:szCs w:val="18"/>
              </w:rPr>
              <w:t xml:space="preserve"> 17, 2023</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A7ED8" w:rsidRPr="00686272" w:rsidP="00EA7ED8" w14:paraId="0A22D0C4" w14:textId="157EF303">
            <w:pPr>
              <w:pStyle w:val="DisclaimerHeading"/>
              <w:spacing w:before="40" w:after="40" w:line="220" w:lineRule="exact"/>
              <w:jc w:val="center"/>
              <w:rPr>
                <w:b w:val="0"/>
                <w:i w:val="0"/>
                <w:color w:val="auto"/>
                <w:sz w:val="18"/>
                <w:szCs w:val="18"/>
              </w:rPr>
            </w:pPr>
            <w:r>
              <w:rPr>
                <w:b w:val="0"/>
                <w:i w:val="0"/>
                <w:color w:val="auto"/>
                <w:sz w:val="18"/>
                <w:szCs w:val="18"/>
              </w:rPr>
              <w:t>March 21</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EA7ED8" w:rsidP="00EA7ED8"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EA7ED8" w:rsidP="00EA7ED8"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EA7ED8" w:rsidP="00EA7ED8" w14:paraId="259B2F86" w14:textId="5BC10D40">
            <w:pPr>
              <w:pStyle w:val="DisclaimerHeading"/>
              <w:spacing w:before="40" w:after="40" w:line="220" w:lineRule="exact"/>
              <w:jc w:val="center"/>
              <w:rPr>
                <w:b w:val="0"/>
                <w:color w:val="auto"/>
                <w:sz w:val="18"/>
                <w:szCs w:val="18"/>
              </w:rPr>
            </w:pPr>
            <w:r>
              <w:rPr>
                <w:b w:val="0"/>
                <w:color w:val="auto"/>
                <w:sz w:val="18"/>
                <w:szCs w:val="18"/>
              </w:rPr>
              <w:t>March 13, 2023</w:t>
            </w:r>
          </w:p>
        </w:tc>
        <w:tc>
          <w:tcPr>
            <w:tcW w:w="1604" w:type="dxa"/>
            <w:tcBorders>
              <w:top w:val="single" w:sz="4" w:space="0" w:color="auto"/>
              <w:left w:val="single" w:sz="4" w:space="0" w:color="auto"/>
              <w:bottom w:val="single" w:sz="4" w:space="0" w:color="auto"/>
              <w:right w:val="single" w:sz="4" w:space="0" w:color="auto"/>
            </w:tcBorders>
          </w:tcPr>
          <w:p w:rsidR="00EA7ED8" w:rsidP="00EA7ED8" w14:paraId="4D7AFCA6" w14:textId="3A5F3E8C">
            <w:pPr>
              <w:pStyle w:val="DisclaimerHeading"/>
              <w:spacing w:before="40" w:after="40" w:line="220" w:lineRule="exact"/>
              <w:jc w:val="center"/>
              <w:rPr>
                <w:b w:val="0"/>
                <w:color w:val="auto"/>
                <w:sz w:val="18"/>
                <w:szCs w:val="18"/>
              </w:rPr>
            </w:pPr>
            <w:r>
              <w:rPr>
                <w:b w:val="0"/>
                <w:color w:val="auto"/>
                <w:sz w:val="18"/>
                <w:szCs w:val="18"/>
              </w:rPr>
              <w:t>March 16,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36FC7AA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D7170">
      <w:rPr>
        <w:rStyle w:val="PageNumber"/>
        <w:noProof/>
      </w:rPr>
      <w:t>1</w:t>
    </w:r>
    <w:r>
      <w:rPr>
        <w:rStyle w:val="PageNumber"/>
      </w:rPr>
      <w:fldChar w:fldCharType="end"/>
    </w:r>
  </w:p>
  <w:bookmarkStart w:id="3" w:name="OLE_LINK1"/>
  <w:p w:rsidR="00B62597" w:rsidRPr="001678E8" w14:paraId="2305A1DF" w14:textId="60774B5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05A04">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3F56DE6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A7ED8">
      <w:t>Decem</w:t>
    </w:r>
    <w:r w:rsidR="00EC2F73">
      <w:t>be</w:t>
    </w:r>
    <w:r w:rsidR="00F00ED4">
      <w:t>r</w:t>
    </w:r>
    <w:r w:rsidR="00C83F8D">
      <w:t xml:space="preserve"> </w:t>
    </w:r>
    <w:r w:rsidR="00EA7ED8">
      <w:t>20</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113BD"/>
    <w:rsid w:val="0025139E"/>
    <w:rsid w:val="002A31ED"/>
    <w:rsid w:val="002B2F98"/>
    <w:rsid w:val="002C6057"/>
    <w:rsid w:val="00305238"/>
    <w:rsid w:val="0030737E"/>
    <w:rsid w:val="003176B6"/>
    <w:rsid w:val="003251CE"/>
    <w:rsid w:val="0032552C"/>
    <w:rsid w:val="003320F7"/>
    <w:rsid w:val="00337321"/>
    <w:rsid w:val="003670C8"/>
    <w:rsid w:val="00376511"/>
    <w:rsid w:val="00394850"/>
    <w:rsid w:val="003B55E1"/>
    <w:rsid w:val="003C17E2"/>
    <w:rsid w:val="003C3320"/>
    <w:rsid w:val="003D276B"/>
    <w:rsid w:val="003D7E5C"/>
    <w:rsid w:val="003E7A73"/>
    <w:rsid w:val="003F4FCC"/>
    <w:rsid w:val="00405B0A"/>
    <w:rsid w:val="00426AAA"/>
    <w:rsid w:val="004531F6"/>
    <w:rsid w:val="0046043F"/>
    <w:rsid w:val="00491490"/>
    <w:rsid w:val="00494494"/>
    <w:rsid w:val="004969FA"/>
    <w:rsid w:val="004D7170"/>
    <w:rsid w:val="00504A2B"/>
    <w:rsid w:val="00527104"/>
    <w:rsid w:val="00533252"/>
    <w:rsid w:val="005471F9"/>
    <w:rsid w:val="00550847"/>
    <w:rsid w:val="00552E7F"/>
    <w:rsid w:val="00564DEE"/>
    <w:rsid w:val="0057441E"/>
    <w:rsid w:val="00577D4E"/>
    <w:rsid w:val="005A5D0D"/>
    <w:rsid w:val="005C5341"/>
    <w:rsid w:val="005C72D4"/>
    <w:rsid w:val="005D6D05"/>
    <w:rsid w:val="005E739C"/>
    <w:rsid w:val="005E75F3"/>
    <w:rsid w:val="006024A0"/>
    <w:rsid w:val="00602967"/>
    <w:rsid w:val="00606F11"/>
    <w:rsid w:val="00633C09"/>
    <w:rsid w:val="00643EA1"/>
    <w:rsid w:val="00680DE4"/>
    <w:rsid w:val="00686272"/>
    <w:rsid w:val="006B7CCB"/>
    <w:rsid w:val="006C738F"/>
    <w:rsid w:val="006D1445"/>
    <w:rsid w:val="006D154A"/>
    <w:rsid w:val="006E0A62"/>
    <w:rsid w:val="006F59EE"/>
    <w:rsid w:val="006F7A52"/>
    <w:rsid w:val="00711249"/>
    <w:rsid w:val="00712CAA"/>
    <w:rsid w:val="00716A8B"/>
    <w:rsid w:val="00730F76"/>
    <w:rsid w:val="0073598F"/>
    <w:rsid w:val="00744A45"/>
    <w:rsid w:val="00754C6D"/>
    <w:rsid w:val="00755096"/>
    <w:rsid w:val="0076460F"/>
    <w:rsid w:val="00764B9C"/>
    <w:rsid w:val="007703B4"/>
    <w:rsid w:val="0078625E"/>
    <w:rsid w:val="00787594"/>
    <w:rsid w:val="007A2735"/>
    <w:rsid w:val="007A34A3"/>
    <w:rsid w:val="007A49E1"/>
    <w:rsid w:val="007C2954"/>
    <w:rsid w:val="007D3FF5"/>
    <w:rsid w:val="007D4F70"/>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959C5"/>
    <w:rsid w:val="009A057E"/>
    <w:rsid w:val="009A5430"/>
    <w:rsid w:val="009B5678"/>
    <w:rsid w:val="009C014D"/>
    <w:rsid w:val="009C15C4"/>
    <w:rsid w:val="009C7951"/>
    <w:rsid w:val="009D6B28"/>
    <w:rsid w:val="009F53F9"/>
    <w:rsid w:val="00A05391"/>
    <w:rsid w:val="00A148A3"/>
    <w:rsid w:val="00A317A9"/>
    <w:rsid w:val="00A36265"/>
    <w:rsid w:val="00A41149"/>
    <w:rsid w:val="00A56D57"/>
    <w:rsid w:val="00A65846"/>
    <w:rsid w:val="00A840DE"/>
    <w:rsid w:val="00A929A3"/>
    <w:rsid w:val="00AC2247"/>
    <w:rsid w:val="00AD60AF"/>
    <w:rsid w:val="00B05A04"/>
    <w:rsid w:val="00B16D95"/>
    <w:rsid w:val="00B20316"/>
    <w:rsid w:val="00B3092F"/>
    <w:rsid w:val="00B34E3C"/>
    <w:rsid w:val="00B45BBB"/>
    <w:rsid w:val="00B62597"/>
    <w:rsid w:val="00B7721B"/>
    <w:rsid w:val="00BA6146"/>
    <w:rsid w:val="00BB531B"/>
    <w:rsid w:val="00BB6921"/>
    <w:rsid w:val="00BC1004"/>
    <w:rsid w:val="00BD7F71"/>
    <w:rsid w:val="00BE40F5"/>
    <w:rsid w:val="00BF331B"/>
    <w:rsid w:val="00BF6BDB"/>
    <w:rsid w:val="00C0376E"/>
    <w:rsid w:val="00C040B7"/>
    <w:rsid w:val="00C10A93"/>
    <w:rsid w:val="00C302D6"/>
    <w:rsid w:val="00C30D77"/>
    <w:rsid w:val="00C439EC"/>
    <w:rsid w:val="00C5307B"/>
    <w:rsid w:val="00C72168"/>
    <w:rsid w:val="00C757F4"/>
    <w:rsid w:val="00C75A9D"/>
    <w:rsid w:val="00C83F8D"/>
    <w:rsid w:val="00C87DD4"/>
    <w:rsid w:val="00C92341"/>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5949"/>
    <w:rsid w:val="00DA23DE"/>
    <w:rsid w:val="00DB29E9"/>
    <w:rsid w:val="00DB4D5E"/>
    <w:rsid w:val="00DD7C01"/>
    <w:rsid w:val="00DE1196"/>
    <w:rsid w:val="00DE34CF"/>
    <w:rsid w:val="00DF1112"/>
    <w:rsid w:val="00DF788F"/>
    <w:rsid w:val="00E1605D"/>
    <w:rsid w:val="00E32B6B"/>
    <w:rsid w:val="00E34DB1"/>
    <w:rsid w:val="00E5387A"/>
    <w:rsid w:val="00E55E84"/>
    <w:rsid w:val="00E81FFA"/>
    <w:rsid w:val="00EA7ED8"/>
    <w:rsid w:val="00EB6391"/>
    <w:rsid w:val="00EB68B0"/>
    <w:rsid w:val="00EC0560"/>
    <w:rsid w:val="00EC2F73"/>
    <w:rsid w:val="00F00ED4"/>
    <w:rsid w:val="00F35195"/>
    <w:rsid w:val="00F40339"/>
    <w:rsid w:val="00F4190F"/>
    <w:rsid w:val="00F44599"/>
    <w:rsid w:val="00F5077C"/>
    <w:rsid w:val="00F84AA6"/>
    <w:rsid w:val="00FB1739"/>
    <w:rsid w:val="00FB6FCA"/>
    <w:rsid w:val="00FC2B9A"/>
    <w:rsid w:val="00FC4DC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