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2A3F45" w:rsidRPr="002A3F45" w:rsidRDefault="002A3F45" w:rsidP="002A3F45">
      <w:pPr>
        <w:spacing w:after="0" w:line="240" w:lineRule="auto"/>
        <w:rPr>
          <w:rFonts w:ascii="Arial Narrow" w:eastAsia="Times New Roman" w:hAnsi="Arial Narrow" w:cs="Times New Roman"/>
          <w:b/>
          <w:sz w:val="24"/>
          <w:szCs w:val="24"/>
        </w:rPr>
      </w:pPr>
      <w:r w:rsidRPr="002A3F45">
        <w:rPr>
          <w:rFonts w:ascii="Arial Narrow" w:eastAsia="Times New Roman" w:hAnsi="Arial Narrow" w:cs="Times New Roman"/>
          <w:b/>
          <w:sz w:val="24"/>
          <w:szCs w:val="24"/>
        </w:rPr>
        <w:t>Fuel Security Senior Task Force</w:t>
      </w:r>
    </w:p>
    <w:p w:rsidR="002A3F45" w:rsidRPr="002A3F45" w:rsidRDefault="002A3F45" w:rsidP="002A3F45">
      <w:pPr>
        <w:spacing w:after="0" w:line="240" w:lineRule="auto"/>
        <w:rPr>
          <w:rFonts w:ascii="Arial Narrow" w:eastAsia="Times New Roman" w:hAnsi="Arial Narrow" w:cs="Times New Roman"/>
          <w:b/>
          <w:sz w:val="24"/>
          <w:szCs w:val="24"/>
        </w:rPr>
      </w:pPr>
      <w:r w:rsidRPr="002A3F45">
        <w:rPr>
          <w:rFonts w:ascii="Arial Narrow" w:eastAsia="Times New Roman" w:hAnsi="Arial Narrow" w:cs="Times New Roman"/>
          <w:b/>
          <w:sz w:val="24"/>
          <w:szCs w:val="24"/>
        </w:rPr>
        <w:t>PJM Conference and Training Center</w:t>
      </w:r>
    </w:p>
    <w:p w:rsidR="002A3F45" w:rsidRPr="002A3F45" w:rsidRDefault="002A3F45" w:rsidP="002A3F45">
      <w:pPr>
        <w:spacing w:after="0" w:line="240" w:lineRule="auto"/>
        <w:rPr>
          <w:rFonts w:ascii="Arial Narrow" w:eastAsia="Times New Roman" w:hAnsi="Arial Narrow" w:cs="Times New Roman"/>
          <w:b/>
          <w:sz w:val="24"/>
          <w:szCs w:val="24"/>
        </w:rPr>
      </w:pPr>
      <w:r w:rsidRPr="002A3F45">
        <w:rPr>
          <w:rFonts w:ascii="Arial Narrow" w:eastAsia="Times New Roman" w:hAnsi="Arial Narrow" w:cs="Times New Roman"/>
          <w:b/>
          <w:sz w:val="24"/>
          <w:szCs w:val="24"/>
        </w:rPr>
        <w:t>July 16, 2019</w:t>
      </w:r>
    </w:p>
    <w:p w:rsidR="00B62597" w:rsidRDefault="002A3F45" w:rsidP="002A3F45">
      <w:pPr>
        <w:spacing w:after="0" w:line="240" w:lineRule="auto"/>
        <w:rPr>
          <w:rFonts w:ascii="Arial Narrow" w:eastAsia="Times New Roman" w:hAnsi="Arial Narrow" w:cs="Times New Roman"/>
          <w:b/>
          <w:sz w:val="24"/>
          <w:szCs w:val="24"/>
        </w:rPr>
      </w:pPr>
      <w:r w:rsidRPr="002A3F45">
        <w:rPr>
          <w:rFonts w:ascii="Arial Narrow" w:eastAsia="Times New Roman" w:hAnsi="Arial Narrow" w:cs="Times New Roman"/>
          <w:b/>
          <w:sz w:val="24"/>
          <w:szCs w:val="24"/>
        </w:rPr>
        <w:t>9:00 a.m. – 12:00 p.m. EPT</w:t>
      </w:r>
    </w:p>
    <w:p w:rsidR="002A3F45" w:rsidRPr="00B62597" w:rsidRDefault="002A3F45" w:rsidP="002A3F45">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3A7F24">
        <w:t>9</w:t>
      </w:r>
      <w:r>
        <w:t>:00-</w:t>
      </w:r>
      <w:r w:rsidR="003A7F24">
        <w:t>9</w:t>
      </w:r>
      <w:r>
        <w:t>:</w:t>
      </w:r>
      <w:r w:rsidR="003A7F24">
        <w:t>1</w:t>
      </w:r>
      <w:r w:rsidR="00B62597" w:rsidRPr="00B62597">
        <w:t>0)</w:t>
      </w:r>
    </w:p>
    <w:bookmarkEnd w:id="0"/>
    <w:bookmarkEnd w:id="1"/>
    <w:p w:rsidR="002A3F45" w:rsidRPr="005018C5" w:rsidRDefault="002A3F45" w:rsidP="002A3F45">
      <w:pPr>
        <w:pStyle w:val="SecondaryHeading-Numbered"/>
      </w:pPr>
      <w:r w:rsidRPr="00BB6E47">
        <w:rPr>
          <w:b w:val="0"/>
        </w:rPr>
        <w:t xml:space="preserve">Ms. </w:t>
      </w:r>
      <w:r>
        <w:rPr>
          <w:b w:val="0"/>
        </w:rPr>
        <w:t>Melissa Pilong</w:t>
      </w:r>
      <w:r>
        <w:t xml:space="preserve"> </w:t>
      </w:r>
      <w:r w:rsidRPr="00BB6E47">
        <w:rPr>
          <w:b w:val="0"/>
        </w:rPr>
        <w:t>will provide welcome, announcements and</w:t>
      </w:r>
      <w:r>
        <w:rPr>
          <w:b w:val="0"/>
        </w:rPr>
        <w:t xml:space="preserve"> </w:t>
      </w:r>
      <w:r w:rsidRPr="00BB6E47">
        <w:rPr>
          <w:b w:val="0"/>
        </w:rPr>
        <w:t>review of the Antitrust, Code of Conduct, and Public Meetings/Media Participation Guidelines.</w:t>
      </w:r>
    </w:p>
    <w:p w:rsidR="002A3F45" w:rsidRPr="00917386" w:rsidRDefault="002A3F45" w:rsidP="002A3F45">
      <w:pPr>
        <w:pStyle w:val="SecondaryHeading-Numbered"/>
      </w:pPr>
      <w:r>
        <w:rPr>
          <w:b w:val="0"/>
        </w:rPr>
        <w:t>The Fuel Security Senior Task Force (FSSTF) will be asked to approve the draft minutes from the June 26, 2019 meeting.</w:t>
      </w:r>
    </w:p>
    <w:p w:rsidR="001D3B68" w:rsidRPr="00DB29E9" w:rsidRDefault="00606F11" w:rsidP="001D3B68">
      <w:pPr>
        <w:pStyle w:val="PrimaryHeading"/>
      </w:pPr>
      <w:r>
        <w:t>Education</w:t>
      </w:r>
      <w:r w:rsidR="003A7F24">
        <w:t xml:space="preserve"> (9:1</w:t>
      </w:r>
      <w:r w:rsidR="001D3B68">
        <w:t>0-</w:t>
      </w:r>
      <w:r w:rsidR="003A7F24">
        <w:t>12</w:t>
      </w:r>
      <w:r w:rsidR="001D3B68">
        <w:t>:00)</w:t>
      </w:r>
    </w:p>
    <w:p w:rsidR="002A3F45" w:rsidRPr="00723EF2" w:rsidRDefault="002A3F45" w:rsidP="002A3F45">
      <w:pPr>
        <w:pStyle w:val="ListSubhead1"/>
        <w:rPr>
          <w:b w:val="0"/>
          <w:u w:val="single"/>
        </w:rPr>
      </w:pPr>
      <w:r w:rsidRPr="00723EF2">
        <w:rPr>
          <w:b w:val="0"/>
          <w:u w:val="single"/>
        </w:rPr>
        <w:t>Historical Data on Relevant Risks (09:</w:t>
      </w:r>
      <w:r>
        <w:rPr>
          <w:b w:val="0"/>
          <w:u w:val="single"/>
        </w:rPr>
        <w:t>1</w:t>
      </w:r>
      <w:r w:rsidRPr="00723EF2">
        <w:rPr>
          <w:b w:val="0"/>
          <w:u w:val="single"/>
        </w:rPr>
        <w:t>0-</w:t>
      </w:r>
      <w:r w:rsidR="00376BA6">
        <w:rPr>
          <w:b w:val="0"/>
          <w:u w:val="single"/>
        </w:rPr>
        <w:t>10</w:t>
      </w:r>
      <w:r w:rsidRPr="00723EF2">
        <w:rPr>
          <w:b w:val="0"/>
          <w:u w:val="single"/>
        </w:rPr>
        <w:t>:</w:t>
      </w:r>
      <w:r w:rsidR="00376BA6">
        <w:rPr>
          <w:b w:val="0"/>
          <w:u w:val="single"/>
        </w:rPr>
        <w:t>1</w:t>
      </w:r>
      <w:r w:rsidRPr="00723EF2">
        <w:rPr>
          <w:b w:val="0"/>
          <w:u w:val="single"/>
        </w:rPr>
        <w:t>0)</w:t>
      </w:r>
    </w:p>
    <w:p w:rsidR="002A3F45" w:rsidRDefault="002A3F45" w:rsidP="002A3F45">
      <w:pPr>
        <w:pStyle w:val="SecondaryHeading-Numbered"/>
        <w:numPr>
          <w:ilvl w:val="0"/>
          <w:numId w:val="0"/>
        </w:numPr>
        <w:tabs>
          <w:tab w:val="clear" w:pos="0"/>
        </w:tabs>
        <w:ind w:left="360"/>
        <w:rPr>
          <w:b w:val="0"/>
          <w:bCs/>
        </w:rPr>
      </w:pPr>
      <w:r w:rsidRPr="00723EF2">
        <w:rPr>
          <w:b w:val="0"/>
          <w:bCs/>
        </w:rPr>
        <w:t xml:space="preserve">Mr. Patricio Rocha-Garrido will review historical data on two Relevant Risks: Cold Snap and Pipeline </w:t>
      </w:r>
      <w:r>
        <w:rPr>
          <w:b w:val="0"/>
          <w:bCs/>
        </w:rPr>
        <w:t>Disruption.</w:t>
      </w:r>
    </w:p>
    <w:p w:rsidR="002A3F45" w:rsidRPr="00984361" w:rsidRDefault="002A3F45" w:rsidP="002A3F45">
      <w:pPr>
        <w:pStyle w:val="ListSubhead1"/>
        <w:rPr>
          <w:u w:val="single"/>
        </w:rPr>
      </w:pPr>
      <w:r w:rsidRPr="00723EF2">
        <w:rPr>
          <w:b w:val="0"/>
          <w:u w:val="single"/>
        </w:rPr>
        <w:t>Initial Relevant Scenarios Review (</w:t>
      </w:r>
      <w:r w:rsidR="00376BA6">
        <w:rPr>
          <w:b w:val="0"/>
          <w:u w:val="single"/>
        </w:rPr>
        <w:t>10</w:t>
      </w:r>
      <w:r w:rsidRPr="00723EF2">
        <w:rPr>
          <w:b w:val="0"/>
          <w:u w:val="single"/>
        </w:rPr>
        <w:t>:</w:t>
      </w:r>
      <w:r w:rsidR="00376BA6">
        <w:rPr>
          <w:b w:val="0"/>
          <w:u w:val="single"/>
        </w:rPr>
        <w:t>1</w:t>
      </w:r>
      <w:r w:rsidRPr="00723EF2">
        <w:rPr>
          <w:b w:val="0"/>
          <w:u w:val="single"/>
        </w:rPr>
        <w:t>0-1</w:t>
      </w:r>
      <w:r>
        <w:rPr>
          <w:b w:val="0"/>
          <w:u w:val="single"/>
        </w:rPr>
        <w:t>0</w:t>
      </w:r>
      <w:r w:rsidRPr="00723EF2">
        <w:rPr>
          <w:b w:val="0"/>
          <w:u w:val="single"/>
        </w:rPr>
        <w:t>:</w:t>
      </w:r>
      <w:r w:rsidR="00376BA6">
        <w:rPr>
          <w:b w:val="0"/>
          <w:u w:val="single"/>
        </w:rPr>
        <w:t>50</w:t>
      </w:r>
      <w:r w:rsidRPr="00723EF2">
        <w:rPr>
          <w:b w:val="0"/>
          <w:u w:val="single"/>
        </w:rPr>
        <w:t>)</w:t>
      </w:r>
    </w:p>
    <w:p w:rsidR="002A3F45" w:rsidRPr="00723EF2" w:rsidRDefault="002A3F45" w:rsidP="002A3F45">
      <w:pPr>
        <w:pStyle w:val="ListSubhead1"/>
        <w:numPr>
          <w:ilvl w:val="0"/>
          <w:numId w:val="0"/>
        </w:numPr>
        <w:ind w:left="360"/>
        <w:rPr>
          <w:u w:val="single"/>
        </w:rPr>
      </w:pPr>
      <w:r w:rsidRPr="00723EF2">
        <w:rPr>
          <w:b w:val="0"/>
          <w:bCs/>
        </w:rPr>
        <w:t>Ms. Natalie Tacka will review a preliminary set of scenarios based on the relevant period and relevant risks.</w:t>
      </w:r>
    </w:p>
    <w:p w:rsidR="002A3F45" w:rsidRPr="00723EF2" w:rsidRDefault="002A3F45" w:rsidP="002A3F45">
      <w:pPr>
        <w:pStyle w:val="ListSubhead1"/>
        <w:rPr>
          <w:b w:val="0"/>
          <w:u w:val="single"/>
        </w:rPr>
      </w:pPr>
      <w:r>
        <w:rPr>
          <w:b w:val="0"/>
          <w:u w:val="single"/>
        </w:rPr>
        <w:t>Gap Analysis Review C</w:t>
      </w:r>
      <w:r w:rsidRPr="00723EF2">
        <w:rPr>
          <w:b w:val="0"/>
          <w:u w:val="single"/>
        </w:rPr>
        <w:t>ontinued (</w:t>
      </w:r>
      <w:r>
        <w:rPr>
          <w:b w:val="0"/>
          <w:u w:val="single"/>
        </w:rPr>
        <w:t>1</w:t>
      </w:r>
      <w:r w:rsidR="00376BA6">
        <w:rPr>
          <w:b w:val="0"/>
          <w:u w:val="single"/>
        </w:rPr>
        <w:t>1</w:t>
      </w:r>
      <w:r w:rsidRPr="00723EF2">
        <w:rPr>
          <w:b w:val="0"/>
          <w:u w:val="single"/>
        </w:rPr>
        <w:t>:</w:t>
      </w:r>
      <w:r w:rsidR="00376BA6">
        <w:rPr>
          <w:b w:val="0"/>
          <w:u w:val="single"/>
        </w:rPr>
        <w:t>0</w:t>
      </w:r>
      <w:r>
        <w:rPr>
          <w:b w:val="0"/>
          <w:u w:val="single"/>
        </w:rPr>
        <w:t>5</w:t>
      </w:r>
      <w:r w:rsidRPr="00723EF2">
        <w:rPr>
          <w:b w:val="0"/>
          <w:u w:val="single"/>
        </w:rPr>
        <w:t>-12:00)</w:t>
      </w:r>
    </w:p>
    <w:p w:rsidR="002A3F45" w:rsidRPr="002A3F45" w:rsidRDefault="002A3F45" w:rsidP="002A3F45">
      <w:pPr>
        <w:pStyle w:val="ListSubhead1"/>
        <w:numPr>
          <w:ilvl w:val="0"/>
          <w:numId w:val="0"/>
        </w:numPr>
        <w:ind w:left="360"/>
        <w:rPr>
          <w:b w:val="0"/>
          <w:u w:val="single"/>
        </w:rPr>
      </w:pPr>
      <w:r w:rsidRPr="00723EF2">
        <w:rPr>
          <w:b w:val="0"/>
          <w:bCs/>
        </w:rPr>
        <w:t>Mr. Patricio Rocha-Garrido will provide an update on the Gap Analysis</w:t>
      </w:r>
    </w:p>
    <w:p w:rsidR="002A3F45" w:rsidRDefault="002A3F45" w:rsidP="002A3F45">
      <w:pPr>
        <w:pStyle w:val="ListSubhead1"/>
        <w:numPr>
          <w:ilvl w:val="0"/>
          <w:numId w:val="0"/>
        </w:numPr>
      </w:pPr>
      <w:bookmarkStart w:id="2" w:name="_GoBack"/>
      <w:bookmarkEnd w:id="2"/>
    </w:p>
    <w:p w:rsidR="002A3F45" w:rsidRDefault="002A3F45" w:rsidP="002A3F45">
      <w:pPr>
        <w:pStyle w:val="ListSubhead1"/>
        <w:numPr>
          <w:ilvl w:val="0"/>
          <w:numId w:val="0"/>
        </w:numPr>
      </w:pPr>
      <w:r>
        <w:t>Break (10:</w:t>
      </w:r>
      <w:r w:rsidR="00376BA6">
        <w:t>50</w:t>
      </w:r>
      <w:r>
        <w:t>-1</w:t>
      </w:r>
      <w:r w:rsidR="00376BA6">
        <w:t>1</w:t>
      </w:r>
      <w:r>
        <w:t>:</w:t>
      </w:r>
      <w:r w:rsidR="00376BA6">
        <w:t>0</w:t>
      </w:r>
      <w:r>
        <w:t>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B2F98" w:rsidP="00BB531B">
            <w:pPr>
              <w:pStyle w:val="PrimaryHeading"/>
            </w:pPr>
            <w:r>
              <w:t>Future Agenda Items (0</w:t>
            </w:r>
            <w:r w:rsidR="00BB531B">
              <w:t>:00)</w:t>
            </w:r>
          </w:p>
        </w:tc>
      </w:tr>
      <w:tr w:rsidR="00BB531B" w:rsidTr="00BB531B">
        <w:trPr>
          <w:trHeight w:val="296"/>
        </w:trPr>
        <w:tc>
          <w:tcPr>
            <w:tcW w:w="9576" w:type="dxa"/>
            <w:gridSpan w:val="3"/>
          </w:tcPr>
          <w:p w:rsidR="00BB531B" w:rsidRDefault="00BB531B"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2A3F45" w:rsidTr="00D532B2">
        <w:tc>
          <w:tcPr>
            <w:tcW w:w="3192" w:type="dxa"/>
            <w:vAlign w:val="center"/>
          </w:tcPr>
          <w:p w:rsidR="002A3F45" w:rsidRPr="00B62597" w:rsidRDefault="002A3F45" w:rsidP="00EB6122">
            <w:pPr>
              <w:pStyle w:val="AttendeesList"/>
            </w:pPr>
            <w:r>
              <w:t>August 12, 2019</w:t>
            </w:r>
          </w:p>
        </w:tc>
        <w:tc>
          <w:tcPr>
            <w:tcW w:w="3192" w:type="dxa"/>
          </w:tcPr>
          <w:p w:rsidR="002A3F45" w:rsidRPr="00A6605B" w:rsidRDefault="002A3F45" w:rsidP="00EB6122">
            <w:pPr>
              <w:rPr>
                <w:rFonts w:ascii="Arial Narrow" w:eastAsia="Times New Roman" w:hAnsi="Arial Narrow" w:cs="Times New Roman"/>
                <w:sz w:val="18"/>
                <w:szCs w:val="16"/>
              </w:rPr>
            </w:pPr>
            <w:r w:rsidRPr="00A6605B">
              <w:rPr>
                <w:rFonts w:ascii="Arial Narrow" w:eastAsia="Times New Roman" w:hAnsi="Arial Narrow" w:cs="Times New Roman"/>
                <w:sz w:val="18"/>
                <w:szCs w:val="16"/>
              </w:rPr>
              <w:t>9:00 a.m.- 4:00 p.m.</w:t>
            </w:r>
          </w:p>
        </w:tc>
        <w:tc>
          <w:tcPr>
            <w:tcW w:w="3192" w:type="dxa"/>
            <w:vAlign w:val="center"/>
          </w:tcPr>
          <w:p w:rsidR="002A3F45" w:rsidRPr="00B62597" w:rsidRDefault="002A3F45" w:rsidP="00EB6122">
            <w:pPr>
              <w:pStyle w:val="AttendeesList"/>
            </w:pPr>
            <w:r>
              <w:t>PJM Conference &amp; Training Center/ WebEx</w:t>
            </w:r>
          </w:p>
        </w:tc>
      </w:tr>
      <w:tr w:rsidR="002A3F45" w:rsidTr="00D532B2">
        <w:tc>
          <w:tcPr>
            <w:tcW w:w="3192" w:type="dxa"/>
            <w:vAlign w:val="center"/>
          </w:tcPr>
          <w:p w:rsidR="002A3F45" w:rsidRPr="00B62597" w:rsidRDefault="002A3F45" w:rsidP="00EB6122">
            <w:pPr>
              <w:pStyle w:val="AttendeesList"/>
            </w:pPr>
            <w:r>
              <w:t>September  6, 2019</w:t>
            </w:r>
          </w:p>
        </w:tc>
        <w:tc>
          <w:tcPr>
            <w:tcW w:w="3192" w:type="dxa"/>
          </w:tcPr>
          <w:p w:rsidR="002A3F45" w:rsidRPr="00A6605B" w:rsidRDefault="002A3F45" w:rsidP="00EB6122">
            <w:pPr>
              <w:rPr>
                <w:rFonts w:ascii="Arial Narrow" w:eastAsia="Times New Roman" w:hAnsi="Arial Narrow" w:cs="Times New Roman"/>
                <w:sz w:val="18"/>
                <w:szCs w:val="16"/>
              </w:rPr>
            </w:pPr>
            <w:r w:rsidRPr="00A6605B">
              <w:rPr>
                <w:rFonts w:ascii="Arial Narrow" w:eastAsia="Times New Roman" w:hAnsi="Arial Narrow" w:cs="Times New Roman"/>
                <w:sz w:val="18"/>
                <w:szCs w:val="16"/>
              </w:rPr>
              <w:t>9:00 a.m.- 4:00 p.m.</w:t>
            </w:r>
          </w:p>
        </w:tc>
        <w:tc>
          <w:tcPr>
            <w:tcW w:w="3192" w:type="dxa"/>
            <w:vAlign w:val="center"/>
          </w:tcPr>
          <w:p w:rsidR="002A3F45" w:rsidRPr="00B62597" w:rsidRDefault="002A3F45" w:rsidP="00EB6122">
            <w:pPr>
              <w:pStyle w:val="AttendeesList"/>
            </w:pPr>
            <w:r>
              <w:t>PJM Conference &amp; Training Center/ WebEx</w:t>
            </w: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2A3F45">
        <w:t>Melissa Pilong</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2A3F45">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494" w:rsidRDefault="00494494" w:rsidP="00B62597">
      <w:pPr>
        <w:spacing w:after="0" w:line="240" w:lineRule="auto"/>
      </w:pPr>
      <w:r>
        <w:separator/>
      </w:r>
    </w:p>
  </w:endnote>
  <w:endnote w:type="continuationSeparator" w:id="0">
    <w:p w:rsidR="00494494" w:rsidRDefault="0049449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76B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76BA6">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B72BF6C" wp14:editId="7C268E9D">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744A45">
      <w:rPr>
        <w:rFonts w:ascii="Arial Narrow" w:hAnsi="Arial Narrow"/>
        <w:sz w:val="20"/>
      </w:rPr>
      <w:t>9</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494" w:rsidRDefault="00494494" w:rsidP="00B62597">
      <w:pPr>
        <w:spacing w:after="0" w:line="240" w:lineRule="auto"/>
      </w:pPr>
      <w:r>
        <w:separator/>
      </w:r>
    </w:p>
  </w:footnote>
  <w:footnote w:type="continuationSeparator" w:id="0">
    <w:p w:rsidR="00494494" w:rsidRDefault="00494494"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376BA6">
    <w:pPr>
      <w:rPr>
        <w:sz w:val="16"/>
      </w:rPr>
    </w:pPr>
  </w:p>
  <w:p w:rsidR="003C17E2" w:rsidRDefault="00376BA6">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27F49"/>
    <w:rsid w:val="000333FF"/>
    <w:rsid w:val="00092135"/>
    <w:rsid w:val="001B2242"/>
    <w:rsid w:val="001C0CC0"/>
    <w:rsid w:val="001D3B68"/>
    <w:rsid w:val="002113BD"/>
    <w:rsid w:val="002A3F45"/>
    <w:rsid w:val="002B2F98"/>
    <w:rsid w:val="002C6057"/>
    <w:rsid w:val="00305238"/>
    <w:rsid w:val="003251CE"/>
    <w:rsid w:val="00337321"/>
    <w:rsid w:val="00376BA6"/>
    <w:rsid w:val="003A7F24"/>
    <w:rsid w:val="003B55E1"/>
    <w:rsid w:val="003D7E5C"/>
    <w:rsid w:val="003E7A73"/>
    <w:rsid w:val="00491490"/>
    <w:rsid w:val="00494494"/>
    <w:rsid w:val="004969FA"/>
    <w:rsid w:val="00564DEE"/>
    <w:rsid w:val="0057441E"/>
    <w:rsid w:val="005D6D05"/>
    <w:rsid w:val="00602967"/>
    <w:rsid w:val="00606F11"/>
    <w:rsid w:val="00712CAA"/>
    <w:rsid w:val="00716A8B"/>
    <w:rsid w:val="00744A45"/>
    <w:rsid w:val="00754C6D"/>
    <w:rsid w:val="00755096"/>
    <w:rsid w:val="007A34A3"/>
    <w:rsid w:val="007E7CAB"/>
    <w:rsid w:val="00837B12"/>
    <w:rsid w:val="00841282"/>
    <w:rsid w:val="00882652"/>
    <w:rsid w:val="00917386"/>
    <w:rsid w:val="009A5430"/>
    <w:rsid w:val="009C15C4"/>
    <w:rsid w:val="009F53F9"/>
    <w:rsid w:val="00A05391"/>
    <w:rsid w:val="00A317A9"/>
    <w:rsid w:val="00A41149"/>
    <w:rsid w:val="00B16D95"/>
    <w:rsid w:val="00B20316"/>
    <w:rsid w:val="00B34E3C"/>
    <w:rsid w:val="00B62597"/>
    <w:rsid w:val="00BA6146"/>
    <w:rsid w:val="00BB531B"/>
    <w:rsid w:val="00BF331B"/>
    <w:rsid w:val="00C439EC"/>
    <w:rsid w:val="00C72168"/>
    <w:rsid w:val="00C757F4"/>
    <w:rsid w:val="00CA49B9"/>
    <w:rsid w:val="00CB19DE"/>
    <w:rsid w:val="00CB475B"/>
    <w:rsid w:val="00CC1B47"/>
    <w:rsid w:val="00D136EA"/>
    <w:rsid w:val="00D251ED"/>
    <w:rsid w:val="00D95949"/>
    <w:rsid w:val="00DB29E9"/>
    <w:rsid w:val="00DE34CF"/>
    <w:rsid w:val="00EB68B0"/>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_</cp:lastModifiedBy>
  <cp:revision>4</cp:revision>
  <cp:lastPrinted>2015-02-05T19:57:00Z</cp:lastPrinted>
  <dcterms:created xsi:type="dcterms:W3CDTF">2019-07-12T09:39:00Z</dcterms:created>
  <dcterms:modified xsi:type="dcterms:W3CDTF">2019-07-12T12:12:00Z</dcterms:modified>
</cp:coreProperties>
</file>