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77269" w14:textId="77777777" w:rsidR="00B62597" w:rsidRPr="00B62597" w:rsidRDefault="00E20D8C" w:rsidP="00755096">
      <w:pPr>
        <w:pStyle w:val="MeetingDetails"/>
      </w:pPr>
      <w:r>
        <w:t>Capacity Capability Senior Task Force</w:t>
      </w:r>
    </w:p>
    <w:p w14:paraId="3FFCFD36" w14:textId="77777777" w:rsidR="00B62597" w:rsidRPr="00B62597" w:rsidRDefault="004777F8" w:rsidP="00755096">
      <w:pPr>
        <w:pStyle w:val="MeetingDetails"/>
      </w:pPr>
      <w:r>
        <w:t>Web</w:t>
      </w:r>
      <w:r w:rsidR="00805BED">
        <w:t>Ex</w:t>
      </w:r>
    </w:p>
    <w:p w14:paraId="678ADD00" w14:textId="77777777" w:rsidR="00B62597" w:rsidRPr="00B62597" w:rsidRDefault="00F02CA6" w:rsidP="00755096">
      <w:pPr>
        <w:pStyle w:val="MeetingDetails"/>
      </w:pPr>
      <w:r>
        <w:t xml:space="preserve">August </w:t>
      </w:r>
      <w:r w:rsidR="00AB4A5B">
        <w:t>7</w:t>
      </w:r>
      <w:r w:rsidR="00364C5D">
        <w:t>, 2020</w:t>
      </w:r>
    </w:p>
    <w:p w14:paraId="554D47C7" w14:textId="77777777" w:rsidR="00840E4B" w:rsidRDefault="00B90C51" w:rsidP="00755096">
      <w:pPr>
        <w:pStyle w:val="MeetingDetails"/>
      </w:pPr>
      <w:r>
        <w:t>9</w:t>
      </w:r>
      <w:r w:rsidR="002B2F98">
        <w:t xml:space="preserve">:00 </w:t>
      </w:r>
      <w:r>
        <w:t>a</w:t>
      </w:r>
      <w:r w:rsidR="00A310CC">
        <w:t xml:space="preserve">.m. – </w:t>
      </w:r>
      <w:r w:rsidR="00D1514C">
        <w:t>4</w:t>
      </w:r>
      <w:r w:rsidR="00A310CC">
        <w:t xml:space="preserve">:00 </w:t>
      </w:r>
      <w:r w:rsidR="004E18E8">
        <w:t>p</w:t>
      </w:r>
      <w:r w:rsidR="00755096">
        <w:t>.m.</w:t>
      </w:r>
      <w:r w:rsidR="00010057">
        <w:t xml:space="preserve"> EPT</w:t>
      </w:r>
    </w:p>
    <w:p w14:paraId="10C78406" w14:textId="77777777" w:rsidR="00B62597" w:rsidRPr="00B62597" w:rsidRDefault="00B62597" w:rsidP="00B62597">
      <w:pPr>
        <w:spacing w:after="0" w:line="240" w:lineRule="auto"/>
        <w:rPr>
          <w:rFonts w:ascii="Arial Narrow" w:eastAsia="Times New Roman" w:hAnsi="Arial Narrow"/>
          <w:sz w:val="24"/>
          <w:szCs w:val="20"/>
        </w:rPr>
      </w:pPr>
    </w:p>
    <w:p w14:paraId="51208EC7" w14:textId="57BB4CDB" w:rsidR="00B62597" w:rsidRPr="00B62597" w:rsidRDefault="002B2F98" w:rsidP="007C2954">
      <w:pPr>
        <w:pStyle w:val="PrimaryHeading"/>
        <w:rPr>
          <w:caps/>
        </w:rPr>
      </w:pPr>
      <w:bookmarkStart w:id="0" w:name="OLE_LINK5"/>
      <w:bookmarkStart w:id="1" w:name="OLE_LINK3"/>
      <w:r w:rsidRPr="00527104">
        <w:t>Adm</w:t>
      </w:r>
      <w:r w:rsidRPr="007C2954">
        <w:t>inistrati</w:t>
      </w:r>
      <w:r w:rsidR="00A310CC">
        <w:t>on (</w:t>
      </w:r>
      <w:r w:rsidR="004C4787">
        <w:t>9</w:t>
      </w:r>
      <w:r w:rsidR="00A310CC">
        <w:t>:00-</w:t>
      </w:r>
      <w:r w:rsidR="004C4787">
        <w:t>9</w:t>
      </w:r>
      <w:r w:rsidRPr="00527104">
        <w:t>:</w:t>
      </w:r>
      <w:r w:rsidR="000A49CB">
        <w:t>15</w:t>
      </w:r>
      <w:r w:rsidR="00B62597" w:rsidRPr="00527104">
        <w:t>)</w:t>
      </w:r>
      <w:r w:rsidR="00B267D0">
        <w:t xml:space="preserve"> </w:t>
      </w:r>
    </w:p>
    <w:bookmarkEnd w:id="0"/>
    <w:bookmarkEnd w:id="1"/>
    <w:p w14:paraId="691255C3" w14:textId="77777777" w:rsidR="003A5F8A" w:rsidRPr="008644A4" w:rsidRDefault="00F02CA6" w:rsidP="003A5F8A">
      <w:pPr>
        <w:pStyle w:val="SecondaryHeading-Numbered"/>
      </w:pPr>
      <w:r>
        <w:rPr>
          <w:b w:val="0"/>
        </w:rPr>
        <w:t>Lauren Strella</w:t>
      </w:r>
      <w:r w:rsidR="004E02EB">
        <w:rPr>
          <w:b w:val="0"/>
        </w:rPr>
        <w:t xml:space="preserve"> Wahba</w:t>
      </w:r>
      <w:r w:rsidR="00181159">
        <w:rPr>
          <w:b w:val="0"/>
        </w:rPr>
        <w:t xml:space="preserve">, </w:t>
      </w:r>
      <w:r w:rsidR="009C51FE">
        <w:rPr>
          <w:b w:val="0"/>
        </w:rPr>
        <w:t xml:space="preserve">PJM, </w:t>
      </w:r>
      <w:r w:rsidR="00840E4B">
        <w:rPr>
          <w:b w:val="0"/>
        </w:rPr>
        <w:t xml:space="preserve">will </w:t>
      </w:r>
      <w:r w:rsidR="005D7F33" w:rsidRPr="005D7F33">
        <w:rPr>
          <w:b w:val="0"/>
        </w:rPr>
        <w:t>provide welcome, announcements, and review of the Antitrust, Code of Conduct, and Public Meetings/Media Participation Guidelines</w:t>
      </w:r>
      <w:r w:rsidR="00840E4B">
        <w:rPr>
          <w:b w:val="0"/>
        </w:rPr>
        <w:t xml:space="preserve">. </w:t>
      </w:r>
      <w:r w:rsidR="007E2279" w:rsidRPr="00175D77">
        <w:rPr>
          <w:bCs/>
        </w:rPr>
        <w:t xml:space="preserve">Stakeholders will be asked to </w:t>
      </w:r>
      <w:r w:rsidR="007E2279" w:rsidRPr="00175D77">
        <w:rPr>
          <w:bCs/>
          <w:u w:val="single"/>
        </w:rPr>
        <w:t>approve</w:t>
      </w:r>
      <w:r w:rsidR="007E2279" w:rsidRPr="00175D77">
        <w:rPr>
          <w:bCs/>
        </w:rPr>
        <w:t xml:space="preserve"> d</w:t>
      </w:r>
      <w:r w:rsidR="007E2279">
        <w:rPr>
          <w:bCs/>
        </w:rPr>
        <w:t xml:space="preserve">raft minutes from the </w:t>
      </w:r>
      <w:r w:rsidR="00B90C51">
        <w:rPr>
          <w:bCs/>
        </w:rPr>
        <w:t>Ju</w:t>
      </w:r>
      <w:r w:rsidR="004C4787">
        <w:rPr>
          <w:bCs/>
        </w:rPr>
        <w:t>ly</w:t>
      </w:r>
      <w:r w:rsidR="00B90C51">
        <w:rPr>
          <w:bCs/>
        </w:rPr>
        <w:t xml:space="preserve"> </w:t>
      </w:r>
      <w:r>
        <w:rPr>
          <w:bCs/>
        </w:rPr>
        <w:t>27</w:t>
      </w:r>
      <w:r w:rsidR="007E2279">
        <w:rPr>
          <w:bCs/>
        </w:rPr>
        <w:t>, 2020 meeting.</w:t>
      </w:r>
    </w:p>
    <w:p w14:paraId="7F710223" w14:textId="77777777" w:rsidR="008644A4" w:rsidRPr="0094766A" w:rsidRDefault="008644A4" w:rsidP="003A5F8A">
      <w:pPr>
        <w:pStyle w:val="SecondaryHeading-Numbered"/>
      </w:pPr>
      <w:r>
        <w:rPr>
          <w:b w:val="0"/>
        </w:rPr>
        <w:t>Melissa Pilong, PJM, will review the updated Work Plan.</w:t>
      </w:r>
    </w:p>
    <w:p w14:paraId="2D6BF2ED" w14:textId="73E5E78E" w:rsidR="00D45333" w:rsidRPr="00B62597" w:rsidRDefault="00D45333" w:rsidP="00D45333">
      <w:pPr>
        <w:pStyle w:val="PrimaryHeading"/>
        <w:rPr>
          <w:caps/>
        </w:rPr>
      </w:pPr>
      <w:r>
        <w:t>Education (9:</w:t>
      </w:r>
      <w:r w:rsidR="000A49CB">
        <w:t>15</w:t>
      </w:r>
      <w:r>
        <w:t>-1</w:t>
      </w:r>
      <w:r w:rsidR="000A49CB">
        <w:t>0</w:t>
      </w:r>
      <w:r w:rsidRPr="00527104">
        <w:t>:</w:t>
      </w:r>
      <w:r w:rsidR="000A49CB">
        <w:t>45</w:t>
      </w:r>
      <w:r w:rsidRPr="00527104">
        <w:t>)</w:t>
      </w:r>
      <w:r>
        <w:t xml:space="preserve"> </w:t>
      </w:r>
    </w:p>
    <w:p w14:paraId="21532B77" w14:textId="6C193721" w:rsidR="008F7412" w:rsidRDefault="00F02CA6" w:rsidP="00003FDD">
      <w:pPr>
        <w:pStyle w:val="SecondaryHeading-Numbered"/>
        <w:rPr>
          <w:b w:val="0"/>
        </w:rPr>
      </w:pPr>
      <w:r>
        <w:rPr>
          <w:b w:val="0"/>
        </w:rPr>
        <w:t>A</w:t>
      </w:r>
      <w:r w:rsidR="002E4393">
        <w:rPr>
          <w:b w:val="0"/>
        </w:rPr>
        <w:t xml:space="preserve">ndrew Levitt, PJM, to </w:t>
      </w:r>
      <w:r w:rsidRPr="00F02CA6">
        <w:rPr>
          <w:b w:val="0"/>
        </w:rPr>
        <w:t>provide what impacts the ELCC policy would have on the Capacity Market</w:t>
      </w:r>
      <w:r w:rsidR="00003FDD">
        <w:rPr>
          <w:b w:val="0"/>
        </w:rPr>
        <w:t xml:space="preserve"> and </w:t>
      </w:r>
      <w:r w:rsidR="008F7412" w:rsidRPr="00003FDD">
        <w:rPr>
          <w:b w:val="0"/>
        </w:rPr>
        <w:t>provide additional detail on the method of calculating average ELCC as distinct from marginal ELCC.</w:t>
      </w:r>
      <w:r w:rsidR="001A5F21">
        <w:rPr>
          <w:b w:val="0"/>
        </w:rPr>
        <w:t xml:space="preserve"> (9:15 – 9:45</w:t>
      </w:r>
      <w:r w:rsidR="000A49CB">
        <w:rPr>
          <w:b w:val="0"/>
        </w:rPr>
        <w:t>)</w:t>
      </w:r>
    </w:p>
    <w:p w14:paraId="1C59E061" w14:textId="16667772" w:rsidR="001A5F21" w:rsidRDefault="001A5F21" w:rsidP="001A5F21">
      <w:pPr>
        <w:pStyle w:val="SecondaryHeading-Numbered"/>
        <w:numPr>
          <w:ilvl w:val="1"/>
          <w:numId w:val="11"/>
        </w:numPr>
        <w:spacing w:after="0"/>
        <w:rPr>
          <w:b w:val="0"/>
        </w:rPr>
      </w:pPr>
      <w:r>
        <w:rPr>
          <w:b w:val="0"/>
        </w:rPr>
        <w:t xml:space="preserve">Andrew Levitt, PJM, </w:t>
      </w:r>
      <w:r w:rsidRPr="001A5F21">
        <w:rPr>
          <w:b w:val="0"/>
        </w:rPr>
        <w:t>Andrew Levitt will discuss the 200 coincident peak hour performance adjustment metric</w:t>
      </w:r>
      <w:r>
        <w:rPr>
          <w:b w:val="0"/>
        </w:rPr>
        <w:t>.</w:t>
      </w:r>
    </w:p>
    <w:p w14:paraId="7400FC9F" w14:textId="3BB1562A" w:rsidR="001A5F21" w:rsidRPr="001A5F21" w:rsidRDefault="001A5F21" w:rsidP="001A5F21">
      <w:pPr>
        <w:pStyle w:val="SecondaryHeading-Numbered"/>
        <w:numPr>
          <w:ilvl w:val="0"/>
          <w:numId w:val="0"/>
        </w:numPr>
        <w:ind w:left="360"/>
        <w:rPr>
          <w:b w:val="0"/>
        </w:rPr>
      </w:pPr>
      <w:r>
        <w:rPr>
          <w:b w:val="0"/>
        </w:rPr>
        <w:t>(9:45 – 10:00)</w:t>
      </w:r>
    </w:p>
    <w:p w14:paraId="27DF09DC" w14:textId="7B5546D0" w:rsidR="00D53EB6" w:rsidRDefault="00D53EB6" w:rsidP="0094766A">
      <w:pPr>
        <w:pStyle w:val="SecondaryHeading-Numbered"/>
        <w:rPr>
          <w:b w:val="0"/>
        </w:rPr>
      </w:pPr>
      <w:r>
        <w:rPr>
          <w:b w:val="0"/>
        </w:rPr>
        <w:t>Zachary Ming, E3, will present a method for allocating ELCCMW from the portfolio to the classes.</w:t>
      </w:r>
      <w:r w:rsidR="000A49CB">
        <w:rPr>
          <w:b w:val="0"/>
        </w:rPr>
        <w:t xml:space="preserve"> (10:00 – 10:45)</w:t>
      </w:r>
    </w:p>
    <w:p w14:paraId="7683E96A" w14:textId="6929A39D" w:rsidR="00D53EB6" w:rsidRPr="005F04FB" w:rsidRDefault="00D53EB6" w:rsidP="00D53EB6">
      <w:pPr>
        <w:pStyle w:val="SecondaryHeading-Numbered"/>
        <w:numPr>
          <w:ilvl w:val="0"/>
          <w:numId w:val="0"/>
        </w:numPr>
        <w:ind w:left="360" w:hanging="360"/>
      </w:pPr>
      <w:r w:rsidRPr="005F04FB">
        <w:t xml:space="preserve">Break </w:t>
      </w:r>
      <w:r w:rsidR="005F04FB">
        <w:t>(</w:t>
      </w:r>
      <w:r w:rsidRPr="005F04FB">
        <w:t>1</w:t>
      </w:r>
      <w:r w:rsidR="000A49CB">
        <w:t>0</w:t>
      </w:r>
      <w:r w:rsidRPr="005F04FB">
        <w:t>:</w:t>
      </w:r>
      <w:r w:rsidR="000A49CB">
        <w:t>45</w:t>
      </w:r>
      <w:r w:rsidR="000A49CB" w:rsidRPr="005F04FB">
        <w:t xml:space="preserve"> </w:t>
      </w:r>
      <w:r w:rsidRPr="005F04FB">
        <w:t>– 11:</w:t>
      </w:r>
      <w:r w:rsidR="000A49CB">
        <w:t>0</w:t>
      </w:r>
      <w:r w:rsidRPr="005F04FB">
        <w:t>0</w:t>
      </w:r>
      <w:r w:rsidR="005F04FB">
        <w:t>)</w:t>
      </w:r>
    </w:p>
    <w:p w14:paraId="3D9E7DBF" w14:textId="43495529" w:rsidR="000B02CD" w:rsidRPr="00DB29E9" w:rsidRDefault="000B02CD" w:rsidP="000B02CD">
      <w:pPr>
        <w:pStyle w:val="PrimaryHeading"/>
      </w:pPr>
      <w:r>
        <w:t>CBIR (</w:t>
      </w:r>
      <w:r w:rsidR="00D53EB6">
        <w:t>11</w:t>
      </w:r>
      <w:r w:rsidR="00D1514C">
        <w:t>:</w:t>
      </w:r>
      <w:r w:rsidR="000A49CB">
        <w:t xml:space="preserve">00 </w:t>
      </w:r>
      <w:r>
        <w:t xml:space="preserve">– </w:t>
      </w:r>
      <w:r w:rsidR="00D1514C">
        <w:t>3</w:t>
      </w:r>
      <w:r w:rsidR="004C4787">
        <w:t>:40</w:t>
      </w:r>
      <w:r>
        <w:t xml:space="preserve">) </w:t>
      </w:r>
    </w:p>
    <w:p w14:paraId="044AD425" w14:textId="77777777" w:rsidR="00DD78E6" w:rsidRDefault="00D1514C" w:rsidP="00DD78E6">
      <w:pPr>
        <w:pStyle w:val="SecondaryHeading-Numbered"/>
        <w:rPr>
          <w:b w:val="0"/>
        </w:rPr>
      </w:pPr>
      <w:r>
        <w:rPr>
          <w:b w:val="0"/>
        </w:rPr>
        <w:t xml:space="preserve">Melissa Pilong, PJM, will lead the group in a discussion on the CBIR process </w:t>
      </w:r>
      <w:r w:rsidR="004E02EB">
        <w:rPr>
          <w:b w:val="0"/>
        </w:rPr>
        <w:t>and solicit feedback from stakeholders on additional solution options.</w:t>
      </w:r>
      <w:r w:rsidR="00EF7EB0">
        <w:rPr>
          <w:b w:val="0"/>
        </w:rPr>
        <w:t xml:space="preserve"> </w:t>
      </w:r>
    </w:p>
    <w:p w14:paraId="45B9350E" w14:textId="77777777" w:rsidR="009100EC" w:rsidRDefault="009100EC" w:rsidP="009100EC">
      <w:pPr>
        <w:pStyle w:val="SecondaryHeading-Numbered"/>
        <w:numPr>
          <w:ilvl w:val="1"/>
          <w:numId w:val="11"/>
        </w:numPr>
        <w:rPr>
          <w:b w:val="0"/>
        </w:rPr>
      </w:pPr>
      <w:r w:rsidRPr="009100EC">
        <w:rPr>
          <w:b w:val="0"/>
        </w:rPr>
        <w:t>Kevin Carden, Astrape, will present approaches to ELCC Modeling.</w:t>
      </w:r>
    </w:p>
    <w:p w14:paraId="6D353AF7" w14:textId="77777777" w:rsidR="008C38B5" w:rsidRDefault="008C38B5" w:rsidP="009100EC">
      <w:pPr>
        <w:pStyle w:val="SecondaryHeading-Numbered"/>
        <w:numPr>
          <w:ilvl w:val="1"/>
          <w:numId w:val="11"/>
        </w:numPr>
        <w:rPr>
          <w:b w:val="0"/>
        </w:rPr>
      </w:pPr>
      <w:r>
        <w:rPr>
          <w:b w:val="0"/>
        </w:rPr>
        <w:t>Andrew Levitt, PJM, will present a revised approach to simulating storage dispatch in the ELCC model.</w:t>
      </w:r>
    </w:p>
    <w:p w14:paraId="389E2CAE" w14:textId="734E9073" w:rsidR="008644A4" w:rsidRDefault="008644A4" w:rsidP="008C38B5">
      <w:pPr>
        <w:pStyle w:val="SecondaryHeading-Numbered"/>
        <w:numPr>
          <w:ilvl w:val="1"/>
          <w:numId w:val="11"/>
        </w:numPr>
        <w:rPr>
          <w:b w:val="0"/>
        </w:rPr>
      </w:pPr>
      <w:r>
        <w:rPr>
          <w:b w:val="0"/>
        </w:rPr>
        <w:t>Andrew Levitt, PJM, will discuss solution options for units that do</w:t>
      </w:r>
      <w:r w:rsidR="009100EC">
        <w:rPr>
          <w:b w:val="0"/>
        </w:rPr>
        <w:t xml:space="preserve"> not</w:t>
      </w:r>
      <w:r>
        <w:rPr>
          <w:b w:val="0"/>
        </w:rPr>
        <w:t xml:space="preserve"> sell all of their capacity</w:t>
      </w:r>
      <w:r w:rsidR="008C38B5">
        <w:rPr>
          <w:b w:val="0"/>
        </w:rPr>
        <w:t>, that sell some of their capacity to other Planning Authorities, or that have firm contracts to serve behind the meter load</w:t>
      </w:r>
      <w:r w:rsidR="009100EC">
        <w:rPr>
          <w:b w:val="0"/>
        </w:rPr>
        <w:t>.</w:t>
      </w:r>
      <w:r w:rsidR="008C38B5">
        <w:rPr>
          <w:b w:val="0"/>
        </w:rPr>
        <w:t xml:space="preserve"> Andrew will also describe several other miscellaneous additions and clarifications for </w:t>
      </w:r>
      <w:proofErr w:type="gramStart"/>
      <w:r w:rsidR="008C38B5">
        <w:rPr>
          <w:b w:val="0"/>
        </w:rPr>
        <w:t>existing</w:t>
      </w:r>
      <w:proofErr w:type="gramEnd"/>
      <w:r w:rsidR="008C38B5">
        <w:rPr>
          <w:b w:val="0"/>
        </w:rPr>
        <w:t xml:space="preserve"> solution options.</w:t>
      </w:r>
    </w:p>
    <w:p w14:paraId="2724DA4A" w14:textId="77777777" w:rsidR="00D1514C" w:rsidRDefault="00D1514C" w:rsidP="00D1514C">
      <w:pPr>
        <w:pStyle w:val="SecondaryHeading-Numbered"/>
        <w:rPr>
          <w:b w:val="0"/>
        </w:rPr>
      </w:pPr>
      <w:r>
        <w:rPr>
          <w:b w:val="0"/>
        </w:rPr>
        <w:t xml:space="preserve">Melissa Pilong, PJM, will lead the group in a discussion on the CBIR process for identifying packages. </w:t>
      </w:r>
    </w:p>
    <w:p w14:paraId="4BD722DF" w14:textId="77777777" w:rsidR="001D0F82" w:rsidRDefault="001D0F82" w:rsidP="001D0F82">
      <w:pPr>
        <w:pStyle w:val="SecondaryHeading-Numbered"/>
        <w:numPr>
          <w:ilvl w:val="1"/>
          <w:numId w:val="11"/>
        </w:numPr>
        <w:rPr>
          <w:b w:val="0"/>
        </w:rPr>
      </w:pPr>
      <w:r>
        <w:rPr>
          <w:b w:val="0"/>
        </w:rPr>
        <w:t>Brock Ondayko, AEP Energy, will present an overview along with updates to the AEP Energy package.</w:t>
      </w:r>
    </w:p>
    <w:p w14:paraId="1761A49F" w14:textId="77777777" w:rsidR="003A44C1" w:rsidRDefault="003A44C1" w:rsidP="003A44C1">
      <w:pPr>
        <w:numPr>
          <w:ilvl w:val="1"/>
          <w:numId w:val="11"/>
        </w:numPr>
        <w:rPr>
          <w:rFonts w:ascii="Arial Narrow" w:eastAsia="Times New Roman" w:hAnsi="Arial Narrow"/>
          <w:sz w:val="24"/>
        </w:rPr>
      </w:pPr>
      <w:r w:rsidRPr="003A44C1">
        <w:rPr>
          <w:rFonts w:ascii="Arial Narrow" w:eastAsia="Times New Roman" w:hAnsi="Arial Narrow"/>
          <w:sz w:val="24"/>
        </w:rPr>
        <w:lastRenderedPageBreak/>
        <w:t xml:space="preserve">Betty Watson, Modern Energy, will present a Joint Stakeholder package for stakeholder consideration. </w:t>
      </w:r>
    </w:p>
    <w:p w14:paraId="17F538E9" w14:textId="09C88E92" w:rsidR="001117B7" w:rsidRPr="003A44C1" w:rsidRDefault="001117B7" w:rsidP="005F04FB">
      <w:pPr>
        <w:numPr>
          <w:ilvl w:val="1"/>
          <w:numId w:val="11"/>
        </w:numPr>
        <w:rPr>
          <w:rFonts w:ascii="Arial Narrow" w:eastAsia="Times New Roman" w:hAnsi="Arial Narrow"/>
          <w:sz w:val="24"/>
        </w:rPr>
      </w:pPr>
      <w:r>
        <w:rPr>
          <w:rFonts w:ascii="Arial Narrow" w:eastAsia="Times New Roman" w:hAnsi="Arial Narrow"/>
          <w:sz w:val="24"/>
        </w:rPr>
        <w:t xml:space="preserve">John Hyatt, </w:t>
      </w:r>
      <w:r w:rsidR="005F04FB">
        <w:rPr>
          <w:rFonts w:ascii="Arial Narrow" w:eastAsia="Times New Roman" w:hAnsi="Arial Narrow"/>
          <w:sz w:val="24"/>
        </w:rPr>
        <w:t xml:space="preserve">IMM, </w:t>
      </w:r>
      <w:r w:rsidR="005F04FB" w:rsidRPr="005F04FB">
        <w:rPr>
          <w:rFonts w:ascii="Arial Narrow" w:eastAsia="Times New Roman" w:hAnsi="Arial Narrow"/>
          <w:sz w:val="24"/>
        </w:rPr>
        <w:t>will provide a presentation on the IMM package</w:t>
      </w:r>
      <w:r w:rsidR="00B96332">
        <w:rPr>
          <w:rFonts w:ascii="Arial Narrow" w:eastAsia="Times New Roman" w:hAnsi="Arial Narrow"/>
          <w:sz w:val="24"/>
        </w:rPr>
        <w:t>.</w:t>
      </w:r>
      <w:bookmarkStart w:id="2" w:name="_GoBack"/>
      <w:bookmarkEnd w:id="2"/>
    </w:p>
    <w:p w14:paraId="3595119F" w14:textId="77777777" w:rsidR="00D1514C" w:rsidRPr="00D1514C" w:rsidRDefault="00D1514C" w:rsidP="00D1514C">
      <w:pPr>
        <w:pStyle w:val="NoSpacing"/>
        <w:rPr>
          <w:rFonts w:ascii="Arial Narrow" w:eastAsia="Times New Roman" w:hAnsi="Arial Narrow"/>
          <w:b/>
          <w:sz w:val="24"/>
        </w:rPr>
      </w:pPr>
      <w:r w:rsidRPr="00D1514C">
        <w:rPr>
          <w:rFonts w:ascii="Arial Narrow" w:eastAsia="Times New Roman" w:hAnsi="Arial Narrow"/>
          <w:b/>
          <w:sz w:val="24"/>
        </w:rPr>
        <w:t>Break for lunch (12:</w:t>
      </w:r>
      <w:r w:rsidR="00514EE0">
        <w:rPr>
          <w:rFonts w:ascii="Arial Narrow" w:eastAsia="Times New Roman" w:hAnsi="Arial Narrow"/>
          <w:b/>
          <w:sz w:val="24"/>
        </w:rPr>
        <w:t>00</w:t>
      </w:r>
      <w:r w:rsidRPr="00D1514C">
        <w:rPr>
          <w:rFonts w:ascii="Arial Narrow" w:eastAsia="Times New Roman" w:hAnsi="Arial Narrow"/>
          <w:b/>
          <w:sz w:val="24"/>
        </w:rPr>
        <w:t xml:space="preserve"> – 1</w:t>
      </w:r>
      <w:r w:rsidR="00514EE0">
        <w:rPr>
          <w:rFonts w:ascii="Arial Narrow" w:eastAsia="Times New Roman" w:hAnsi="Arial Narrow"/>
          <w:b/>
          <w:sz w:val="24"/>
        </w:rPr>
        <w:t>2</w:t>
      </w:r>
      <w:r w:rsidRPr="00D1514C">
        <w:rPr>
          <w:rFonts w:ascii="Arial Narrow" w:eastAsia="Times New Roman" w:hAnsi="Arial Narrow"/>
          <w:b/>
          <w:sz w:val="24"/>
        </w:rPr>
        <w:t xml:space="preserve">:30) </w:t>
      </w:r>
    </w:p>
    <w:p w14:paraId="32D1C579" w14:textId="77777777" w:rsidR="00D1514C" w:rsidRDefault="00D1514C" w:rsidP="00D1514C">
      <w:pPr>
        <w:pStyle w:val="NoSpacing"/>
      </w:pPr>
    </w:p>
    <w:p w14:paraId="34917C17" w14:textId="77777777" w:rsidR="001D3B68" w:rsidRDefault="00F35CB8" w:rsidP="00D1514C">
      <w:pPr>
        <w:pStyle w:val="PrimaryHeading"/>
      </w:pPr>
      <w:r>
        <w:t xml:space="preserve">Future Agenda Items </w:t>
      </w:r>
      <w:r w:rsidR="009D5FA1">
        <w:t>(</w:t>
      </w:r>
      <w:r w:rsidR="00D1514C">
        <w:t>3</w:t>
      </w:r>
      <w:r w:rsidR="009D5FA1">
        <w:t>:</w:t>
      </w:r>
      <w:r w:rsidR="004C4787">
        <w:t>40</w:t>
      </w:r>
      <w:r w:rsidR="009D5FA1">
        <w:t>-</w:t>
      </w:r>
      <w:r w:rsidR="00D1514C">
        <w:t>4</w:t>
      </w:r>
      <w:r w:rsidR="001D3B68">
        <w:t>:00</w:t>
      </w:r>
      <w:r w:rsidR="001D3B68" w:rsidRPr="00DB29E9">
        <w:t>)</w:t>
      </w:r>
    </w:p>
    <w:p w14:paraId="4C523C9F" w14:textId="77777777" w:rsidR="009100EC" w:rsidRPr="009100EC" w:rsidRDefault="00514EE0" w:rsidP="009100EC">
      <w:pPr>
        <w:pStyle w:val="SecondaryHeading-Numbered"/>
        <w:rPr>
          <w:b w:val="0"/>
        </w:rPr>
      </w:pPr>
      <w:r>
        <w:rPr>
          <w:b w:val="0"/>
        </w:rPr>
        <w:t>Lauren Strella</w:t>
      </w:r>
      <w:r w:rsidR="004E02EB">
        <w:rPr>
          <w:b w:val="0"/>
        </w:rPr>
        <w:t xml:space="preserve"> Wahba</w:t>
      </w:r>
      <w:r w:rsidR="002207DD">
        <w:rPr>
          <w:b w:val="0"/>
        </w:rPr>
        <w:t xml:space="preserve">, PJM, </w:t>
      </w:r>
      <w:r w:rsidR="00924BCA">
        <w:rPr>
          <w:b w:val="0"/>
        </w:rPr>
        <w:t>will review meeting action items and discuss future agenda items.</w:t>
      </w:r>
    </w:p>
    <w:p w14:paraId="09EC776E" w14:textId="77777777" w:rsidR="009100EC" w:rsidRDefault="009100EC" w:rsidP="009100EC">
      <w:pPr>
        <w:pStyle w:val="PrimaryHeading"/>
      </w:pPr>
      <w:r>
        <w:t>Informational Updates</w:t>
      </w:r>
    </w:p>
    <w:p w14:paraId="4FAE7E5E" w14:textId="59A6BC96" w:rsidR="009100EC" w:rsidRPr="009D5FA1" w:rsidRDefault="00FA6B48" w:rsidP="009100EC">
      <w:pPr>
        <w:pStyle w:val="SecondaryHeading-Numbered"/>
        <w:numPr>
          <w:ilvl w:val="0"/>
          <w:numId w:val="0"/>
        </w:numPr>
        <w:ind w:left="360" w:hanging="360"/>
        <w:rPr>
          <w:b w:val="0"/>
        </w:rPr>
      </w:pPr>
      <w:r>
        <w:rPr>
          <w:b w:val="0"/>
        </w:rPr>
        <w:t>8</w:t>
      </w:r>
      <w:r w:rsidR="009100EC">
        <w:rPr>
          <w:b w:val="0"/>
        </w:rPr>
        <w:t>. Updated CCSTF July Poll Results.</w:t>
      </w:r>
    </w:p>
    <w:tbl>
      <w:tblPr>
        <w:tblW w:w="0" w:type="auto"/>
        <w:tblCellMar>
          <w:left w:w="144" w:type="dxa"/>
          <w:right w:w="115" w:type="dxa"/>
        </w:tblCellMar>
        <w:tblLook w:val="04A0" w:firstRow="1" w:lastRow="0" w:firstColumn="1" w:lastColumn="0" w:noHBand="0" w:noVBand="1"/>
      </w:tblPr>
      <w:tblGrid>
        <w:gridCol w:w="3044"/>
        <w:gridCol w:w="3026"/>
        <w:gridCol w:w="3290"/>
      </w:tblGrid>
      <w:tr w:rsidR="00BB531B" w:rsidRPr="008C40CC" w14:paraId="5914D5BA" w14:textId="77777777" w:rsidTr="00B90C51">
        <w:tc>
          <w:tcPr>
            <w:tcW w:w="9594" w:type="dxa"/>
            <w:gridSpan w:val="3"/>
            <w:shd w:val="clear" w:color="auto" w:fill="auto"/>
          </w:tcPr>
          <w:p w14:paraId="7432B9F5" w14:textId="77777777" w:rsidR="00BB531B" w:rsidRPr="008C40CC" w:rsidRDefault="00606F11" w:rsidP="008C40CC">
            <w:pPr>
              <w:pStyle w:val="PrimaryHeading"/>
              <w:spacing w:line="240" w:lineRule="auto"/>
              <w:ind w:left="-108"/>
            </w:pPr>
            <w:r w:rsidRPr="008C40CC">
              <w:t>Future Meeting Dates</w:t>
            </w:r>
          </w:p>
        </w:tc>
      </w:tr>
      <w:tr w:rsidR="00B90C51" w:rsidRPr="008C40CC" w14:paraId="1D626679" w14:textId="77777777" w:rsidTr="00B90C51">
        <w:tc>
          <w:tcPr>
            <w:tcW w:w="3118" w:type="dxa"/>
            <w:shd w:val="clear" w:color="auto" w:fill="auto"/>
            <w:vAlign w:val="center"/>
          </w:tcPr>
          <w:p w14:paraId="0F5825CD" w14:textId="77777777" w:rsidR="00B90C51" w:rsidRDefault="00B90C51" w:rsidP="00D53EB6">
            <w:pPr>
              <w:pStyle w:val="AttendeesList"/>
              <w:spacing w:after="0" w:line="240" w:lineRule="auto"/>
            </w:pPr>
            <w:r>
              <w:t xml:space="preserve">August </w:t>
            </w:r>
            <w:r w:rsidR="00D53EB6">
              <w:t>12</w:t>
            </w:r>
            <w:r>
              <w:t>, 2020</w:t>
            </w:r>
          </w:p>
        </w:tc>
        <w:tc>
          <w:tcPr>
            <w:tcW w:w="3114" w:type="dxa"/>
            <w:shd w:val="clear" w:color="auto" w:fill="auto"/>
            <w:vAlign w:val="center"/>
          </w:tcPr>
          <w:p w14:paraId="43AEEC29" w14:textId="77777777" w:rsidR="00B90C51" w:rsidRDefault="00D53EB6" w:rsidP="00D53EB6">
            <w:pPr>
              <w:pStyle w:val="AttendeesList"/>
              <w:spacing w:after="0" w:line="240" w:lineRule="auto"/>
            </w:pPr>
            <w:r>
              <w:t>9a</w:t>
            </w:r>
            <w:r w:rsidR="00B90C51">
              <w:t>m – 4pm</w:t>
            </w:r>
          </w:p>
        </w:tc>
        <w:tc>
          <w:tcPr>
            <w:tcW w:w="3362" w:type="dxa"/>
            <w:shd w:val="clear" w:color="auto" w:fill="auto"/>
            <w:vAlign w:val="center"/>
          </w:tcPr>
          <w:p w14:paraId="28A6ADB3" w14:textId="77777777" w:rsidR="00B90C51" w:rsidRDefault="00B90C51" w:rsidP="008C40CC">
            <w:pPr>
              <w:pStyle w:val="AttendeesList"/>
              <w:spacing w:after="0" w:line="240" w:lineRule="auto"/>
            </w:pPr>
            <w:r>
              <w:t>Teleconference</w:t>
            </w:r>
          </w:p>
        </w:tc>
      </w:tr>
      <w:tr w:rsidR="00D53EB6" w:rsidRPr="008C40CC" w14:paraId="631F6B54" w14:textId="77777777" w:rsidTr="00B90C51">
        <w:tc>
          <w:tcPr>
            <w:tcW w:w="3118" w:type="dxa"/>
            <w:shd w:val="clear" w:color="auto" w:fill="auto"/>
            <w:vAlign w:val="center"/>
          </w:tcPr>
          <w:p w14:paraId="6301FD82" w14:textId="77777777" w:rsidR="00D53EB6" w:rsidRDefault="00D53EB6" w:rsidP="00D03886">
            <w:pPr>
              <w:pStyle w:val="AttendeesList"/>
              <w:spacing w:after="0" w:line="240" w:lineRule="auto"/>
            </w:pPr>
            <w:r>
              <w:t>August 31, 2020</w:t>
            </w:r>
          </w:p>
        </w:tc>
        <w:tc>
          <w:tcPr>
            <w:tcW w:w="3114" w:type="dxa"/>
            <w:shd w:val="clear" w:color="auto" w:fill="auto"/>
            <w:vAlign w:val="center"/>
          </w:tcPr>
          <w:p w14:paraId="5E673DFD" w14:textId="77777777" w:rsidR="00D53EB6" w:rsidRDefault="00D53EB6" w:rsidP="008C40CC">
            <w:pPr>
              <w:pStyle w:val="AttendeesList"/>
              <w:spacing w:after="0" w:line="240" w:lineRule="auto"/>
            </w:pPr>
            <w:r>
              <w:t>1pm – 4pm</w:t>
            </w:r>
          </w:p>
        </w:tc>
        <w:tc>
          <w:tcPr>
            <w:tcW w:w="3362" w:type="dxa"/>
            <w:shd w:val="clear" w:color="auto" w:fill="auto"/>
            <w:vAlign w:val="center"/>
          </w:tcPr>
          <w:p w14:paraId="39C203FA" w14:textId="77777777" w:rsidR="00D53EB6" w:rsidRDefault="00D53EB6" w:rsidP="008C40CC">
            <w:pPr>
              <w:pStyle w:val="AttendeesList"/>
              <w:spacing w:after="0" w:line="240" w:lineRule="auto"/>
            </w:pPr>
            <w:r>
              <w:t>Teleconference</w:t>
            </w:r>
          </w:p>
        </w:tc>
      </w:tr>
      <w:tr w:rsidR="00B90C51" w:rsidRPr="008C40CC" w14:paraId="161627C1" w14:textId="77777777" w:rsidTr="00B90C51">
        <w:tc>
          <w:tcPr>
            <w:tcW w:w="3118" w:type="dxa"/>
            <w:shd w:val="clear" w:color="auto" w:fill="auto"/>
            <w:vAlign w:val="center"/>
          </w:tcPr>
          <w:p w14:paraId="476569BB" w14:textId="77777777" w:rsidR="00B90C51" w:rsidRDefault="00B90C51" w:rsidP="008C40CC">
            <w:pPr>
              <w:pStyle w:val="AttendeesList"/>
              <w:spacing w:after="0" w:line="240" w:lineRule="auto"/>
            </w:pPr>
            <w:r>
              <w:t>September 11, 2020</w:t>
            </w:r>
          </w:p>
        </w:tc>
        <w:tc>
          <w:tcPr>
            <w:tcW w:w="3114" w:type="dxa"/>
            <w:shd w:val="clear" w:color="auto" w:fill="auto"/>
            <w:vAlign w:val="center"/>
          </w:tcPr>
          <w:p w14:paraId="1895FA36" w14:textId="77777777" w:rsidR="00B90C51" w:rsidRDefault="00B90C51" w:rsidP="008C40CC">
            <w:pPr>
              <w:pStyle w:val="AttendeesList"/>
              <w:spacing w:after="0" w:line="240" w:lineRule="auto"/>
            </w:pPr>
            <w:r>
              <w:t>9am – 4pm</w:t>
            </w:r>
          </w:p>
        </w:tc>
        <w:tc>
          <w:tcPr>
            <w:tcW w:w="3362" w:type="dxa"/>
            <w:shd w:val="clear" w:color="auto" w:fill="auto"/>
            <w:vAlign w:val="center"/>
          </w:tcPr>
          <w:p w14:paraId="4CACA3D6" w14:textId="77777777" w:rsidR="00B90C51" w:rsidRDefault="00B90C51" w:rsidP="008C40CC">
            <w:pPr>
              <w:pStyle w:val="AttendeesList"/>
              <w:spacing w:after="0" w:line="240" w:lineRule="auto"/>
            </w:pPr>
            <w:r>
              <w:t>Teleconference</w:t>
            </w:r>
          </w:p>
        </w:tc>
      </w:tr>
      <w:tr w:rsidR="00B90C51" w:rsidRPr="008C40CC" w14:paraId="6ED0499E" w14:textId="77777777" w:rsidTr="00B90C51">
        <w:tc>
          <w:tcPr>
            <w:tcW w:w="3118" w:type="dxa"/>
            <w:shd w:val="clear" w:color="auto" w:fill="auto"/>
            <w:vAlign w:val="center"/>
          </w:tcPr>
          <w:p w14:paraId="6AFFD6E0" w14:textId="77777777" w:rsidR="00B90C51" w:rsidRDefault="00B90C51" w:rsidP="008C40CC">
            <w:pPr>
              <w:pStyle w:val="AttendeesList"/>
              <w:spacing w:after="0" w:line="240" w:lineRule="auto"/>
            </w:pPr>
            <w:r>
              <w:t>September 24, 2020</w:t>
            </w:r>
          </w:p>
        </w:tc>
        <w:tc>
          <w:tcPr>
            <w:tcW w:w="3114" w:type="dxa"/>
            <w:shd w:val="clear" w:color="auto" w:fill="auto"/>
            <w:vAlign w:val="center"/>
          </w:tcPr>
          <w:p w14:paraId="73E33F51" w14:textId="77777777" w:rsidR="00B90C51" w:rsidRDefault="00B90C51" w:rsidP="00715889">
            <w:pPr>
              <w:pStyle w:val="AttendeesList"/>
              <w:spacing w:after="0" w:line="240" w:lineRule="auto"/>
            </w:pPr>
            <w:r>
              <w:t>9am – 4pm</w:t>
            </w:r>
          </w:p>
        </w:tc>
        <w:tc>
          <w:tcPr>
            <w:tcW w:w="3362" w:type="dxa"/>
            <w:shd w:val="clear" w:color="auto" w:fill="auto"/>
            <w:vAlign w:val="center"/>
          </w:tcPr>
          <w:p w14:paraId="7000EEA6" w14:textId="77777777" w:rsidR="00B90C51" w:rsidRDefault="00B90C51" w:rsidP="008C40CC">
            <w:pPr>
              <w:pStyle w:val="AttendeesList"/>
              <w:spacing w:after="0" w:line="240" w:lineRule="auto"/>
            </w:pPr>
            <w:r>
              <w:t>Teleconference</w:t>
            </w:r>
          </w:p>
        </w:tc>
      </w:tr>
      <w:tr w:rsidR="00B90C51" w:rsidRPr="008C40CC" w14:paraId="29FB4375" w14:textId="77777777" w:rsidTr="00B90C51">
        <w:tc>
          <w:tcPr>
            <w:tcW w:w="3118" w:type="dxa"/>
            <w:shd w:val="clear" w:color="auto" w:fill="auto"/>
            <w:vAlign w:val="center"/>
          </w:tcPr>
          <w:p w14:paraId="47A52138" w14:textId="77777777" w:rsidR="00B90C51" w:rsidRDefault="00B90C51" w:rsidP="008C40CC">
            <w:pPr>
              <w:pStyle w:val="AttendeesList"/>
              <w:spacing w:after="0" w:line="240" w:lineRule="auto"/>
            </w:pPr>
            <w:r>
              <w:t>October 14, 2020</w:t>
            </w:r>
          </w:p>
        </w:tc>
        <w:tc>
          <w:tcPr>
            <w:tcW w:w="3114" w:type="dxa"/>
            <w:shd w:val="clear" w:color="auto" w:fill="auto"/>
            <w:vAlign w:val="center"/>
          </w:tcPr>
          <w:p w14:paraId="24F82DB3" w14:textId="77777777" w:rsidR="00B90C51" w:rsidRDefault="00B90C51" w:rsidP="008C40CC">
            <w:pPr>
              <w:pStyle w:val="AttendeesList"/>
              <w:spacing w:after="0" w:line="240" w:lineRule="auto"/>
            </w:pPr>
            <w:r>
              <w:t>9am – 4pm</w:t>
            </w:r>
          </w:p>
        </w:tc>
        <w:tc>
          <w:tcPr>
            <w:tcW w:w="3362" w:type="dxa"/>
            <w:shd w:val="clear" w:color="auto" w:fill="auto"/>
            <w:vAlign w:val="center"/>
          </w:tcPr>
          <w:p w14:paraId="5FFDE306" w14:textId="77777777" w:rsidR="00B90C51" w:rsidRDefault="00B90C51" w:rsidP="008C40CC">
            <w:pPr>
              <w:pStyle w:val="AttendeesList"/>
              <w:spacing w:after="0" w:line="240" w:lineRule="auto"/>
            </w:pPr>
            <w:r>
              <w:t>Teleconference</w:t>
            </w:r>
          </w:p>
        </w:tc>
      </w:tr>
    </w:tbl>
    <w:p w14:paraId="2757B706" w14:textId="77777777" w:rsidR="002207DD" w:rsidRDefault="002207DD" w:rsidP="00337321">
      <w:pPr>
        <w:pStyle w:val="Author"/>
      </w:pPr>
    </w:p>
    <w:p w14:paraId="6B151AA6" w14:textId="77777777" w:rsidR="00B62597" w:rsidRDefault="00882652" w:rsidP="00337321">
      <w:pPr>
        <w:pStyle w:val="Author"/>
      </w:pPr>
      <w:r>
        <w:t xml:space="preserve">Author: </w:t>
      </w:r>
      <w:r w:rsidR="009100EC">
        <w:t>Lauren Strella Wahba</w:t>
      </w:r>
    </w:p>
    <w:p w14:paraId="23AC385C" w14:textId="77777777" w:rsidR="00A317A9" w:rsidRPr="00B62597" w:rsidRDefault="00A317A9" w:rsidP="00337321">
      <w:pPr>
        <w:pStyle w:val="Author"/>
      </w:pPr>
    </w:p>
    <w:p w14:paraId="20FAE42F" w14:textId="77777777" w:rsidR="00B62597" w:rsidRPr="00B62597" w:rsidRDefault="001C0CC0" w:rsidP="00DB29E9">
      <w:pPr>
        <w:pStyle w:val="DisclaimerHeading"/>
      </w:pPr>
      <w:r>
        <w:t>Anti</w:t>
      </w:r>
      <w:r w:rsidR="00B62597" w:rsidRPr="00B62597">
        <w:t>trust:</w:t>
      </w:r>
    </w:p>
    <w:p w14:paraId="5410B2D8"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C802EC">
        <w:t xml:space="preserve"> </w:t>
      </w:r>
      <w:r w:rsidRPr="00B62597">
        <w:t>If any of these items are discussed the chair will re-direct the conversation.</w:t>
      </w:r>
      <w:r w:rsidR="00C802EC">
        <w:t xml:space="preserve"> </w:t>
      </w:r>
      <w:r w:rsidRPr="00B62597">
        <w:t>If the conversation still persists, parties will be asked to leave the meeting or the meeting will be adjourned.</w:t>
      </w:r>
    </w:p>
    <w:p w14:paraId="1FA9E528" w14:textId="77777777" w:rsidR="00B62597" w:rsidRPr="00B62597" w:rsidRDefault="00B62597" w:rsidP="00B62597">
      <w:pPr>
        <w:spacing w:after="0" w:line="240" w:lineRule="auto"/>
        <w:rPr>
          <w:rFonts w:ascii="Arial Narrow" w:eastAsia="Times New Roman" w:hAnsi="Arial Narrow"/>
          <w:sz w:val="16"/>
          <w:szCs w:val="16"/>
        </w:rPr>
      </w:pPr>
    </w:p>
    <w:p w14:paraId="53C8FD75" w14:textId="77777777" w:rsidR="00B62597" w:rsidRPr="00B62597" w:rsidRDefault="00B62597" w:rsidP="00337321">
      <w:pPr>
        <w:pStyle w:val="DisclosureTitle"/>
      </w:pPr>
      <w:r w:rsidRPr="00B62597">
        <w:t>Code of Conduct:</w:t>
      </w:r>
    </w:p>
    <w:p w14:paraId="60B047BF"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5BD46D9" w14:textId="77777777" w:rsidR="00B62597" w:rsidRPr="00B62597" w:rsidRDefault="00B62597" w:rsidP="00B62597">
      <w:pPr>
        <w:spacing w:after="0" w:line="240" w:lineRule="auto"/>
        <w:rPr>
          <w:rFonts w:ascii="Arial Narrow" w:eastAsia="Times New Roman" w:hAnsi="Arial Narrow"/>
          <w:sz w:val="18"/>
          <w:szCs w:val="18"/>
        </w:rPr>
      </w:pPr>
    </w:p>
    <w:p w14:paraId="2953D238" w14:textId="77777777" w:rsidR="00B62597" w:rsidRPr="00B62597" w:rsidRDefault="00B62597" w:rsidP="00337321">
      <w:pPr>
        <w:pStyle w:val="DisclosureTitle"/>
      </w:pPr>
      <w:r w:rsidRPr="00B62597">
        <w:t xml:space="preserve">Public Meetings/Media Participation: </w:t>
      </w:r>
    </w:p>
    <w:p w14:paraId="0FB46A97"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1769D7D5" w14:textId="77777777" w:rsidR="00027F49" w:rsidRDefault="00027F49" w:rsidP="00027F49">
      <w:pPr>
        <w:pStyle w:val="DisclaimerHeading"/>
        <w:spacing w:before="240"/>
      </w:pPr>
      <w:r>
        <w:t>Participant Identification in WebEx:</w:t>
      </w:r>
    </w:p>
    <w:p w14:paraId="5289C9F7"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0B15DC6E"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60B61750" w14:textId="77777777" w:rsidR="00027F49" w:rsidRDefault="00027F49" w:rsidP="00027F49">
      <w:pPr>
        <w:pStyle w:val="DisclosureBody"/>
      </w:pPr>
    </w:p>
    <w:p w14:paraId="44A95079" w14:textId="77777777" w:rsidR="00027F49" w:rsidRDefault="00DB111E" w:rsidP="00027F49">
      <w:pPr>
        <w:pStyle w:val="DisclaimerHeading"/>
      </w:pPr>
      <w:r w:rsidRPr="00EC5B2C">
        <w:rPr>
          <w:noProof/>
        </w:rPr>
        <w:drawing>
          <wp:inline distT="0" distB="0" distL="0" distR="0" wp14:anchorId="2A413BD7" wp14:editId="23A16DB1">
            <wp:extent cx="5942330" cy="9836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330" cy="983615"/>
                    </a:xfrm>
                    <a:prstGeom prst="rect">
                      <a:avLst/>
                    </a:prstGeom>
                    <a:noFill/>
                    <a:ln>
                      <a:noFill/>
                    </a:ln>
                  </pic:spPr>
                </pic:pic>
              </a:graphicData>
            </a:graphic>
          </wp:inline>
        </w:drawing>
      </w:r>
    </w:p>
    <w:p w14:paraId="2E8107D4" w14:textId="77777777" w:rsidR="00027F49" w:rsidRDefault="00027F49" w:rsidP="00027F49">
      <w:pPr>
        <w:pStyle w:val="DisclaimerHeading"/>
      </w:pPr>
    </w:p>
    <w:p w14:paraId="271609A3" w14:textId="77777777" w:rsidR="004E1BAA" w:rsidRDefault="00DB111E" w:rsidP="004E1BAA">
      <w:pPr>
        <w:pStyle w:val="DisclaimerHeading"/>
        <w:rPr>
          <w:noProof/>
        </w:rPr>
      </w:pPr>
      <w:r w:rsidRPr="00AE58D9">
        <w:rPr>
          <w:noProof/>
        </w:rPr>
        <w:lastRenderedPageBreak/>
        <w:drawing>
          <wp:inline distT="0" distB="0" distL="0" distR="0" wp14:anchorId="02F9D6D4" wp14:editId="45B326FB">
            <wp:extent cx="5595620" cy="1109345"/>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5620" cy="1109345"/>
                    </a:xfrm>
                    <a:prstGeom prst="rect">
                      <a:avLst/>
                    </a:prstGeom>
                    <a:noFill/>
                    <a:ln>
                      <a:noFill/>
                    </a:ln>
                  </pic:spPr>
                </pic:pic>
              </a:graphicData>
            </a:graphic>
          </wp:inline>
        </w:drawing>
      </w:r>
    </w:p>
    <w:p w14:paraId="137C7FD8" w14:textId="77777777" w:rsidR="0057441E" w:rsidRPr="009C15C4" w:rsidRDefault="00DB111E" w:rsidP="004E1BAA">
      <w:pPr>
        <w:pStyle w:val="DisclaimerHeading"/>
      </w:pPr>
      <w:r>
        <w:rPr>
          <w:noProof/>
        </w:rPr>
        <mc:AlternateContent>
          <mc:Choice Requires="wps">
            <w:drawing>
              <wp:anchor distT="0" distB="0" distL="114300" distR="114300" simplePos="0" relativeHeight="251657728" behindDoc="0" locked="0" layoutInCell="1" allowOverlap="1" wp14:anchorId="04EB4C39" wp14:editId="51D7D370">
                <wp:simplePos x="0" y="0"/>
                <wp:positionH relativeFrom="column">
                  <wp:posOffset>9525</wp:posOffset>
                </wp:positionH>
                <wp:positionV relativeFrom="paragraph">
                  <wp:posOffset>1195070</wp:posOffset>
                </wp:positionV>
                <wp:extent cx="5943600" cy="552450"/>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552450"/>
                        </a:xfrm>
                        <a:prstGeom prst="rect">
                          <a:avLst/>
                        </a:prstGeom>
                        <a:solidFill>
                          <a:srgbClr val="FFFFFF">
                            <a:lumMod val="95000"/>
                          </a:srgbClr>
                        </a:solidFill>
                        <a:ln w="6350">
                          <a:noFill/>
                        </a:ln>
                        <a:effectLst/>
                      </wps:spPr>
                      <wps:txbx>
                        <w:txbxContent>
                          <w:p w14:paraId="54982618" w14:textId="77777777" w:rsidR="009C15C4" w:rsidRPr="008C40CC" w:rsidRDefault="009C15C4" w:rsidP="008C40CC">
                            <w:pPr>
                              <w:shd w:val="clear" w:color="auto" w:fill="F2F2F2"/>
                              <w:spacing w:after="100" w:afterAutospacing="1" w:line="280" w:lineRule="exact"/>
                              <w:jc w:val="center"/>
                              <w:rPr>
                                <w:rFonts w:ascii="Arial Narrow" w:hAnsi="Arial Narrow" w:cs="ArialNarrow"/>
                                <w:color w:val="013366"/>
                                <w:u w:val="single"/>
                              </w:rPr>
                            </w:pPr>
                            <w:r w:rsidRPr="008C40CC">
                              <w:rPr>
                                <w:rFonts w:ascii="Arial Narrow" w:hAnsi="Arial Narrow"/>
                                <w:color w:val="013366"/>
                              </w:rPr>
                              <w:t xml:space="preserve">Provide feedback on the progress of this group: </w:t>
                            </w:r>
                            <w:hyperlink r:id="rId10" w:history="1">
                              <w:r w:rsidR="007703B4" w:rsidRPr="008C40CC">
                                <w:rPr>
                                  <w:rStyle w:val="Hyperlink"/>
                                  <w:rFonts w:ascii="Arial Narrow" w:hAnsi="Arial Narrow"/>
                                  <w:i/>
                                  <w:color w:val="013366"/>
                                </w:rPr>
                                <w:t>Facilitator Feedback Form</w:t>
                              </w:r>
                            </w:hyperlink>
                            <w:r w:rsidRPr="008C40CC">
                              <w:rPr>
                                <w:rFonts w:ascii="Arial Narrow" w:hAnsi="Arial Narrow" w:cs="ArialNarrow"/>
                                <w:color w:val="013366"/>
                              </w:rPr>
                              <w:br/>
                            </w:r>
                            <w:r w:rsidRPr="008C40CC">
                              <w:rPr>
                                <w:rFonts w:ascii="Arial Narrow" w:hAnsi="Arial Narrow"/>
                                <w:color w:val="013366"/>
                              </w:rPr>
                              <w:t xml:space="preserve">Visit </w:t>
                            </w:r>
                            <w:hyperlink r:id="rId11" w:history="1">
                              <w:r w:rsidR="00C757F4" w:rsidRPr="008C40CC">
                                <w:rPr>
                                  <w:rStyle w:val="Hyperlink"/>
                                  <w:rFonts w:ascii="Arial Narrow" w:hAnsi="Arial Narrow" w:cs="ArialNarrow"/>
                                  <w:i/>
                                  <w:color w:val="013366"/>
                                </w:rPr>
                                <w:t>learn.pjm.com</w:t>
                              </w:r>
                            </w:hyperlink>
                            <w:r w:rsidRPr="008C40CC">
                              <w:rPr>
                                <w:rFonts w:ascii="Arial Narrow" w:hAnsi="Arial Narrow"/>
                                <w:color w:val="013366"/>
                              </w:rPr>
                              <w:t xml:space="preserve">, an easy-to-understand resource </w:t>
                            </w:r>
                            <w:r w:rsidRPr="008C40CC">
                              <w:rPr>
                                <w:rFonts w:ascii="Arial Narrow" w:hAnsi="Arial Narrow" w:cs="Arial"/>
                                <w:color w:val="013366"/>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B4C39" id="_x0000_t202" coordsize="21600,21600" o:spt="202" path="m,l,21600r21600,l21600,xe">
                <v:stroke joinstyle="miter"/>
                <v:path gradientshapeok="t" o:connecttype="rect"/>
              </v:shapetype>
              <v:shape id="Text Box 3" o:spid="_x0000_s1026" type="#_x0000_t202" style="position:absolute;margin-left:.75pt;margin-top:94.1pt;width:468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" fillcolor="#f2f2f2" stroked="f" strokeweight=".5pt">
                <v:path arrowok="t"/>
                <v:textbox>
                  <w:txbxContent>
                    <w:p w14:paraId="54982618" w14:textId="77777777" w:rsidR="009C15C4" w:rsidRPr="008C40CC" w:rsidRDefault="009C15C4" w:rsidP="008C40CC">
                      <w:pPr>
                        <w:shd w:val="clear" w:color="auto" w:fill="F2F2F2"/>
                        <w:spacing w:after="100" w:afterAutospacing="1" w:line="280" w:lineRule="exact"/>
                        <w:jc w:val="center"/>
                        <w:rPr>
                          <w:rFonts w:ascii="Arial Narrow" w:hAnsi="Arial Narrow" w:cs="ArialNarrow"/>
                          <w:color w:val="013366"/>
                          <w:u w:val="single"/>
                        </w:rPr>
                      </w:pPr>
                      <w:r w:rsidRPr="008C40CC">
                        <w:rPr>
                          <w:rFonts w:ascii="Arial Narrow" w:hAnsi="Arial Narrow"/>
                          <w:color w:val="013366"/>
                        </w:rPr>
                        <w:t xml:space="preserve">Provide feedback on the progress of this group: </w:t>
                      </w:r>
                      <w:hyperlink r:id="rId12" w:history="1">
                        <w:r w:rsidR="007703B4" w:rsidRPr="008C40CC">
                          <w:rPr>
                            <w:rStyle w:val="Hyperlink"/>
                            <w:rFonts w:ascii="Arial Narrow" w:hAnsi="Arial Narrow"/>
                            <w:i/>
                            <w:color w:val="013366"/>
                          </w:rPr>
                          <w:t>Facilitator Feedback Form</w:t>
                        </w:r>
                      </w:hyperlink>
                      <w:r w:rsidRPr="008C40CC">
                        <w:rPr>
                          <w:rFonts w:ascii="Arial Narrow" w:hAnsi="Arial Narrow" w:cs="ArialNarrow"/>
                          <w:color w:val="013366"/>
                        </w:rPr>
                        <w:br/>
                      </w:r>
                      <w:r w:rsidRPr="008C40CC">
                        <w:rPr>
                          <w:rFonts w:ascii="Arial Narrow" w:hAnsi="Arial Narrow"/>
                          <w:color w:val="013366"/>
                        </w:rPr>
                        <w:t xml:space="preserve">Visit </w:t>
                      </w:r>
                      <w:hyperlink r:id="rId13" w:history="1">
                        <w:r w:rsidR="00C757F4" w:rsidRPr="008C40CC">
                          <w:rPr>
                            <w:rStyle w:val="Hyperlink"/>
                            <w:rFonts w:ascii="Arial Narrow" w:hAnsi="Arial Narrow" w:cs="ArialNarrow"/>
                            <w:i/>
                            <w:color w:val="013366"/>
                          </w:rPr>
                          <w:t>learn.pjm.com</w:t>
                        </w:r>
                      </w:hyperlink>
                      <w:r w:rsidRPr="008C40CC">
                        <w:rPr>
                          <w:rFonts w:ascii="Arial Narrow" w:hAnsi="Arial Narrow"/>
                          <w:color w:val="013366"/>
                        </w:rPr>
                        <w:t xml:space="preserve">, an easy-to-understand resource </w:t>
                      </w:r>
                      <w:r w:rsidRPr="008C40CC">
                        <w:rPr>
                          <w:rFonts w:ascii="Arial Narrow" w:hAnsi="Arial Narrow" w:cs="Arial"/>
                          <w:color w:val="013366"/>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A9EB8" w14:textId="77777777" w:rsidR="00DB4E82" w:rsidRDefault="00DB4E82" w:rsidP="00B62597">
      <w:pPr>
        <w:spacing w:after="0" w:line="240" w:lineRule="auto"/>
      </w:pPr>
      <w:r>
        <w:separator/>
      </w:r>
    </w:p>
  </w:endnote>
  <w:endnote w:type="continuationSeparator" w:id="0">
    <w:p w14:paraId="2BFDDB1C" w14:textId="77777777" w:rsidR="00DB4E82" w:rsidRDefault="00DB4E8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232E2" w14:textId="77777777" w:rsidR="00A034B9"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66D1E8" w14:textId="77777777" w:rsidR="00A034B9" w:rsidRDefault="00A03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D5B7E" w14:textId="78C1E48C" w:rsidR="00A034B9"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96332">
      <w:rPr>
        <w:rStyle w:val="PageNumber"/>
        <w:noProof/>
      </w:rPr>
      <w:t>3</w:t>
    </w:r>
    <w:r>
      <w:rPr>
        <w:rStyle w:val="PageNumber"/>
      </w:rPr>
      <w:fldChar w:fldCharType="end"/>
    </w:r>
  </w:p>
  <w:bookmarkStart w:id="3" w:name="OLE_LINK1"/>
  <w:p w14:paraId="328BE1EB" w14:textId="77777777" w:rsidR="00B62597" w:rsidRPr="001678E8" w:rsidRDefault="00DB111E">
    <w:pPr>
      <w:pStyle w:val="Footer"/>
      <w:rPr>
        <w:rFonts w:ascii="Arial Narrow" w:hAnsi="Arial Narrow"/>
        <w:sz w:val="20"/>
      </w:rPr>
    </w:pPr>
    <w:r>
      <w:rPr>
        <w:noProof/>
      </w:rPr>
      <mc:AlternateContent>
        <mc:Choice Requires="wps">
          <w:drawing>
            <wp:anchor distT="4294967295" distB="4294967295" distL="114300" distR="114300" simplePos="0" relativeHeight="251656704" behindDoc="0" locked="0" layoutInCell="0" allowOverlap="1" wp14:anchorId="49C5A293" wp14:editId="3DFAABA8">
              <wp:simplePos x="0" y="0"/>
              <wp:positionH relativeFrom="column">
                <wp:posOffset>0</wp:posOffset>
              </wp:positionH>
              <wp:positionV relativeFrom="paragraph">
                <wp:posOffset>-93981</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44E85"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00B62597"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9D5FA1">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49CD3" w14:textId="77777777" w:rsidR="00DB4E82" w:rsidRDefault="00DB4E82" w:rsidP="00B62597">
      <w:pPr>
        <w:spacing w:after="0" w:line="240" w:lineRule="auto"/>
      </w:pPr>
      <w:r>
        <w:separator/>
      </w:r>
    </w:p>
  </w:footnote>
  <w:footnote w:type="continuationSeparator" w:id="0">
    <w:p w14:paraId="58945C99" w14:textId="77777777" w:rsidR="00DB4E82" w:rsidRDefault="00DB4E82"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FB4B3" w14:textId="77777777" w:rsidR="00A034B9" w:rsidRDefault="00DB111E">
    <w:pPr>
      <w:rPr>
        <w:sz w:val="16"/>
      </w:rPr>
    </w:pPr>
    <w:r>
      <w:rPr>
        <w:noProof/>
      </w:rPr>
      <mc:AlternateContent>
        <mc:Choice Requires="wps">
          <w:drawing>
            <wp:anchor distT="0" distB="0" distL="114300" distR="114300" simplePos="0" relativeHeight="251658752" behindDoc="0" locked="0" layoutInCell="1" allowOverlap="1" wp14:anchorId="664F47BA" wp14:editId="0A7F87B6">
              <wp:simplePos x="0" y="0"/>
              <wp:positionH relativeFrom="column">
                <wp:posOffset>-600075</wp:posOffset>
              </wp:positionH>
              <wp:positionV relativeFrom="paragraph">
                <wp:posOffset>47625</wp:posOffset>
              </wp:positionV>
              <wp:extent cx="7210425" cy="6540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54050"/>
                      </a:xfrm>
                      <a:prstGeom prst="rect">
                        <a:avLst/>
                      </a:prstGeom>
                      <a:noFill/>
                      <a:ln w="9525">
                        <a:noFill/>
                        <a:miter lim="800000"/>
                        <a:headEnd/>
                        <a:tailEnd/>
                      </a:ln>
                    </wps:spPr>
                    <wps:txbx>
                      <w:txbxContent>
                        <w:p w14:paraId="0F6E2191"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4F47BA" id="_x0000_t202" coordsize="21600,21600" o:spt="202" path="m,l,21600r21600,l21600,xe">
              <v:stroke joinstyle="miter"/>
              <v:path gradientshapeok="t" o:connecttype="rect"/>
            </v:shapetype>
            <v:shape id="Text Box 2" o:spid="_x0000_s1027" type="#_x0000_t202" style="position:absolute;margin-left:-47.25pt;margin-top:3.75pt;width:567.75pt;height:51.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" filled="f" stroked="f">
              <v:textbox style="mso-fit-shape-to-text:t">
                <w:txbxContent>
                  <w:p w14:paraId="0F6E2191"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57728" behindDoc="0" locked="0" layoutInCell="1" allowOverlap="1" wp14:anchorId="5985FC20" wp14:editId="04263B82">
          <wp:simplePos x="0" y="0"/>
          <wp:positionH relativeFrom="column">
            <wp:posOffset>-600710</wp:posOffset>
          </wp:positionH>
          <wp:positionV relativeFrom="paragraph">
            <wp:posOffset>-257175</wp:posOffset>
          </wp:positionV>
          <wp:extent cx="7210425" cy="1130935"/>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46635"/>
    <w:multiLevelType w:val="hybridMultilevel"/>
    <w:tmpl w:val="598821D6"/>
    <w:lvl w:ilvl="0" w:tplc="CEDC4570">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7C8966C"/>
    <w:lvl w:ilvl="0" w:tplc="C31EC836">
      <w:start w:val="1"/>
      <w:numFmt w:val="decimal"/>
      <w:pStyle w:val="ListSubhead1"/>
      <w:lvlText w:val="%1."/>
      <w:lvlJc w:val="left"/>
      <w:pPr>
        <w:ind w:left="9720" w:hanging="360"/>
      </w:pPr>
      <w:rPr>
        <w:b w:val="0"/>
      </w:rPr>
    </w:lvl>
    <w:lvl w:ilvl="1" w:tplc="34725A72">
      <w:start w:val="1"/>
      <w:numFmt w:val="lowerLetter"/>
      <w:lvlText w:val="%2."/>
      <w:lvlJc w:val="left"/>
      <w:pPr>
        <w:ind w:left="432" w:hanging="72"/>
      </w:pPr>
      <w:rPr>
        <w:rFonts w:ascii="Arial Narrow" w:eastAsia="Times New Roman" w:hAnsi="Arial Narrow" w:cs="Times New Roman"/>
      </w:r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F8"/>
    <w:rsid w:val="00003FDD"/>
    <w:rsid w:val="00010057"/>
    <w:rsid w:val="000232DF"/>
    <w:rsid w:val="00024A47"/>
    <w:rsid w:val="00027F49"/>
    <w:rsid w:val="000333FF"/>
    <w:rsid w:val="0004654F"/>
    <w:rsid w:val="0006178C"/>
    <w:rsid w:val="00087DF3"/>
    <w:rsid w:val="00092135"/>
    <w:rsid w:val="000943D6"/>
    <w:rsid w:val="0009721A"/>
    <w:rsid w:val="000A49CB"/>
    <w:rsid w:val="000B02CD"/>
    <w:rsid w:val="000B0C31"/>
    <w:rsid w:val="000B39AB"/>
    <w:rsid w:val="000C7053"/>
    <w:rsid w:val="000E05AC"/>
    <w:rsid w:val="000F2870"/>
    <w:rsid w:val="001009D5"/>
    <w:rsid w:val="001035E3"/>
    <w:rsid w:val="00110822"/>
    <w:rsid w:val="001117B7"/>
    <w:rsid w:val="00115EDC"/>
    <w:rsid w:val="00120E0A"/>
    <w:rsid w:val="001241A7"/>
    <w:rsid w:val="00124311"/>
    <w:rsid w:val="00133FAC"/>
    <w:rsid w:val="001375CF"/>
    <w:rsid w:val="00146576"/>
    <w:rsid w:val="00153BA6"/>
    <w:rsid w:val="00153E26"/>
    <w:rsid w:val="00160275"/>
    <w:rsid w:val="001678E8"/>
    <w:rsid w:val="00181159"/>
    <w:rsid w:val="001A2758"/>
    <w:rsid w:val="001A354E"/>
    <w:rsid w:val="001A5F21"/>
    <w:rsid w:val="001B2242"/>
    <w:rsid w:val="001C0CC0"/>
    <w:rsid w:val="001D0F82"/>
    <w:rsid w:val="001D1839"/>
    <w:rsid w:val="001D3B68"/>
    <w:rsid w:val="001D774A"/>
    <w:rsid w:val="002042FE"/>
    <w:rsid w:val="0020609F"/>
    <w:rsid w:val="002113BD"/>
    <w:rsid w:val="0021650F"/>
    <w:rsid w:val="002207DD"/>
    <w:rsid w:val="002340B2"/>
    <w:rsid w:val="002358E0"/>
    <w:rsid w:val="00266232"/>
    <w:rsid w:val="00267A89"/>
    <w:rsid w:val="00281C69"/>
    <w:rsid w:val="0028429C"/>
    <w:rsid w:val="00294CC0"/>
    <w:rsid w:val="002A59D5"/>
    <w:rsid w:val="002B2F98"/>
    <w:rsid w:val="002B43AD"/>
    <w:rsid w:val="002B6670"/>
    <w:rsid w:val="002B7B75"/>
    <w:rsid w:val="002C6057"/>
    <w:rsid w:val="002E2668"/>
    <w:rsid w:val="002E4393"/>
    <w:rsid w:val="002E5B4A"/>
    <w:rsid w:val="002E7B0B"/>
    <w:rsid w:val="00300B2C"/>
    <w:rsid w:val="0030370B"/>
    <w:rsid w:val="00305238"/>
    <w:rsid w:val="00324A78"/>
    <w:rsid w:val="003251CE"/>
    <w:rsid w:val="00335B50"/>
    <w:rsid w:val="00337321"/>
    <w:rsid w:val="003420C7"/>
    <w:rsid w:val="00355146"/>
    <w:rsid w:val="00355F1B"/>
    <w:rsid w:val="00362570"/>
    <w:rsid w:val="00364C5D"/>
    <w:rsid w:val="003666F8"/>
    <w:rsid w:val="00376530"/>
    <w:rsid w:val="00377DB7"/>
    <w:rsid w:val="003812CC"/>
    <w:rsid w:val="003A2C4F"/>
    <w:rsid w:val="003A44C1"/>
    <w:rsid w:val="003A55D9"/>
    <w:rsid w:val="003A5F8A"/>
    <w:rsid w:val="003B55E1"/>
    <w:rsid w:val="003B5C6B"/>
    <w:rsid w:val="003D576F"/>
    <w:rsid w:val="003D7E5C"/>
    <w:rsid w:val="003E7A73"/>
    <w:rsid w:val="003F3AA0"/>
    <w:rsid w:val="00404172"/>
    <w:rsid w:val="0041356C"/>
    <w:rsid w:val="00420956"/>
    <w:rsid w:val="004221EB"/>
    <w:rsid w:val="00431D4F"/>
    <w:rsid w:val="0046043F"/>
    <w:rsid w:val="004701FB"/>
    <w:rsid w:val="0047403D"/>
    <w:rsid w:val="004777F8"/>
    <w:rsid w:val="00490142"/>
    <w:rsid w:val="00491490"/>
    <w:rsid w:val="00494494"/>
    <w:rsid w:val="004969FA"/>
    <w:rsid w:val="004C4787"/>
    <w:rsid w:val="004E02EB"/>
    <w:rsid w:val="004E18E8"/>
    <w:rsid w:val="004E1BAA"/>
    <w:rsid w:val="00506743"/>
    <w:rsid w:val="00514EE0"/>
    <w:rsid w:val="00527104"/>
    <w:rsid w:val="005367B9"/>
    <w:rsid w:val="00564DEE"/>
    <w:rsid w:val="0057441E"/>
    <w:rsid w:val="00584CFF"/>
    <w:rsid w:val="00590E54"/>
    <w:rsid w:val="0059404B"/>
    <w:rsid w:val="005A5D0D"/>
    <w:rsid w:val="005A66E1"/>
    <w:rsid w:val="005B68B2"/>
    <w:rsid w:val="005D1E8E"/>
    <w:rsid w:val="005D6D05"/>
    <w:rsid w:val="005D7F33"/>
    <w:rsid w:val="005E2C02"/>
    <w:rsid w:val="005E4E34"/>
    <w:rsid w:val="005F04FB"/>
    <w:rsid w:val="00602967"/>
    <w:rsid w:val="00606F11"/>
    <w:rsid w:val="006472A7"/>
    <w:rsid w:val="00653721"/>
    <w:rsid w:val="00654EEB"/>
    <w:rsid w:val="006B0868"/>
    <w:rsid w:val="006F7A52"/>
    <w:rsid w:val="00704B63"/>
    <w:rsid w:val="00710BFD"/>
    <w:rsid w:val="00712CAA"/>
    <w:rsid w:val="00715889"/>
    <w:rsid w:val="00716A8B"/>
    <w:rsid w:val="00717E40"/>
    <w:rsid w:val="00720043"/>
    <w:rsid w:val="00720FE2"/>
    <w:rsid w:val="0072125F"/>
    <w:rsid w:val="00730C59"/>
    <w:rsid w:val="00744A45"/>
    <w:rsid w:val="00752636"/>
    <w:rsid w:val="00754C6D"/>
    <w:rsid w:val="00755096"/>
    <w:rsid w:val="007640AD"/>
    <w:rsid w:val="007703B4"/>
    <w:rsid w:val="007751E9"/>
    <w:rsid w:val="007A34A3"/>
    <w:rsid w:val="007A446E"/>
    <w:rsid w:val="007C0557"/>
    <w:rsid w:val="007C2954"/>
    <w:rsid w:val="007D4F70"/>
    <w:rsid w:val="007E2279"/>
    <w:rsid w:val="007E7CAB"/>
    <w:rsid w:val="00805BED"/>
    <w:rsid w:val="0082718F"/>
    <w:rsid w:val="00837B12"/>
    <w:rsid w:val="00840E4B"/>
    <w:rsid w:val="00841282"/>
    <w:rsid w:val="00847D50"/>
    <w:rsid w:val="00847ECA"/>
    <w:rsid w:val="00853A7A"/>
    <w:rsid w:val="00860596"/>
    <w:rsid w:val="008644A4"/>
    <w:rsid w:val="00882652"/>
    <w:rsid w:val="00891A42"/>
    <w:rsid w:val="008A468C"/>
    <w:rsid w:val="008B3271"/>
    <w:rsid w:val="008C38B5"/>
    <w:rsid w:val="008C40CC"/>
    <w:rsid w:val="008C5001"/>
    <w:rsid w:val="008E07CA"/>
    <w:rsid w:val="008F11F5"/>
    <w:rsid w:val="008F7412"/>
    <w:rsid w:val="0090318D"/>
    <w:rsid w:val="00905F54"/>
    <w:rsid w:val="009100EC"/>
    <w:rsid w:val="00917386"/>
    <w:rsid w:val="00924BCA"/>
    <w:rsid w:val="00933E44"/>
    <w:rsid w:val="009448D0"/>
    <w:rsid w:val="0094766A"/>
    <w:rsid w:val="00955906"/>
    <w:rsid w:val="00970BBF"/>
    <w:rsid w:val="00973D29"/>
    <w:rsid w:val="009776B4"/>
    <w:rsid w:val="00991528"/>
    <w:rsid w:val="00991C74"/>
    <w:rsid w:val="009A5430"/>
    <w:rsid w:val="009B37B8"/>
    <w:rsid w:val="009C15C4"/>
    <w:rsid w:val="009C51FE"/>
    <w:rsid w:val="009C64A0"/>
    <w:rsid w:val="009D5FA1"/>
    <w:rsid w:val="009D7B0B"/>
    <w:rsid w:val="009E35B5"/>
    <w:rsid w:val="009F53F9"/>
    <w:rsid w:val="009F77C0"/>
    <w:rsid w:val="00A034B9"/>
    <w:rsid w:val="00A05391"/>
    <w:rsid w:val="00A24E97"/>
    <w:rsid w:val="00A27EB1"/>
    <w:rsid w:val="00A310CC"/>
    <w:rsid w:val="00A317A9"/>
    <w:rsid w:val="00A34666"/>
    <w:rsid w:val="00A3549D"/>
    <w:rsid w:val="00A41149"/>
    <w:rsid w:val="00A42E62"/>
    <w:rsid w:val="00A46B64"/>
    <w:rsid w:val="00A74ACB"/>
    <w:rsid w:val="00A83500"/>
    <w:rsid w:val="00AB4A5B"/>
    <w:rsid w:val="00AC0957"/>
    <w:rsid w:val="00AC2247"/>
    <w:rsid w:val="00AD7A28"/>
    <w:rsid w:val="00AE3E27"/>
    <w:rsid w:val="00AE6CED"/>
    <w:rsid w:val="00B10026"/>
    <w:rsid w:val="00B1185E"/>
    <w:rsid w:val="00B16D95"/>
    <w:rsid w:val="00B20316"/>
    <w:rsid w:val="00B267D0"/>
    <w:rsid w:val="00B304D6"/>
    <w:rsid w:val="00B3126B"/>
    <w:rsid w:val="00B34E3C"/>
    <w:rsid w:val="00B47637"/>
    <w:rsid w:val="00B619F0"/>
    <w:rsid w:val="00B62597"/>
    <w:rsid w:val="00B74CA7"/>
    <w:rsid w:val="00B80E7A"/>
    <w:rsid w:val="00B90C51"/>
    <w:rsid w:val="00B96332"/>
    <w:rsid w:val="00B96339"/>
    <w:rsid w:val="00B96467"/>
    <w:rsid w:val="00BA6146"/>
    <w:rsid w:val="00BB531B"/>
    <w:rsid w:val="00BD2DD4"/>
    <w:rsid w:val="00BD33D6"/>
    <w:rsid w:val="00BF331B"/>
    <w:rsid w:val="00C439EC"/>
    <w:rsid w:val="00C5307B"/>
    <w:rsid w:val="00C544B0"/>
    <w:rsid w:val="00C57146"/>
    <w:rsid w:val="00C72168"/>
    <w:rsid w:val="00C72F64"/>
    <w:rsid w:val="00C757F4"/>
    <w:rsid w:val="00C75A9D"/>
    <w:rsid w:val="00C802EC"/>
    <w:rsid w:val="00CA49B9"/>
    <w:rsid w:val="00CA543D"/>
    <w:rsid w:val="00CA6366"/>
    <w:rsid w:val="00CB19DE"/>
    <w:rsid w:val="00CB475B"/>
    <w:rsid w:val="00CC1B47"/>
    <w:rsid w:val="00CE3F30"/>
    <w:rsid w:val="00D03886"/>
    <w:rsid w:val="00D06EC8"/>
    <w:rsid w:val="00D11CE3"/>
    <w:rsid w:val="00D136EA"/>
    <w:rsid w:val="00D14F65"/>
    <w:rsid w:val="00D1514C"/>
    <w:rsid w:val="00D251ED"/>
    <w:rsid w:val="00D34412"/>
    <w:rsid w:val="00D3480D"/>
    <w:rsid w:val="00D45333"/>
    <w:rsid w:val="00D469F9"/>
    <w:rsid w:val="00D53EB6"/>
    <w:rsid w:val="00D831E4"/>
    <w:rsid w:val="00D83B90"/>
    <w:rsid w:val="00D95949"/>
    <w:rsid w:val="00D95FBE"/>
    <w:rsid w:val="00DA6194"/>
    <w:rsid w:val="00DB111E"/>
    <w:rsid w:val="00DB29E9"/>
    <w:rsid w:val="00DB4E82"/>
    <w:rsid w:val="00DB53F9"/>
    <w:rsid w:val="00DC2653"/>
    <w:rsid w:val="00DC2954"/>
    <w:rsid w:val="00DC5D7E"/>
    <w:rsid w:val="00DD78E6"/>
    <w:rsid w:val="00DE34CF"/>
    <w:rsid w:val="00DE3BBA"/>
    <w:rsid w:val="00DE4F59"/>
    <w:rsid w:val="00E11582"/>
    <w:rsid w:val="00E20D8C"/>
    <w:rsid w:val="00E21170"/>
    <w:rsid w:val="00E257EA"/>
    <w:rsid w:val="00E26BCB"/>
    <w:rsid w:val="00E32B6B"/>
    <w:rsid w:val="00E338C7"/>
    <w:rsid w:val="00E4126D"/>
    <w:rsid w:val="00E45E50"/>
    <w:rsid w:val="00E5387A"/>
    <w:rsid w:val="00E55E84"/>
    <w:rsid w:val="00E95A4D"/>
    <w:rsid w:val="00EA10E4"/>
    <w:rsid w:val="00EA135F"/>
    <w:rsid w:val="00EB68B0"/>
    <w:rsid w:val="00EE29D8"/>
    <w:rsid w:val="00EF7EB0"/>
    <w:rsid w:val="00F02CA6"/>
    <w:rsid w:val="00F100E3"/>
    <w:rsid w:val="00F17349"/>
    <w:rsid w:val="00F20B29"/>
    <w:rsid w:val="00F2573C"/>
    <w:rsid w:val="00F26D2F"/>
    <w:rsid w:val="00F35CB8"/>
    <w:rsid w:val="00F4190F"/>
    <w:rsid w:val="00F52F48"/>
    <w:rsid w:val="00F56BC1"/>
    <w:rsid w:val="00F86D0F"/>
    <w:rsid w:val="00F943BA"/>
    <w:rsid w:val="00F96A4B"/>
    <w:rsid w:val="00FA6B48"/>
    <w:rsid w:val="00FC283C"/>
    <w:rsid w:val="00FC2B9A"/>
    <w:rsid w:val="00FC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1670AC"/>
  <w15:docId w15:val="{C55EC01D-0224-48CB-BD50-9628CFE7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pPr>
      <w:spacing w:after="200" w:line="276" w:lineRule="auto"/>
    </w:pPr>
    <w:rPr>
      <w:sz w:val="22"/>
      <w:szCs w:val="22"/>
    </w:rPr>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uiPriority w:val="21"/>
    <w:qFormat/>
    <w:rsid w:val="00837B12"/>
    <w:rPr>
      <w:b/>
      <w:bCs/>
      <w:i/>
      <w:iCs/>
      <w:color w:val="013366"/>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597"/>
    <w:rPr>
      <w:rFonts w:ascii="Tahoma" w:hAnsi="Tahoma" w:cs="Tahoma"/>
      <w:sz w:val="16"/>
      <w:szCs w:val="16"/>
    </w:rPr>
  </w:style>
  <w:style w:type="table" w:styleId="TableGrid">
    <w:name w:val="Table Grid"/>
    <w:basedOn w:val="TableNormal"/>
    <w:uiPriority w:val="59"/>
    <w:rsid w:val="00B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spacing w:after="120"/>
      <w:outlineLvl w:val="0"/>
    </w:pPr>
    <w:rPr>
      <w:rFonts w:ascii="Arial Narrow" w:hAnsi="Arial Narrow"/>
      <w:b/>
      <w:color w:val="FFFFFF"/>
      <w:kern w:val="28"/>
    </w:rPr>
  </w:style>
  <w:style w:type="paragraph" w:customStyle="1" w:styleId="ListedItem">
    <w:name w:val="Listed Item"/>
    <w:qFormat/>
    <w:rsid w:val="007A34A3"/>
    <w:pPr>
      <w:numPr>
        <w:numId w:val="10"/>
      </w:numPr>
      <w:shd w:val="clear" w:color="auto" w:fill="FFFFFF"/>
      <w:tabs>
        <w:tab w:val="left" w:pos="1440"/>
        <w:tab w:val="left" w:pos="1800"/>
      </w:tabs>
      <w:spacing w:after="120"/>
    </w:pPr>
    <w:rPr>
      <w:rFonts w:ascii="Arial Narrow" w:eastAsia="Times New Roman" w:hAnsi="Arial Narrow"/>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sz w:val="16"/>
      <w:szCs w:val="16"/>
    </w:rPr>
  </w:style>
  <w:style w:type="character" w:styleId="Strong">
    <w:name w:val="Strong"/>
    <w:uiPriority w:val="22"/>
    <w:qFormat/>
    <w:rsid w:val="00CA49B9"/>
    <w:rPr>
      <w:b/>
      <w:bCs/>
    </w:rPr>
  </w:style>
  <w:style w:type="paragraph" w:customStyle="1" w:styleId="ListSubhead">
    <w:name w:val="List Subhead"/>
    <w:basedOn w:val="PrimaryHeading"/>
    <w:rsid w:val="003B55E1"/>
    <w:rPr>
      <w:color w:val="000000"/>
    </w:rPr>
  </w:style>
  <w:style w:type="paragraph" w:customStyle="1" w:styleId="ListSubhead1">
    <w:name w:val="List Subhead 1"/>
    <w:link w:val="ListSubhead1Char"/>
    <w:rsid w:val="00DB29E9"/>
    <w:pPr>
      <w:numPr>
        <w:numId w:val="11"/>
      </w:numPr>
      <w:tabs>
        <w:tab w:val="left" w:pos="0"/>
      </w:tabs>
      <w:spacing w:after="200"/>
      <w:ind w:left="360"/>
    </w:pPr>
    <w:rPr>
      <w:rFonts w:ascii="Arial Narrow" w:eastAsia="Times New Roman" w:hAnsi="Arial Narrow"/>
      <w:b/>
      <w:sz w:val="24"/>
      <w:szCs w:val="22"/>
    </w:rPr>
  </w:style>
  <w:style w:type="paragraph" w:customStyle="1" w:styleId="AttendeesList">
    <w:name w:val="Attendees List"/>
    <w:rsid w:val="00754C6D"/>
    <w:pPr>
      <w:spacing w:after="200" w:line="276" w:lineRule="auto"/>
    </w:pPr>
    <w:rPr>
      <w:rFonts w:ascii="Arial Narrow" w:eastAsia="Times New Roman" w:hAnsi="Arial Narrow"/>
      <w:sz w:val="18"/>
      <w:szCs w:val="16"/>
    </w:rPr>
  </w:style>
  <w:style w:type="paragraph" w:customStyle="1" w:styleId="HeaderTitle">
    <w:name w:val="Header Title"/>
    <w:basedOn w:val="Normal"/>
    <w:rsid w:val="00B34E3C"/>
    <w:rPr>
      <w:rFonts w:ascii="Trade Gothic LT Std Bold" w:hAnsi="Trade Gothic LT Std Bold"/>
      <w:color w:val="FFFFFF"/>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link w:val="SecondaryHeading-Numbered"/>
    <w:rsid w:val="00DB29E9"/>
    <w:rPr>
      <w:rFonts w:ascii="Arial Narrow" w:eastAsia="Times New Roman" w:hAnsi="Arial Narrow" w:cs="Times New Roman"/>
      <w:b/>
      <w:sz w:val="24"/>
    </w:rPr>
  </w:style>
  <w:style w:type="character" w:customStyle="1" w:styleId="DisclosureTitleChar">
    <w:name w:val="Disclosure Title Char"/>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link w:val="DisclaimerBodyCopy"/>
    <w:rsid w:val="00491490"/>
    <w:rPr>
      <w:rFonts w:ascii="Arial Narrow" w:eastAsia="Times New Roman" w:hAnsi="Arial Narrow" w:cs="Times New Roman"/>
      <w:sz w:val="16"/>
      <w:szCs w:val="16"/>
    </w:rPr>
  </w:style>
  <w:style w:type="character" w:styleId="Hyperlink">
    <w:name w:val="Hyperlink"/>
    <w:uiPriority w:val="99"/>
    <w:unhideWhenUsed/>
    <w:rsid w:val="009C15C4"/>
    <w:rPr>
      <w:color w:val="0000FF"/>
      <w:u w:val="single"/>
    </w:rPr>
  </w:style>
  <w:style w:type="character" w:styleId="FollowedHyperlink">
    <w:name w:val="FollowedHyperlink"/>
    <w:uiPriority w:val="99"/>
    <w:semiHidden/>
    <w:unhideWhenUsed/>
    <w:rsid w:val="003251CE"/>
    <w:rPr>
      <w:color w:val="800080"/>
      <w:u w:val="single"/>
    </w:rPr>
  </w:style>
  <w:style w:type="paragraph" w:styleId="ListParagraph">
    <w:name w:val="List Paragraph"/>
    <w:basedOn w:val="Normal"/>
    <w:uiPriority w:val="34"/>
    <w:qFormat/>
    <w:rsid w:val="005E4E34"/>
    <w:pPr>
      <w:ind w:left="720"/>
      <w:contextualSpacing/>
    </w:pPr>
  </w:style>
  <w:style w:type="character" w:styleId="CommentReference">
    <w:name w:val="annotation reference"/>
    <w:uiPriority w:val="99"/>
    <w:semiHidden/>
    <w:unhideWhenUsed/>
    <w:rsid w:val="002207DD"/>
    <w:rPr>
      <w:sz w:val="16"/>
      <w:szCs w:val="16"/>
    </w:rPr>
  </w:style>
  <w:style w:type="paragraph" w:styleId="CommentText">
    <w:name w:val="annotation text"/>
    <w:basedOn w:val="Normal"/>
    <w:link w:val="CommentTextChar"/>
    <w:uiPriority w:val="99"/>
    <w:semiHidden/>
    <w:unhideWhenUsed/>
    <w:rsid w:val="002207DD"/>
    <w:pPr>
      <w:spacing w:line="240" w:lineRule="auto"/>
    </w:pPr>
    <w:rPr>
      <w:sz w:val="20"/>
      <w:szCs w:val="20"/>
    </w:rPr>
  </w:style>
  <w:style w:type="character" w:customStyle="1" w:styleId="CommentTextChar">
    <w:name w:val="Comment Text Char"/>
    <w:link w:val="CommentText"/>
    <w:uiPriority w:val="99"/>
    <w:semiHidden/>
    <w:rsid w:val="002207DD"/>
    <w:rPr>
      <w:sz w:val="20"/>
      <w:szCs w:val="20"/>
    </w:rPr>
  </w:style>
  <w:style w:type="paragraph" w:styleId="CommentSubject">
    <w:name w:val="annotation subject"/>
    <w:basedOn w:val="CommentText"/>
    <w:next w:val="CommentText"/>
    <w:link w:val="CommentSubjectChar"/>
    <w:uiPriority w:val="99"/>
    <w:semiHidden/>
    <w:unhideWhenUsed/>
    <w:rsid w:val="002207DD"/>
    <w:rPr>
      <w:b/>
      <w:bCs/>
    </w:rPr>
  </w:style>
  <w:style w:type="character" w:customStyle="1" w:styleId="CommentSubjectChar">
    <w:name w:val="Comment Subject Char"/>
    <w:link w:val="CommentSubject"/>
    <w:uiPriority w:val="99"/>
    <w:semiHidden/>
    <w:rsid w:val="002207DD"/>
    <w:rPr>
      <w:b/>
      <w:bCs/>
      <w:sz w:val="20"/>
      <w:szCs w:val="20"/>
    </w:rPr>
  </w:style>
  <w:style w:type="paragraph" w:styleId="NoSpacing">
    <w:name w:val="No Spacing"/>
    <w:uiPriority w:val="1"/>
    <w:qFormat/>
    <w:rsid w:val="00D151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65161">
      <w:bodyDiv w:val="1"/>
      <w:marLeft w:val="0"/>
      <w:marRight w:val="0"/>
      <w:marTop w:val="0"/>
      <w:marBottom w:val="0"/>
      <w:divBdr>
        <w:top w:val="none" w:sz="0" w:space="0" w:color="auto"/>
        <w:left w:val="none" w:sz="0" w:space="0" w:color="auto"/>
        <w:bottom w:val="none" w:sz="0" w:space="0" w:color="auto"/>
        <w:right w:val="none" w:sz="0" w:space="0" w:color="auto"/>
      </w:divBdr>
      <w:divsChild>
        <w:div w:id="1512454862">
          <w:marLeft w:val="0"/>
          <w:marRight w:val="450"/>
          <w:marTop w:val="0"/>
          <w:marBottom w:val="0"/>
          <w:divBdr>
            <w:top w:val="none" w:sz="0" w:space="0" w:color="auto"/>
            <w:left w:val="none" w:sz="0" w:space="0" w:color="auto"/>
            <w:bottom w:val="none" w:sz="0" w:space="0" w:color="auto"/>
            <w:right w:val="none" w:sz="0" w:space="0" w:color="auto"/>
          </w:divBdr>
          <w:divsChild>
            <w:div w:id="1442603374">
              <w:marLeft w:val="0"/>
              <w:marRight w:val="0"/>
              <w:marTop w:val="0"/>
              <w:marBottom w:val="0"/>
              <w:divBdr>
                <w:top w:val="none" w:sz="0" w:space="0" w:color="auto"/>
                <w:left w:val="none" w:sz="0" w:space="0" w:color="auto"/>
                <w:bottom w:val="none" w:sz="0" w:space="0" w:color="auto"/>
                <w:right w:val="none" w:sz="0" w:space="0" w:color="auto"/>
              </w:divBdr>
              <w:divsChild>
                <w:div w:id="376246022">
                  <w:marLeft w:val="0"/>
                  <w:marRight w:val="0"/>
                  <w:marTop w:val="0"/>
                  <w:marBottom w:val="0"/>
                  <w:divBdr>
                    <w:top w:val="none" w:sz="0" w:space="0" w:color="auto"/>
                    <w:left w:val="none" w:sz="0" w:space="0" w:color="auto"/>
                    <w:bottom w:val="none" w:sz="0" w:space="0" w:color="auto"/>
                    <w:right w:val="none" w:sz="0" w:space="0" w:color="auto"/>
                  </w:divBdr>
                </w:div>
                <w:div w:id="933904754">
                  <w:marLeft w:val="0"/>
                  <w:marRight w:val="0"/>
                  <w:marTop w:val="0"/>
                  <w:marBottom w:val="0"/>
                  <w:divBdr>
                    <w:top w:val="none" w:sz="0" w:space="0" w:color="auto"/>
                    <w:left w:val="none" w:sz="0" w:space="0" w:color="auto"/>
                    <w:bottom w:val="none" w:sz="0" w:space="0" w:color="auto"/>
                    <w:right w:val="none" w:sz="0" w:space="0" w:color="auto"/>
                  </w:divBdr>
                  <w:divsChild>
                    <w:div w:id="15656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00294">
              <w:marLeft w:val="0"/>
              <w:marRight w:val="0"/>
              <w:marTop w:val="0"/>
              <w:marBottom w:val="0"/>
              <w:divBdr>
                <w:top w:val="none" w:sz="0" w:space="0" w:color="auto"/>
                <w:left w:val="none" w:sz="0" w:space="0" w:color="auto"/>
                <w:bottom w:val="none" w:sz="0" w:space="0" w:color="auto"/>
                <w:right w:val="none" w:sz="0" w:space="0" w:color="auto"/>
              </w:divBdr>
              <w:divsChild>
                <w:div w:id="872613388">
                  <w:marLeft w:val="0"/>
                  <w:marRight w:val="0"/>
                  <w:marTop w:val="0"/>
                  <w:marBottom w:val="0"/>
                  <w:divBdr>
                    <w:top w:val="none" w:sz="0" w:space="0" w:color="auto"/>
                    <w:left w:val="none" w:sz="0" w:space="0" w:color="auto"/>
                    <w:bottom w:val="none" w:sz="0" w:space="0" w:color="auto"/>
                    <w:right w:val="none" w:sz="0" w:space="0" w:color="auto"/>
                  </w:divBdr>
                  <w:divsChild>
                    <w:div w:id="241335132">
                      <w:marLeft w:val="0"/>
                      <w:marRight w:val="0"/>
                      <w:marTop w:val="0"/>
                      <w:marBottom w:val="0"/>
                      <w:divBdr>
                        <w:top w:val="none" w:sz="0" w:space="0" w:color="auto"/>
                        <w:left w:val="none" w:sz="0" w:space="0" w:color="auto"/>
                        <w:bottom w:val="none" w:sz="0" w:space="0" w:color="auto"/>
                        <w:right w:val="none" w:sz="0" w:space="0" w:color="auto"/>
                      </w:divBdr>
                      <w:divsChild>
                        <w:div w:id="1109162224">
                          <w:marLeft w:val="0"/>
                          <w:marRight w:val="0"/>
                          <w:marTop w:val="0"/>
                          <w:marBottom w:val="0"/>
                          <w:divBdr>
                            <w:top w:val="none" w:sz="0" w:space="0" w:color="auto"/>
                            <w:left w:val="none" w:sz="0" w:space="0" w:color="auto"/>
                            <w:bottom w:val="none" w:sz="0" w:space="0" w:color="auto"/>
                            <w:right w:val="none" w:sz="0" w:space="0" w:color="auto"/>
                          </w:divBdr>
                          <w:divsChild>
                            <w:div w:id="568619101">
                              <w:marLeft w:val="0"/>
                              <w:marRight w:val="0"/>
                              <w:marTop w:val="0"/>
                              <w:marBottom w:val="0"/>
                              <w:divBdr>
                                <w:top w:val="none" w:sz="0" w:space="0" w:color="auto"/>
                                <w:left w:val="none" w:sz="0" w:space="0" w:color="auto"/>
                                <w:bottom w:val="none" w:sz="0" w:space="0" w:color="auto"/>
                                <w:right w:val="none" w:sz="0" w:space="0" w:color="auto"/>
                              </w:divBdr>
                              <w:divsChild>
                                <w:div w:id="1489204069">
                                  <w:marLeft w:val="0"/>
                                  <w:marRight w:val="0"/>
                                  <w:marTop w:val="0"/>
                                  <w:marBottom w:val="0"/>
                                  <w:divBdr>
                                    <w:top w:val="none" w:sz="0" w:space="0" w:color="auto"/>
                                    <w:left w:val="none" w:sz="0" w:space="0" w:color="auto"/>
                                    <w:bottom w:val="none" w:sz="0" w:space="0" w:color="auto"/>
                                    <w:right w:val="none" w:sz="0" w:space="0" w:color="auto"/>
                                  </w:divBdr>
                                  <w:divsChild>
                                    <w:div w:id="1089544470">
                                      <w:marLeft w:val="30"/>
                                      <w:marRight w:val="30"/>
                                      <w:marTop w:val="30"/>
                                      <w:marBottom w:val="30"/>
                                      <w:divBdr>
                                        <w:top w:val="none" w:sz="0" w:space="0" w:color="auto"/>
                                        <w:left w:val="none" w:sz="0" w:space="0" w:color="auto"/>
                                        <w:bottom w:val="none" w:sz="0" w:space="0" w:color="auto"/>
                                        <w:right w:val="none" w:sz="0" w:space="0" w:color="auto"/>
                                      </w:divBdr>
                                      <w:divsChild>
                                        <w:div w:id="18566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910076">
          <w:marLeft w:val="0"/>
          <w:marRight w:val="0"/>
          <w:marTop w:val="0"/>
          <w:marBottom w:val="0"/>
          <w:divBdr>
            <w:top w:val="none" w:sz="0" w:space="0" w:color="auto"/>
            <w:left w:val="none" w:sz="0" w:space="0" w:color="auto"/>
            <w:bottom w:val="none" w:sz="0" w:space="0" w:color="auto"/>
            <w:right w:val="none" w:sz="0" w:space="0" w:color="auto"/>
          </w:divBdr>
          <w:divsChild>
            <w:div w:id="1738241238">
              <w:marLeft w:val="0"/>
              <w:marRight w:val="600"/>
              <w:marTop w:val="0"/>
              <w:marBottom w:val="0"/>
              <w:divBdr>
                <w:top w:val="none" w:sz="0" w:space="0" w:color="auto"/>
                <w:left w:val="none" w:sz="0" w:space="0" w:color="auto"/>
                <w:bottom w:val="none" w:sz="0" w:space="0" w:color="auto"/>
                <w:right w:val="none" w:sz="0" w:space="0" w:color="auto"/>
              </w:divBdr>
              <w:divsChild>
                <w:div w:id="2035842374">
                  <w:marLeft w:val="0"/>
                  <w:marRight w:val="0"/>
                  <w:marTop w:val="0"/>
                  <w:marBottom w:val="0"/>
                  <w:divBdr>
                    <w:top w:val="none" w:sz="0" w:space="0" w:color="auto"/>
                    <w:left w:val="none" w:sz="0" w:space="0" w:color="auto"/>
                    <w:bottom w:val="none" w:sz="0" w:space="0" w:color="auto"/>
                    <w:right w:val="none" w:sz="0" w:space="0" w:color="auto"/>
                  </w:divBdr>
                </w:div>
                <w:div w:id="52791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1464">
      <w:bodyDiv w:val="1"/>
      <w:marLeft w:val="0"/>
      <w:marRight w:val="0"/>
      <w:marTop w:val="0"/>
      <w:marBottom w:val="0"/>
      <w:divBdr>
        <w:top w:val="none" w:sz="0" w:space="0" w:color="auto"/>
        <w:left w:val="none" w:sz="0" w:space="0" w:color="auto"/>
        <w:bottom w:val="none" w:sz="0" w:space="0" w:color="auto"/>
        <w:right w:val="none" w:sz="0" w:space="0" w:color="auto"/>
      </w:divBdr>
    </w:div>
    <w:div w:id="1053503561">
      <w:bodyDiv w:val="1"/>
      <w:marLeft w:val="0"/>
      <w:marRight w:val="0"/>
      <w:marTop w:val="0"/>
      <w:marBottom w:val="0"/>
      <w:divBdr>
        <w:top w:val="none" w:sz="0" w:space="0" w:color="auto"/>
        <w:left w:val="none" w:sz="0" w:space="0" w:color="auto"/>
        <w:bottom w:val="none" w:sz="0" w:space="0" w:color="auto"/>
        <w:right w:val="none" w:sz="0" w:space="0" w:color="auto"/>
      </w:divBdr>
    </w:div>
    <w:div w:id="1367490014">
      <w:bodyDiv w:val="1"/>
      <w:marLeft w:val="0"/>
      <w:marRight w:val="0"/>
      <w:marTop w:val="0"/>
      <w:marBottom w:val="0"/>
      <w:divBdr>
        <w:top w:val="none" w:sz="0" w:space="0" w:color="auto"/>
        <w:left w:val="none" w:sz="0" w:space="0" w:color="auto"/>
        <w:bottom w:val="none" w:sz="0" w:space="0" w:color="auto"/>
        <w:right w:val="none" w:sz="0" w:space="0" w:color="auto"/>
      </w:divBdr>
    </w:div>
    <w:div w:id="1390836677">
      <w:bodyDiv w:val="1"/>
      <w:marLeft w:val="0"/>
      <w:marRight w:val="0"/>
      <w:marTop w:val="0"/>
      <w:marBottom w:val="0"/>
      <w:divBdr>
        <w:top w:val="none" w:sz="0" w:space="0" w:color="auto"/>
        <w:left w:val="none" w:sz="0" w:space="0" w:color="auto"/>
        <w:bottom w:val="none" w:sz="0" w:space="0" w:color="auto"/>
        <w:right w:val="none" w:sz="0" w:space="0" w:color="auto"/>
      </w:divBdr>
    </w:div>
    <w:div w:id="1392538820">
      <w:bodyDiv w:val="1"/>
      <w:marLeft w:val="0"/>
      <w:marRight w:val="0"/>
      <w:marTop w:val="0"/>
      <w:marBottom w:val="0"/>
      <w:divBdr>
        <w:top w:val="none" w:sz="0" w:space="0" w:color="auto"/>
        <w:left w:val="none" w:sz="0" w:space="0" w:color="auto"/>
        <w:bottom w:val="none" w:sz="0" w:space="0" w:color="auto"/>
        <w:right w:val="none" w:sz="0" w:space="0" w:color="auto"/>
      </w:divBdr>
    </w:div>
    <w:div w:id="1438914108">
      <w:bodyDiv w:val="1"/>
      <w:marLeft w:val="0"/>
      <w:marRight w:val="0"/>
      <w:marTop w:val="0"/>
      <w:marBottom w:val="0"/>
      <w:divBdr>
        <w:top w:val="none" w:sz="0" w:space="0" w:color="auto"/>
        <w:left w:val="none" w:sz="0" w:space="0" w:color="auto"/>
        <w:bottom w:val="none" w:sz="0" w:space="0" w:color="auto"/>
        <w:right w:val="none" w:sz="0" w:space="0" w:color="auto"/>
      </w:divBdr>
    </w:div>
    <w:div w:id="1510213916">
      <w:bodyDiv w:val="1"/>
      <w:marLeft w:val="0"/>
      <w:marRight w:val="0"/>
      <w:marTop w:val="0"/>
      <w:marBottom w:val="0"/>
      <w:divBdr>
        <w:top w:val="none" w:sz="0" w:space="0" w:color="auto"/>
        <w:left w:val="none" w:sz="0" w:space="0" w:color="auto"/>
        <w:bottom w:val="none" w:sz="0" w:space="0" w:color="auto"/>
        <w:right w:val="none" w:sz="0" w:space="0" w:color="auto"/>
      </w:divBdr>
    </w:div>
    <w:div w:id="1517886801">
      <w:bodyDiv w:val="1"/>
      <w:marLeft w:val="0"/>
      <w:marRight w:val="0"/>
      <w:marTop w:val="0"/>
      <w:marBottom w:val="0"/>
      <w:divBdr>
        <w:top w:val="none" w:sz="0" w:space="0" w:color="auto"/>
        <w:left w:val="none" w:sz="0" w:space="0" w:color="auto"/>
        <w:bottom w:val="none" w:sz="0" w:space="0" w:color="auto"/>
        <w:right w:val="none" w:sz="0" w:space="0" w:color="auto"/>
      </w:divBdr>
    </w:div>
    <w:div w:id="1725062293">
      <w:bodyDiv w:val="1"/>
      <w:marLeft w:val="0"/>
      <w:marRight w:val="0"/>
      <w:marTop w:val="0"/>
      <w:marBottom w:val="0"/>
      <w:divBdr>
        <w:top w:val="none" w:sz="0" w:space="0" w:color="auto"/>
        <w:left w:val="none" w:sz="0" w:space="0" w:color="auto"/>
        <w:bottom w:val="none" w:sz="0" w:space="0" w:color="auto"/>
        <w:right w:val="none" w:sz="0" w:space="0" w:color="auto"/>
      </w:divBdr>
    </w:div>
    <w:div w:id="1984119824">
      <w:bodyDiv w:val="1"/>
      <w:marLeft w:val="0"/>
      <w:marRight w:val="0"/>
      <w:marTop w:val="0"/>
      <w:marBottom w:val="0"/>
      <w:divBdr>
        <w:top w:val="none" w:sz="0" w:space="0" w:color="auto"/>
        <w:left w:val="none" w:sz="0" w:space="0" w:color="auto"/>
        <w:bottom w:val="none" w:sz="0" w:space="0" w:color="auto"/>
        <w:right w:val="none" w:sz="0" w:space="0" w:color="auto"/>
      </w:divBdr>
    </w:div>
    <w:div w:id="2017880824">
      <w:bodyDiv w:val="1"/>
      <w:marLeft w:val="0"/>
      <w:marRight w:val="0"/>
      <w:marTop w:val="0"/>
      <w:marBottom w:val="0"/>
      <w:divBdr>
        <w:top w:val="none" w:sz="0" w:space="0" w:color="auto"/>
        <w:left w:val="none" w:sz="0" w:space="0" w:color="auto"/>
        <w:bottom w:val="none" w:sz="0" w:space="0" w:color="auto"/>
        <w:right w:val="none" w:sz="0" w:space="0" w:color="auto"/>
      </w:divBdr>
    </w:div>
    <w:div w:id="2065328631">
      <w:bodyDiv w:val="1"/>
      <w:marLeft w:val="0"/>
      <w:marRight w:val="0"/>
      <w:marTop w:val="0"/>
      <w:marBottom w:val="0"/>
      <w:divBdr>
        <w:top w:val="none" w:sz="0" w:space="0" w:color="auto"/>
        <w:left w:val="none" w:sz="0" w:space="0" w:color="auto"/>
        <w:bottom w:val="none" w:sz="0" w:space="0" w:color="auto"/>
        <w:right w:val="none" w:sz="0" w:space="0" w:color="auto"/>
      </w:divBdr>
    </w:div>
    <w:div w:id="211802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ita\Downloads\Agenda%20(Non%20Operator%20Assisted%20C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4CF04-846E-481D-9D4B-44C6492B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4</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4592</CharactersWithSpaces>
  <SharedDoc>false</SharedDoc>
  <HLinks>
    <vt:vector size="12" baseType="variant">
      <vt:variant>
        <vt:i4>2883632</vt:i4>
      </vt:variant>
      <vt:variant>
        <vt:i4>3</vt:i4>
      </vt:variant>
      <vt:variant>
        <vt:i4>0</vt:i4>
      </vt:variant>
      <vt:variant>
        <vt:i4>5</vt:i4>
      </vt:variant>
      <vt:variant>
        <vt:lpwstr>https://learn.pjm.com/</vt:lpwstr>
      </vt:variant>
      <vt:variant>
        <vt:lpwstr/>
      </vt:variant>
      <vt:variant>
        <vt:i4>8323104</vt:i4>
      </vt:variant>
      <vt:variant>
        <vt:i4>0</vt:i4>
      </vt:variant>
      <vt:variant>
        <vt:i4>0</vt:i4>
      </vt:variant>
      <vt:variant>
        <vt:i4>5</vt:i4>
      </vt:variant>
      <vt:variant>
        <vt:lpwstr>https://www.pjm.com/committees-and-groups/committees/form-facilitator-feedback.aspx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dc:creator>
  <cp:keywords/>
  <cp:lastModifiedBy>Lauren Strella Wahba</cp:lastModifiedBy>
  <cp:revision>3</cp:revision>
  <cp:lastPrinted>2020-01-27T13:51:00Z</cp:lastPrinted>
  <dcterms:created xsi:type="dcterms:W3CDTF">2020-08-05T12:42:00Z</dcterms:created>
  <dcterms:modified xsi:type="dcterms:W3CDTF">2020-08-05T12:46:00Z</dcterms:modified>
</cp:coreProperties>
</file>