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September 1</w:t>
      </w:r>
      <w:r w:rsidRPr="00B56C61" w:rsidR="00B56C61">
        <w:rPr>
          <w:vertAlign w:val="superscript"/>
        </w:rPr>
        <w:t>st</w:t>
      </w:r>
      <w:r>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FD0E32">
        <w:rPr>
          <w:b w:val="0"/>
        </w:rPr>
        <w:t>August 2</w:t>
      </w:r>
      <w:r w:rsidRPr="00FD0E32" w:rsidR="00FD0E32">
        <w:rPr>
          <w:b w:val="0"/>
          <w:vertAlign w:val="superscript"/>
        </w:rPr>
        <w:t>nd</w:t>
      </w:r>
      <w:r w:rsidRPr="00361CE0" w:rsidR="00361CE0">
        <w:rPr>
          <w:b w:val="0"/>
        </w:rPr>
        <w:t>, 202</w:t>
      </w:r>
      <w:r w:rsidR="00B66E7E">
        <w:rPr>
          <w:b w:val="0"/>
        </w:rPr>
        <w:t>3</w:t>
      </w:r>
      <w:r w:rsidR="00361CE0">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DC62C3" w:rsidP="00DC62C3">
      <w:pPr>
        <w:pStyle w:val="SecondaryHeading-Numbered"/>
        <w:numPr>
          <w:ilvl w:val="0"/>
          <w:numId w:val="14"/>
        </w:numPr>
        <w:rPr>
          <w:b w:val="0"/>
        </w:rPr>
      </w:pPr>
      <w:r>
        <w:rPr>
          <w:b w:val="0"/>
        </w:rPr>
        <w:t>Joe Callis</w:t>
      </w:r>
      <w:r w:rsidR="000D026C">
        <w:rPr>
          <w:b w:val="0"/>
        </w:rPr>
        <w:t xml:space="preserve"> </w:t>
      </w:r>
      <w:r w:rsidRPr="000D026C" w:rsid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Donnie Bielak</w:t>
      </w:r>
      <w:r w:rsidR="00F23C20">
        <w:rPr>
          <w:b w:val="0"/>
        </w:rPr>
        <w:t xml:space="preserve"> will provide an update of System Operations in </w:t>
      </w:r>
      <w:r w:rsidR="00FD0E32">
        <w:rPr>
          <w:b w:val="0"/>
        </w:rPr>
        <w:t>August</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500DFF">
        <w:t>40</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6673A2" w:rsidP="00150D46">
      <w:pPr>
        <w:pStyle w:val="ListSubhead1"/>
        <w:numPr>
          <w:ilvl w:val="0"/>
          <w:numId w:val="14"/>
        </w:numPr>
        <w:rPr>
          <w:b w:val="0"/>
        </w:rPr>
      </w:pPr>
      <w:r>
        <w:rPr>
          <w:b w:val="0"/>
        </w:rPr>
        <w:t xml:space="preserve">Mark Kuras will provide an update on Compliance Bulletin 017 (CB017), Rev 10. </w:t>
      </w:r>
    </w:p>
    <w:p w:rsidR="00762CF6" w:rsidP="00762CF6">
      <w:pPr>
        <w:pStyle w:val="PrimaryHeading"/>
      </w:pPr>
      <w:r w:rsidRPr="00762CF6">
        <w:t>Communicat</w:t>
      </w:r>
      <w:r>
        <w:t>ion P</w:t>
      </w:r>
      <w:r w:rsidR="00A610F9">
        <w:t>rotocols Annual Review (9:40</w:t>
      </w:r>
      <w:r w:rsidR="00500DFF">
        <w:t>-9:</w:t>
      </w:r>
      <w:r w:rsidR="00A610F9">
        <w:t>45</w:t>
      </w:r>
      <w:r w:rsidRPr="00762CF6">
        <w:t>)</w:t>
      </w:r>
      <w:r>
        <w:t xml:space="preserve"> </w:t>
      </w:r>
    </w:p>
    <w:p w:rsidR="00783478" w:rsidRPr="00762CF6" w:rsidP="00762CF6">
      <w:pPr>
        <w:pStyle w:val="ListSubhead1"/>
        <w:numPr>
          <w:ilvl w:val="0"/>
          <w:numId w:val="14"/>
        </w:numPr>
        <w:rPr>
          <w:b w:val="0"/>
        </w:rPr>
      </w:pPr>
      <w:r w:rsidRPr="00783478">
        <w:rPr>
          <w:b w:val="0"/>
        </w:rPr>
        <w:t>Quentin Maple will perform an annual review of the Communications Protocols in PJM Manual 01, in accordance with COM-002-4.</w:t>
      </w:r>
    </w:p>
    <w:p w:rsidR="00263507" w:rsidP="00263507">
      <w:pPr>
        <w:pStyle w:val="PrimaryHeading"/>
      </w:pPr>
      <w:r>
        <w:t>Manual Updates (9:4</w:t>
      </w:r>
      <w:r w:rsidR="00487C53">
        <w:t>5-</w:t>
      </w:r>
      <w:r>
        <w:t>10</w:t>
      </w:r>
      <w:r w:rsidR="00487C53">
        <w:t>:</w:t>
      </w:r>
      <w:r w:rsidR="000173D7">
        <w:t>0</w:t>
      </w:r>
      <w:r w:rsidR="00AD052A">
        <w:t>5</w:t>
      </w:r>
      <w:r>
        <w:t>)</w:t>
      </w:r>
    </w:p>
    <w:p w:rsidR="00FD0E32" w:rsidP="00FD0E32">
      <w:pPr>
        <w:pStyle w:val="ListSubhead1"/>
        <w:numPr>
          <w:ilvl w:val="0"/>
          <w:numId w:val="14"/>
        </w:numPr>
        <w:rPr>
          <w:b w:val="0"/>
        </w:rPr>
      </w:pPr>
      <w:r w:rsidRPr="00FD0E32">
        <w:rPr>
          <w:b w:val="0"/>
        </w:rPr>
        <w:t xml:space="preserve">Eliseo Carrasco will perform a first read on changes associated with Manual 3A, </w:t>
      </w:r>
      <w:r>
        <w:rPr>
          <w:b w:val="0"/>
        </w:rPr>
        <w:t>Rev</w:t>
      </w:r>
      <w:r w:rsidRPr="00FD0E32">
        <w:rPr>
          <w:b w:val="0"/>
        </w:rPr>
        <w:t xml:space="preserve"> 22.</w:t>
      </w:r>
    </w:p>
    <w:p w:rsidR="00FD0E32" w:rsidRPr="00FD0E32" w:rsidP="00FD0E32">
      <w:pPr>
        <w:pStyle w:val="ListSubhead1"/>
        <w:numPr>
          <w:ilvl w:val="0"/>
          <w:numId w:val="14"/>
        </w:numPr>
        <w:rPr>
          <w:b w:val="0"/>
        </w:rPr>
      </w:pPr>
      <w:r w:rsidRPr="00664865">
        <w:rPr>
          <w:b w:val="0"/>
        </w:rPr>
        <w:t xml:space="preserve">Ryan Nice </w:t>
      </w:r>
      <w:r w:rsidRPr="00664865">
        <w:rPr>
          <w:b w:val="0"/>
        </w:rPr>
        <w:t>will perform second read and seek endorsement on changes associated with</w:t>
      </w:r>
      <w:r>
        <w:rPr>
          <w:b w:val="0"/>
        </w:rPr>
        <w:t xml:space="preserve"> </w:t>
      </w:r>
      <w:r w:rsidR="003954E7">
        <w:rPr>
          <w:b w:val="0"/>
        </w:rPr>
        <w:t>Manual 1, Rev 48</w:t>
      </w:r>
      <w:r w:rsidRPr="00664865">
        <w:rPr>
          <w:b w:val="0"/>
        </w:rPr>
        <w:t>.</w:t>
      </w:r>
    </w:p>
    <w:p w:rsidR="00A62541" w:rsidP="00FD0E32">
      <w:pPr>
        <w:pStyle w:val="ListSubhead1"/>
        <w:numPr>
          <w:ilvl w:val="0"/>
          <w:numId w:val="14"/>
        </w:numPr>
        <w:rPr>
          <w:b w:val="0"/>
        </w:rPr>
      </w:pPr>
      <w:r w:rsidRPr="00FD0E32">
        <w:rPr>
          <w:b w:val="0"/>
        </w:rPr>
        <w:t xml:space="preserve">Frank Hartman will perform </w:t>
      </w:r>
      <w:r w:rsidRPr="00FD0E32" w:rsidR="0000147B">
        <w:rPr>
          <w:b w:val="0"/>
        </w:rPr>
        <w:t xml:space="preserve">second read and seek endorsement on changes associated </w:t>
      </w:r>
      <w:r w:rsidRPr="00FD0E32">
        <w:rPr>
          <w:b w:val="0"/>
        </w:rPr>
        <w:t xml:space="preserve">with </w:t>
      </w:r>
      <w:r w:rsidRPr="00A62541" w:rsidR="00FD0E32">
        <w:rPr>
          <w:b w:val="0"/>
        </w:rPr>
        <w:t>Manual 1</w:t>
      </w:r>
      <w:r w:rsidR="00FD0E32">
        <w:rPr>
          <w:b w:val="0"/>
        </w:rPr>
        <w:t>2, Rev 49.</w:t>
      </w:r>
    </w:p>
    <w:p w:rsidR="00B74DB9" w:rsidP="00B74DB9">
      <w:pPr>
        <w:pStyle w:val="ListSubhead1"/>
        <w:numPr>
          <w:ilvl w:val="0"/>
          <w:numId w:val="14"/>
        </w:numPr>
        <w:rPr>
          <w:b w:val="0"/>
        </w:rPr>
      </w:pPr>
      <w:r>
        <w:rPr>
          <w:b w:val="0"/>
        </w:rPr>
        <w:t>Paul Dajewski</w:t>
      </w:r>
      <w:r w:rsidRPr="00FD0E32">
        <w:rPr>
          <w:b w:val="0"/>
        </w:rPr>
        <w:t xml:space="preserve"> will perform a first read on c</w:t>
      </w:r>
      <w:r>
        <w:rPr>
          <w:b w:val="0"/>
        </w:rPr>
        <w:t>hanges associated with Manual 38</w:t>
      </w:r>
      <w:r w:rsidRPr="00FD0E32">
        <w:rPr>
          <w:b w:val="0"/>
        </w:rPr>
        <w:t xml:space="preserve">, </w:t>
      </w:r>
      <w:r>
        <w:rPr>
          <w:b w:val="0"/>
        </w:rPr>
        <w:t>Rev 17</w:t>
      </w:r>
      <w:r w:rsidRPr="00FD0E32">
        <w:rPr>
          <w:b w:val="0"/>
        </w:rPr>
        <w:t>.</w:t>
      </w:r>
    </w:p>
    <w:p w:rsidR="00B143E9" w:rsidRPr="00B143E9" w:rsidP="00B143E9">
      <w:pPr>
        <w:pStyle w:val="PrimaryHeading"/>
      </w:pPr>
      <w:r>
        <w:t>NERC Lessons Learned (10:05</w:t>
      </w:r>
      <w:r w:rsidR="00BF076A">
        <w:t>-10:</w:t>
      </w:r>
      <w:r>
        <w:t>10</w:t>
      </w:r>
      <w:r w:rsidR="00BF076A">
        <w:t>)</w:t>
      </w:r>
      <w:bookmarkStart w:id="2" w:name="_GoBack"/>
      <w:bookmarkEnd w:id="2"/>
    </w:p>
    <w:p w:rsidR="00AA4961" w:rsidRPr="00B143E9" w:rsidP="00B143E9">
      <w:pPr>
        <w:pStyle w:val="ListSubhead1"/>
        <w:numPr>
          <w:ilvl w:val="0"/>
          <w:numId w:val="14"/>
        </w:numPr>
        <w:rPr>
          <w:b w:val="0"/>
        </w:rPr>
      </w:pPr>
      <w:r w:rsidRPr="00B143E9">
        <w:rPr>
          <w:b w:val="0"/>
        </w:rPr>
        <w:t>Kevin Hatch will review recently published NERC Lessons Learned.</w:t>
      </w:r>
    </w:p>
    <w:p w:rsidR="008145EE" w:rsidP="008145EE">
      <w:pPr>
        <w:pStyle w:val="PrimaryHeading"/>
      </w:pPr>
      <w:r>
        <w:t>Future Meeting Dates</w:t>
      </w:r>
    </w:p>
    <w:tbl>
      <w:tblPr>
        <w:tblStyle w:val="TableGrid"/>
        <w:tblW w:w="0" w:type="auto"/>
        <w:tblLook w:val="04A0"/>
      </w:tblPr>
      <w:tblGrid>
        <w:gridCol w:w="2923"/>
        <w:gridCol w:w="2873"/>
        <w:gridCol w:w="2904"/>
      </w:tblGrid>
      <w:tr w:rsidTr="00676BF2">
        <w:tblPrEx>
          <w:tblW w:w="0" w:type="auto"/>
          <w:tblLook w:val="04A0"/>
        </w:tblPrEx>
        <w:tc>
          <w:tcPr>
            <w:tcW w:w="2923" w:type="dxa"/>
          </w:tcPr>
          <w:p w:rsidR="00676BF2" w:rsidP="003E1D96">
            <w:pPr>
              <w:pStyle w:val="AttendeesList"/>
            </w:pPr>
            <w:r>
              <w:t>September 28,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October 27,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r w:rsidTr="00676BF2">
        <w:tblPrEx>
          <w:tblW w:w="0" w:type="auto"/>
          <w:tblLook w:val="04A0"/>
        </w:tblPrEx>
        <w:tc>
          <w:tcPr>
            <w:tcW w:w="2923" w:type="dxa"/>
          </w:tcPr>
          <w:p w:rsidR="00676BF2" w:rsidP="003E1D96">
            <w:pPr>
              <w:pStyle w:val="AttendeesList"/>
            </w:pPr>
            <w:r>
              <w:t>December 1, 2023</w:t>
            </w:r>
          </w:p>
        </w:tc>
        <w:tc>
          <w:tcPr>
            <w:tcW w:w="2873" w:type="dxa"/>
          </w:tcPr>
          <w:p w:rsidR="00676BF2" w:rsidP="003E1D96">
            <w:pPr>
              <w:pStyle w:val="AttendeesList"/>
            </w:pPr>
            <w:r>
              <w:t>09:00 AM</w:t>
            </w:r>
          </w:p>
        </w:tc>
        <w:tc>
          <w:tcPr>
            <w:tcW w:w="2904" w:type="dxa"/>
          </w:tcPr>
          <w:p w:rsidR="00676BF2" w:rsidP="003E1D96">
            <w:pPr>
              <w:pStyle w:val="AttendeesList"/>
            </w:pPr>
            <w:r>
              <w:t>WebEx</w:t>
            </w:r>
          </w:p>
        </w:tc>
      </w:tr>
    </w:tbl>
    <w:p w:rsidR="00824E94" w:rsidP="00337321">
      <w:pPr>
        <w:pStyle w:val="Author"/>
      </w:pPr>
    </w:p>
    <w:p w:rsidR="00A636FB" w:rsidP="00A636FB">
      <w:pPr>
        <w:pStyle w:val="Author"/>
      </w:pPr>
      <w:r>
        <w:t xml:space="preserve">Author: </w:t>
      </w:r>
      <w:r w:rsidR="0014602E">
        <w:t>Matthew Wharton</w:t>
      </w: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1475105</wp:posOffset>
                </wp:positionV>
                <wp:extent cx="5943600" cy="528320"/>
                <wp:effectExtent l="0" t="0" r="0" b="508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283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1.6pt;margin-top:116.15pt;margin-left:-5.1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43E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147B"/>
    <w:rsid w:val="00006095"/>
    <w:rsid w:val="00010057"/>
    <w:rsid w:val="000173D7"/>
    <w:rsid w:val="000232DF"/>
    <w:rsid w:val="00027F49"/>
    <w:rsid w:val="000333FF"/>
    <w:rsid w:val="00037A25"/>
    <w:rsid w:val="00056052"/>
    <w:rsid w:val="00062E90"/>
    <w:rsid w:val="000721DA"/>
    <w:rsid w:val="000751A3"/>
    <w:rsid w:val="00092135"/>
    <w:rsid w:val="000A1B3B"/>
    <w:rsid w:val="000A6B79"/>
    <w:rsid w:val="000B3DE1"/>
    <w:rsid w:val="000D026C"/>
    <w:rsid w:val="000D3265"/>
    <w:rsid w:val="000D78EF"/>
    <w:rsid w:val="000E5013"/>
    <w:rsid w:val="00110A29"/>
    <w:rsid w:val="0011361A"/>
    <w:rsid w:val="00136A3D"/>
    <w:rsid w:val="0014602E"/>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6012"/>
    <w:rsid w:val="002113BD"/>
    <w:rsid w:val="002134FA"/>
    <w:rsid w:val="00217EA8"/>
    <w:rsid w:val="00224E4D"/>
    <w:rsid w:val="00230DA6"/>
    <w:rsid w:val="002349BA"/>
    <w:rsid w:val="00242053"/>
    <w:rsid w:val="0025093C"/>
    <w:rsid w:val="0025139E"/>
    <w:rsid w:val="00251618"/>
    <w:rsid w:val="00263507"/>
    <w:rsid w:val="002761EA"/>
    <w:rsid w:val="00277266"/>
    <w:rsid w:val="002866C8"/>
    <w:rsid w:val="00286CE6"/>
    <w:rsid w:val="00293499"/>
    <w:rsid w:val="00296DCD"/>
    <w:rsid w:val="002A08E8"/>
    <w:rsid w:val="002A5A19"/>
    <w:rsid w:val="002B2F98"/>
    <w:rsid w:val="002C39FD"/>
    <w:rsid w:val="002C6057"/>
    <w:rsid w:val="00305238"/>
    <w:rsid w:val="003079A7"/>
    <w:rsid w:val="00307DF6"/>
    <w:rsid w:val="003145E5"/>
    <w:rsid w:val="0032165E"/>
    <w:rsid w:val="003251CE"/>
    <w:rsid w:val="003277C4"/>
    <w:rsid w:val="00337321"/>
    <w:rsid w:val="00351A19"/>
    <w:rsid w:val="00361CE0"/>
    <w:rsid w:val="00366772"/>
    <w:rsid w:val="0038444B"/>
    <w:rsid w:val="0038551E"/>
    <w:rsid w:val="003954E7"/>
    <w:rsid w:val="003A33FF"/>
    <w:rsid w:val="003A5FC2"/>
    <w:rsid w:val="003B55E1"/>
    <w:rsid w:val="003C17E2"/>
    <w:rsid w:val="003C7D44"/>
    <w:rsid w:val="003D0205"/>
    <w:rsid w:val="003D5C4E"/>
    <w:rsid w:val="003D7E5C"/>
    <w:rsid w:val="003E0189"/>
    <w:rsid w:val="003E1D96"/>
    <w:rsid w:val="003E7A73"/>
    <w:rsid w:val="003F27E1"/>
    <w:rsid w:val="0040513F"/>
    <w:rsid w:val="00410059"/>
    <w:rsid w:val="00422F14"/>
    <w:rsid w:val="004516DD"/>
    <w:rsid w:val="0046043F"/>
    <w:rsid w:val="004846A8"/>
    <w:rsid w:val="00487C53"/>
    <w:rsid w:val="00491490"/>
    <w:rsid w:val="004938D8"/>
    <w:rsid w:val="00494494"/>
    <w:rsid w:val="004969FA"/>
    <w:rsid w:val="004B058A"/>
    <w:rsid w:val="004B1464"/>
    <w:rsid w:val="004B6180"/>
    <w:rsid w:val="004C47E1"/>
    <w:rsid w:val="004C52A8"/>
    <w:rsid w:val="004D3DC9"/>
    <w:rsid w:val="004D6120"/>
    <w:rsid w:val="004E0D67"/>
    <w:rsid w:val="004E3ECB"/>
    <w:rsid w:val="004E7D59"/>
    <w:rsid w:val="004F6CEF"/>
    <w:rsid w:val="00500708"/>
    <w:rsid w:val="00500DFF"/>
    <w:rsid w:val="00502498"/>
    <w:rsid w:val="00514D42"/>
    <w:rsid w:val="00523EA7"/>
    <w:rsid w:val="00527104"/>
    <w:rsid w:val="005335FD"/>
    <w:rsid w:val="005452F1"/>
    <w:rsid w:val="005466EF"/>
    <w:rsid w:val="00546C52"/>
    <w:rsid w:val="00553357"/>
    <w:rsid w:val="00561B98"/>
    <w:rsid w:val="0056423F"/>
    <w:rsid w:val="00564DEE"/>
    <w:rsid w:val="00566841"/>
    <w:rsid w:val="00572F21"/>
    <w:rsid w:val="0057441E"/>
    <w:rsid w:val="00574ABC"/>
    <w:rsid w:val="00584E5E"/>
    <w:rsid w:val="00585B4A"/>
    <w:rsid w:val="0059644E"/>
    <w:rsid w:val="005A5D0D"/>
    <w:rsid w:val="005A70B6"/>
    <w:rsid w:val="005A756E"/>
    <w:rsid w:val="005B133B"/>
    <w:rsid w:val="005C00C2"/>
    <w:rsid w:val="005D6D05"/>
    <w:rsid w:val="005E6255"/>
    <w:rsid w:val="005E63A0"/>
    <w:rsid w:val="005F1B46"/>
    <w:rsid w:val="005F1DA0"/>
    <w:rsid w:val="0060112C"/>
    <w:rsid w:val="006024A0"/>
    <w:rsid w:val="00602967"/>
    <w:rsid w:val="00606F11"/>
    <w:rsid w:val="0061773C"/>
    <w:rsid w:val="006225B5"/>
    <w:rsid w:val="00625E26"/>
    <w:rsid w:val="006342CB"/>
    <w:rsid w:val="0063661B"/>
    <w:rsid w:val="006412B9"/>
    <w:rsid w:val="00662C69"/>
    <w:rsid w:val="00664865"/>
    <w:rsid w:val="006673A2"/>
    <w:rsid w:val="00671C49"/>
    <w:rsid w:val="00676BF2"/>
    <w:rsid w:val="00686CFB"/>
    <w:rsid w:val="006913A4"/>
    <w:rsid w:val="00692CD5"/>
    <w:rsid w:val="006A72F9"/>
    <w:rsid w:val="006B0CF6"/>
    <w:rsid w:val="006D0BAE"/>
    <w:rsid w:val="006D410A"/>
    <w:rsid w:val="006E0B4E"/>
    <w:rsid w:val="006E43F4"/>
    <w:rsid w:val="006F0788"/>
    <w:rsid w:val="006F7A52"/>
    <w:rsid w:val="00712CAA"/>
    <w:rsid w:val="00712D96"/>
    <w:rsid w:val="00715C6E"/>
    <w:rsid w:val="00716A8B"/>
    <w:rsid w:val="00722C21"/>
    <w:rsid w:val="007326A9"/>
    <w:rsid w:val="00733B62"/>
    <w:rsid w:val="007352A6"/>
    <w:rsid w:val="00740555"/>
    <w:rsid w:val="007440BB"/>
    <w:rsid w:val="00744A45"/>
    <w:rsid w:val="00744D2B"/>
    <w:rsid w:val="00754C2D"/>
    <w:rsid w:val="00754C6D"/>
    <w:rsid w:val="00755096"/>
    <w:rsid w:val="007609ED"/>
    <w:rsid w:val="00762CF6"/>
    <w:rsid w:val="00763F8E"/>
    <w:rsid w:val="007703B4"/>
    <w:rsid w:val="00771285"/>
    <w:rsid w:val="00772611"/>
    <w:rsid w:val="00775B80"/>
    <w:rsid w:val="007806DD"/>
    <w:rsid w:val="00783478"/>
    <w:rsid w:val="00784DE0"/>
    <w:rsid w:val="007961E6"/>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25835"/>
    <w:rsid w:val="00837B12"/>
    <w:rsid w:val="00840E52"/>
    <w:rsid w:val="00841282"/>
    <w:rsid w:val="008436FE"/>
    <w:rsid w:val="00845367"/>
    <w:rsid w:val="008459C0"/>
    <w:rsid w:val="008552A3"/>
    <w:rsid w:val="00861441"/>
    <w:rsid w:val="00862D95"/>
    <w:rsid w:val="00863182"/>
    <w:rsid w:val="00882652"/>
    <w:rsid w:val="008912CB"/>
    <w:rsid w:val="00894B91"/>
    <w:rsid w:val="0089723E"/>
    <w:rsid w:val="008B0ED2"/>
    <w:rsid w:val="008B2E0C"/>
    <w:rsid w:val="008C321F"/>
    <w:rsid w:val="008C369A"/>
    <w:rsid w:val="008C6791"/>
    <w:rsid w:val="008E14EC"/>
    <w:rsid w:val="0091734D"/>
    <w:rsid w:val="00917386"/>
    <w:rsid w:val="00983971"/>
    <w:rsid w:val="00985ACA"/>
    <w:rsid w:val="00987F19"/>
    <w:rsid w:val="00991528"/>
    <w:rsid w:val="009950AB"/>
    <w:rsid w:val="009A006D"/>
    <w:rsid w:val="009A3DF5"/>
    <w:rsid w:val="009A5430"/>
    <w:rsid w:val="009A7EC0"/>
    <w:rsid w:val="009B5FD1"/>
    <w:rsid w:val="009C15C4"/>
    <w:rsid w:val="009C75C5"/>
    <w:rsid w:val="009D0487"/>
    <w:rsid w:val="009E4DC6"/>
    <w:rsid w:val="009F4859"/>
    <w:rsid w:val="009F4F40"/>
    <w:rsid w:val="009F53F9"/>
    <w:rsid w:val="00A02196"/>
    <w:rsid w:val="00A031D0"/>
    <w:rsid w:val="00A04AD7"/>
    <w:rsid w:val="00A05391"/>
    <w:rsid w:val="00A26C03"/>
    <w:rsid w:val="00A317A9"/>
    <w:rsid w:val="00A36157"/>
    <w:rsid w:val="00A41149"/>
    <w:rsid w:val="00A42857"/>
    <w:rsid w:val="00A44C9E"/>
    <w:rsid w:val="00A610F9"/>
    <w:rsid w:val="00A62541"/>
    <w:rsid w:val="00A636FB"/>
    <w:rsid w:val="00A64A20"/>
    <w:rsid w:val="00A67B96"/>
    <w:rsid w:val="00A72BB3"/>
    <w:rsid w:val="00A77AF3"/>
    <w:rsid w:val="00AA4961"/>
    <w:rsid w:val="00AA52CA"/>
    <w:rsid w:val="00AB0E87"/>
    <w:rsid w:val="00AB76B6"/>
    <w:rsid w:val="00AB7B8A"/>
    <w:rsid w:val="00AC1DD9"/>
    <w:rsid w:val="00AC2247"/>
    <w:rsid w:val="00AD052A"/>
    <w:rsid w:val="00AD4EC4"/>
    <w:rsid w:val="00AE514E"/>
    <w:rsid w:val="00B00FF3"/>
    <w:rsid w:val="00B04BB3"/>
    <w:rsid w:val="00B04D00"/>
    <w:rsid w:val="00B13857"/>
    <w:rsid w:val="00B143E9"/>
    <w:rsid w:val="00B158BB"/>
    <w:rsid w:val="00B16D95"/>
    <w:rsid w:val="00B20316"/>
    <w:rsid w:val="00B31070"/>
    <w:rsid w:val="00B3187E"/>
    <w:rsid w:val="00B34E3C"/>
    <w:rsid w:val="00B34F46"/>
    <w:rsid w:val="00B56C61"/>
    <w:rsid w:val="00B6026B"/>
    <w:rsid w:val="00B61EA4"/>
    <w:rsid w:val="00B62597"/>
    <w:rsid w:val="00B66E7E"/>
    <w:rsid w:val="00B74DB9"/>
    <w:rsid w:val="00B7765D"/>
    <w:rsid w:val="00B833EF"/>
    <w:rsid w:val="00B85CDE"/>
    <w:rsid w:val="00BA462A"/>
    <w:rsid w:val="00BA58CC"/>
    <w:rsid w:val="00BA6146"/>
    <w:rsid w:val="00BB531B"/>
    <w:rsid w:val="00BE3016"/>
    <w:rsid w:val="00BE61A8"/>
    <w:rsid w:val="00BF076A"/>
    <w:rsid w:val="00BF331B"/>
    <w:rsid w:val="00C06712"/>
    <w:rsid w:val="00C12B49"/>
    <w:rsid w:val="00C1765F"/>
    <w:rsid w:val="00C25459"/>
    <w:rsid w:val="00C439EC"/>
    <w:rsid w:val="00C5307B"/>
    <w:rsid w:val="00C72168"/>
    <w:rsid w:val="00C757F4"/>
    <w:rsid w:val="00C75A9D"/>
    <w:rsid w:val="00C93A03"/>
    <w:rsid w:val="00C964AA"/>
    <w:rsid w:val="00CA49B9"/>
    <w:rsid w:val="00CA7B45"/>
    <w:rsid w:val="00CB19DE"/>
    <w:rsid w:val="00CB254C"/>
    <w:rsid w:val="00CB475B"/>
    <w:rsid w:val="00CC1B47"/>
    <w:rsid w:val="00CC5E7D"/>
    <w:rsid w:val="00CF3E1B"/>
    <w:rsid w:val="00CF4423"/>
    <w:rsid w:val="00D06EC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B29E9"/>
    <w:rsid w:val="00DC62C3"/>
    <w:rsid w:val="00DE12EE"/>
    <w:rsid w:val="00DE34CF"/>
    <w:rsid w:val="00E11711"/>
    <w:rsid w:val="00E1605D"/>
    <w:rsid w:val="00E171BB"/>
    <w:rsid w:val="00E26FFC"/>
    <w:rsid w:val="00E32B6B"/>
    <w:rsid w:val="00E44E30"/>
    <w:rsid w:val="00E5387A"/>
    <w:rsid w:val="00E55E84"/>
    <w:rsid w:val="00E734EA"/>
    <w:rsid w:val="00E76C6E"/>
    <w:rsid w:val="00E7710C"/>
    <w:rsid w:val="00E853D9"/>
    <w:rsid w:val="00E85723"/>
    <w:rsid w:val="00EA1516"/>
    <w:rsid w:val="00EB2873"/>
    <w:rsid w:val="00EB3CBF"/>
    <w:rsid w:val="00EB68B0"/>
    <w:rsid w:val="00EC40AD"/>
    <w:rsid w:val="00EC590D"/>
    <w:rsid w:val="00ED6C4F"/>
    <w:rsid w:val="00EE27DA"/>
    <w:rsid w:val="00EE2BDE"/>
    <w:rsid w:val="00EF1895"/>
    <w:rsid w:val="00F04F29"/>
    <w:rsid w:val="00F165EB"/>
    <w:rsid w:val="00F169C1"/>
    <w:rsid w:val="00F23C20"/>
    <w:rsid w:val="00F3082B"/>
    <w:rsid w:val="00F30C1F"/>
    <w:rsid w:val="00F327C6"/>
    <w:rsid w:val="00F4190F"/>
    <w:rsid w:val="00F4551C"/>
    <w:rsid w:val="00F51237"/>
    <w:rsid w:val="00FC2B9A"/>
    <w:rsid w:val="00FD0E32"/>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5A6DD"/>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F390-DC88-4052-843F-898E407F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