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sz w:val="24"/>
          <w:szCs w:val="24"/>
        </w:rPr>
      </w:pPr>
      <w:bookmarkStart w:id="0" w:name="_GoBack"/>
      <w:bookmarkEnd w:id="0"/>
    </w:p>
    <w:p w:rsidR="00B62597" w:rsidRPr="00242663" w:rsidRDefault="00B55A02" w:rsidP="00755096">
      <w:pPr>
        <w:pStyle w:val="MeetingDetails"/>
        <w:rPr>
          <w:sz w:val="22"/>
          <w:szCs w:val="22"/>
        </w:rPr>
      </w:pPr>
      <w:r w:rsidRPr="00242663">
        <w:rPr>
          <w:sz w:val="22"/>
          <w:szCs w:val="22"/>
        </w:rPr>
        <w:t>Resource Adequacy Analysis Subcommittee</w:t>
      </w:r>
    </w:p>
    <w:p w:rsidR="00D728FB" w:rsidRPr="00242663" w:rsidRDefault="00B43B72" w:rsidP="00755096">
      <w:pPr>
        <w:pStyle w:val="MeetingDetails"/>
        <w:rPr>
          <w:sz w:val="22"/>
          <w:szCs w:val="22"/>
        </w:rPr>
      </w:pPr>
      <w:r w:rsidRPr="00242663">
        <w:rPr>
          <w:sz w:val="22"/>
          <w:szCs w:val="22"/>
        </w:rPr>
        <w:t>PJM Conference &amp; Training Center</w:t>
      </w:r>
    </w:p>
    <w:p w:rsidR="008748B5" w:rsidRPr="00242663" w:rsidRDefault="00BA2AF3" w:rsidP="00755096">
      <w:pPr>
        <w:pStyle w:val="MeetingDetails"/>
        <w:rPr>
          <w:sz w:val="22"/>
          <w:szCs w:val="22"/>
        </w:rPr>
      </w:pPr>
      <w:r>
        <w:rPr>
          <w:sz w:val="22"/>
          <w:szCs w:val="22"/>
        </w:rPr>
        <w:t>April</w:t>
      </w:r>
      <w:r w:rsidR="00311EFB">
        <w:rPr>
          <w:sz w:val="22"/>
          <w:szCs w:val="22"/>
        </w:rPr>
        <w:t xml:space="preserve"> </w:t>
      </w:r>
      <w:r>
        <w:rPr>
          <w:sz w:val="22"/>
          <w:szCs w:val="22"/>
        </w:rPr>
        <w:t>27</w:t>
      </w:r>
      <w:r w:rsidR="008748B5" w:rsidRPr="00242663">
        <w:rPr>
          <w:sz w:val="22"/>
          <w:szCs w:val="22"/>
        </w:rPr>
        <w:t>, 201</w:t>
      </w:r>
      <w:r>
        <w:rPr>
          <w:sz w:val="22"/>
          <w:szCs w:val="22"/>
        </w:rPr>
        <w:t>8</w:t>
      </w:r>
    </w:p>
    <w:p w:rsidR="00B62597" w:rsidRPr="00242663" w:rsidRDefault="00BA2AF3" w:rsidP="00755096">
      <w:pPr>
        <w:pStyle w:val="MeetingDetails"/>
        <w:rPr>
          <w:sz w:val="22"/>
          <w:szCs w:val="22"/>
        </w:rPr>
      </w:pPr>
      <w:r>
        <w:rPr>
          <w:sz w:val="22"/>
          <w:szCs w:val="22"/>
        </w:rPr>
        <w:t>9</w:t>
      </w:r>
      <w:r w:rsidR="0039334E">
        <w:rPr>
          <w:sz w:val="22"/>
          <w:szCs w:val="22"/>
        </w:rPr>
        <w:t>:30</w:t>
      </w:r>
      <w:r w:rsidR="002B2F98" w:rsidRPr="00242663">
        <w:rPr>
          <w:sz w:val="22"/>
          <w:szCs w:val="22"/>
        </w:rPr>
        <w:t xml:space="preserve"> </w:t>
      </w:r>
      <w:r>
        <w:rPr>
          <w:sz w:val="22"/>
          <w:szCs w:val="22"/>
        </w:rPr>
        <w:t>a</w:t>
      </w:r>
      <w:r w:rsidR="002B2F98" w:rsidRPr="00242663">
        <w:rPr>
          <w:sz w:val="22"/>
          <w:szCs w:val="22"/>
        </w:rPr>
        <w:t xml:space="preserve">.m. – </w:t>
      </w:r>
      <w:r>
        <w:rPr>
          <w:sz w:val="22"/>
          <w:szCs w:val="22"/>
        </w:rPr>
        <w:t>11</w:t>
      </w:r>
      <w:r w:rsidR="00260CF7" w:rsidRPr="00242663">
        <w:rPr>
          <w:sz w:val="22"/>
          <w:szCs w:val="22"/>
        </w:rPr>
        <w:t>:</w:t>
      </w:r>
      <w:r w:rsidR="005E08B1">
        <w:rPr>
          <w:sz w:val="22"/>
          <w:szCs w:val="22"/>
        </w:rPr>
        <w:t>3</w:t>
      </w:r>
      <w:r w:rsidR="00260CF7" w:rsidRPr="00242663">
        <w:rPr>
          <w:sz w:val="22"/>
          <w:szCs w:val="22"/>
        </w:rPr>
        <w:t>0</w:t>
      </w:r>
      <w:r w:rsidR="001B2242" w:rsidRPr="00242663">
        <w:rPr>
          <w:sz w:val="22"/>
          <w:szCs w:val="22"/>
        </w:rPr>
        <w:t xml:space="preserve"> </w:t>
      </w:r>
      <w:r>
        <w:rPr>
          <w:sz w:val="22"/>
          <w:szCs w:val="22"/>
        </w:rPr>
        <w:t>a</w:t>
      </w:r>
      <w:r w:rsidR="00755096" w:rsidRPr="00242663">
        <w:rPr>
          <w:sz w:val="22"/>
          <w:szCs w:val="22"/>
        </w:rPr>
        <w:t xml:space="preserve">.m. </w:t>
      </w:r>
      <w:r w:rsidR="0053114B" w:rsidRPr="00242663">
        <w:rPr>
          <w:sz w:val="22"/>
          <w:szCs w:val="22"/>
        </w:rPr>
        <w:t>E</w:t>
      </w:r>
      <w:r w:rsidR="00260CF7" w:rsidRPr="00242663">
        <w:rPr>
          <w:sz w:val="22"/>
          <w:szCs w:val="22"/>
        </w:rPr>
        <w:t>S</w:t>
      </w:r>
      <w:r w:rsidR="0053114B" w:rsidRPr="00242663">
        <w:rPr>
          <w:sz w:val="22"/>
          <w:szCs w:val="22"/>
        </w:rPr>
        <w:t>T</w:t>
      </w:r>
    </w:p>
    <w:p w:rsidR="00B62597" w:rsidRPr="00B62597" w:rsidRDefault="00B62597" w:rsidP="00B62597">
      <w:pPr>
        <w:spacing w:after="0" w:line="240" w:lineRule="auto"/>
        <w:rPr>
          <w:rFonts w:ascii="Arial Narrow" w:eastAsia="Times New Roman" w:hAnsi="Arial Narrow"/>
          <w:sz w:val="24"/>
          <w:szCs w:val="20"/>
        </w:rPr>
      </w:pPr>
    </w:p>
    <w:p w:rsidR="00B62597" w:rsidRPr="00242663" w:rsidRDefault="00242663" w:rsidP="003B55E1">
      <w:pPr>
        <w:pStyle w:val="PrimaryHeading"/>
        <w:rPr>
          <w:caps/>
          <w:sz w:val="22"/>
          <w:szCs w:val="22"/>
        </w:rPr>
      </w:pPr>
      <w:bookmarkStart w:id="1" w:name="OLE_LINK5"/>
      <w:bookmarkStart w:id="2" w:name="OLE_LINK3"/>
      <w:r w:rsidRPr="00242663">
        <w:rPr>
          <w:sz w:val="22"/>
          <w:szCs w:val="22"/>
        </w:rPr>
        <w:t>Administration</w:t>
      </w:r>
      <w:r w:rsidR="002B2F98" w:rsidRPr="00242663">
        <w:rPr>
          <w:sz w:val="22"/>
          <w:szCs w:val="22"/>
        </w:rPr>
        <w:t xml:space="preserve"> </w:t>
      </w:r>
    </w:p>
    <w:bookmarkEnd w:id="1"/>
    <w:bookmarkEnd w:id="2"/>
    <w:p w:rsidR="00260CF7" w:rsidRPr="00242663" w:rsidRDefault="00260CF7" w:rsidP="00260CF7">
      <w:pPr>
        <w:pStyle w:val="SecondaryHeading-Numbered"/>
        <w:numPr>
          <w:ilvl w:val="0"/>
          <w:numId w:val="0"/>
        </w:numPr>
        <w:ind w:left="360" w:hanging="360"/>
        <w:rPr>
          <w:sz w:val="22"/>
        </w:rPr>
      </w:pPr>
      <w:r w:rsidRPr="00242663">
        <w:rPr>
          <w:b w:val="0"/>
          <w:sz w:val="22"/>
        </w:rPr>
        <w:t>Welcome, roll call, review of PJM meeting guidelines and review of meeting minutes.</w:t>
      </w:r>
    </w:p>
    <w:tbl>
      <w:tblPr>
        <w:tblW w:w="0" w:type="auto"/>
        <w:tblLook w:val="04A0" w:firstRow="1" w:lastRow="0" w:firstColumn="1" w:lastColumn="0" w:noHBand="0" w:noVBand="1"/>
      </w:tblPr>
      <w:tblGrid>
        <w:gridCol w:w="3192"/>
        <w:gridCol w:w="2946"/>
        <w:gridCol w:w="3438"/>
      </w:tblGrid>
      <w:tr w:rsidR="00582766" w:rsidRPr="00242663" w:rsidTr="00620DEE">
        <w:tc>
          <w:tcPr>
            <w:tcW w:w="9576" w:type="dxa"/>
            <w:gridSpan w:val="3"/>
            <w:shd w:val="clear" w:color="auto" w:fill="auto"/>
          </w:tcPr>
          <w:p w:rsidR="00FD6C93" w:rsidRPr="00FD6C93" w:rsidRDefault="00BA2AF3" w:rsidP="00FD6C93">
            <w:pPr>
              <w:pStyle w:val="PrimaryHeading"/>
              <w:rPr>
                <w:sz w:val="22"/>
                <w:szCs w:val="22"/>
              </w:rPr>
            </w:pPr>
            <w:r>
              <w:rPr>
                <w:sz w:val="22"/>
                <w:szCs w:val="22"/>
              </w:rPr>
              <w:t>Manual 20 Revisions</w:t>
            </w:r>
          </w:p>
          <w:p w:rsidR="00FD6C93" w:rsidRDefault="00BA2AF3" w:rsidP="00FD6C93">
            <w:pPr>
              <w:pStyle w:val="SecondaryHeading-Numbered"/>
              <w:numPr>
                <w:ilvl w:val="0"/>
                <w:numId w:val="0"/>
              </w:numPr>
              <w:rPr>
                <w:b w:val="0"/>
                <w:sz w:val="22"/>
              </w:rPr>
            </w:pPr>
            <w:r w:rsidRPr="00BA2AF3">
              <w:rPr>
                <w:b w:val="0"/>
                <w:sz w:val="22"/>
              </w:rPr>
              <w:t>Mr. Patricio Rocha-Garrido, PJM, will present revisions to Manual 20</w:t>
            </w:r>
            <w:r>
              <w:rPr>
                <w:b w:val="0"/>
                <w:sz w:val="22"/>
              </w:rPr>
              <w:t>:</w:t>
            </w:r>
            <w:r w:rsidRPr="00BA2AF3">
              <w:rPr>
                <w:b w:val="0"/>
                <w:sz w:val="22"/>
              </w:rPr>
              <w:t xml:space="preserve"> PJM Resource Adequacy Analysis.</w:t>
            </w:r>
          </w:p>
          <w:p w:rsidR="00FD6C93" w:rsidRPr="00FD6C93" w:rsidRDefault="00BA2AF3" w:rsidP="00FD6C93">
            <w:pPr>
              <w:pStyle w:val="PrimaryHeading"/>
              <w:rPr>
                <w:sz w:val="22"/>
                <w:szCs w:val="22"/>
              </w:rPr>
            </w:pPr>
            <w:r>
              <w:rPr>
                <w:sz w:val="22"/>
                <w:szCs w:val="22"/>
              </w:rPr>
              <w:t>2018 RRS Assumptions</w:t>
            </w:r>
          </w:p>
          <w:p w:rsidR="00FD6C93" w:rsidRPr="004B7078" w:rsidRDefault="00BA2AF3" w:rsidP="00FD6C93">
            <w:pPr>
              <w:pStyle w:val="SecondaryHeading-Numbered"/>
              <w:numPr>
                <w:ilvl w:val="0"/>
                <w:numId w:val="0"/>
              </w:numPr>
              <w:rPr>
                <w:b w:val="0"/>
                <w:sz w:val="22"/>
              </w:rPr>
            </w:pPr>
            <w:r w:rsidRPr="00BA2AF3">
              <w:rPr>
                <w:b w:val="0"/>
                <w:sz w:val="22"/>
              </w:rPr>
              <w:t xml:space="preserve">Mr. Jason Quevada, PJM, will present the 2018 </w:t>
            </w:r>
            <w:r>
              <w:rPr>
                <w:b w:val="0"/>
                <w:sz w:val="22"/>
              </w:rPr>
              <w:t>RRS</w:t>
            </w:r>
            <w:r w:rsidRPr="00BA2AF3">
              <w:rPr>
                <w:b w:val="0"/>
                <w:sz w:val="22"/>
              </w:rPr>
              <w:t xml:space="preserve"> assumptions. The </w:t>
            </w:r>
            <w:r>
              <w:rPr>
                <w:b w:val="0"/>
                <w:sz w:val="22"/>
              </w:rPr>
              <w:t>sub</w:t>
            </w:r>
            <w:r w:rsidRPr="00BA2AF3">
              <w:rPr>
                <w:b w:val="0"/>
                <w:sz w:val="22"/>
              </w:rPr>
              <w:t>committee will be requested to endorse the study assumptions at the next meeting.</w:t>
            </w:r>
          </w:p>
          <w:p w:rsidR="00582766" w:rsidRPr="00242663" w:rsidRDefault="005E08B1" w:rsidP="005E08B1">
            <w:pPr>
              <w:pStyle w:val="PrimaryHeading"/>
              <w:rPr>
                <w:sz w:val="22"/>
                <w:szCs w:val="22"/>
              </w:rPr>
            </w:pPr>
            <w:r>
              <w:rPr>
                <w:sz w:val="22"/>
                <w:szCs w:val="22"/>
              </w:rPr>
              <w:t>Future Meeting Dates</w:t>
            </w:r>
          </w:p>
        </w:tc>
      </w:tr>
      <w:tr w:rsidR="00E91772" w:rsidRPr="005E08B1" w:rsidTr="008748B5">
        <w:tc>
          <w:tcPr>
            <w:tcW w:w="3192" w:type="dxa"/>
            <w:shd w:val="clear" w:color="auto" w:fill="auto"/>
            <w:vAlign w:val="center"/>
          </w:tcPr>
          <w:p w:rsidR="00E91772" w:rsidRPr="00242663" w:rsidRDefault="00FD6C93" w:rsidP="00672546">
            <w:pPr>
              <w:pStyle w:val="SecondaryHeading-Numbered"/>
              <w:numPr>
                <w:ilvl w:val="0"/>
                <w:numId w:val="0"/>
              </w:numPr>
              <w:rPr>
                <w:b w:val="0"/>
                <w:sz w:val="22"/>
              </w:rPr>
            </w:pPr>
            <w:r>
              <w:rPr>
                <w:b w:val="0"/>
                <w:sz w:val="22"/>
              </w:rPr>
              <w:t>TBD</w:t>
            </w:r>
          </w:p>
        </w:tc>
        <w:tc>
          <w:tcPr>
            <w:tcW w:w="2946" w:type="dxa"/>
            <w:shd w:val="clear" w:color="auto" w:fill="auto"/>
            <w:vAlign w:val="center"/>
          </w:tcPr>
          <w:p w:rsidR="00E91772" w:rsidRPr="00242663" w:rsidRDefault="00E91772" w:rsidP="005E08B1">
            <w:pPr>
              <w:pStyle w:val="SecondaryHeading-Numbered"/>
              <w:numPr>
                <w:ilvl w:val="0"/>
                <w:numId w:val="0"/>
              </w:numPr>
              <w:rPr>
                <w:b w:val="0"/>
                <w:sz w:val="22"/>
              </w:rPr>
            </w:pPr>
          </w:p>
        </w:tc>
        <w:tc>
          <w:tcPr>
            <w:tcW w:w="3438" w:type="dxa"/>
            <w:shd w:val="clear" w:color="auto" w:fill="auto"/>
            <w:vAlign w:val="center"/>
          </w:tcPr>
          <w:p w:rsidR="00E91772" w:rsidRPr="00242663" w:rsidRDefault="00E91772" w:rsidP="005F7D1E">
            <w:pPr>
              <w:pStyle w:val="SecondaryHeading-Numbered"/>
              <w:numPr>
                <w:ilvl w:val="0"/>
                <w:numId w:val="0"/>
              </w:numPr>
              <w:rPr>
                <w:b w:val="0"/>
                <w:sz w:val="22"/>
              </w:rPr>
            </w:pPr>
          </w:p>
        </w:tc>
      </w:tr>
    </w:tbl>
    <w:p w:rsidR="00E339E0" w:rsidRDefault="00E339E0" w:rsidP="00337321">
      <w:pPr>
        <w:pStyle w:val="Author"/>
      </w:pPr>
    </w:p>
    <w:p w:rsidR="00582766" w:rsidRDefault="00582766" w:rsidP="00337321">
      <w:pPr>
        <w:pStyle w:val="Author"/>
      </w:pPr>
    </w:p>
    <w:p w:rsidR="00672546" w:rsidRDefault="00B43B72" w:rsidP="00672546">
      <w:pPr>
        <w:pStyle w:val="Author"/>
      </w:pPr>
      <w:r>
        <w:br w:type="page"/>
      </w:r>
      <w:r w:rsidR="00672546">
        <w:lastRenderedPageBreak/>
        <w:t>Author: Jason Quevada</w:t>
      </w:r>
    </w:p>
    <w:p w:rsidR="00672546" w:rsidRPr="00B62597" w:rsidRDefault="00672546" w:rsidP="00672546">
      <w:pPr>
        <w:pStyle w:val="Author"/>
      </w:pPr>
    </w:p>
    <w:p w:rsidR="00672546" w:rsidRPr="00B62597" w:rsidRDefault="00672546" w:rsidP="00672546">
      <w:pPr>
        <w:pStyle w:val="DisclaimerHeading"/>
      </w:pPr>
      <w:r>
        <w:t>Anti</w:t>
      </w:r>
      <w:r w:rsidRPr="00B62597">
        <w:t>trust:</w:t>
      </w:r>
    </w:p>
    <w:p w:rsidR="00672546" w:rsidRPr="00B62597" w:rsidRDefault="00672546" w:rsidP="0067254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72546" w:rsidRPr="00B62597" w:rsidRDefault="00672546" w:rsidP="00672546">
      <w:pPr>
        <w:spacing w:after="0" w:line="240" w:lineRule="auto"/>
        <w:rPr>
          <w:rFonts w:ascii="Arial Narrow" w:eastAsia="Times New Roman" w:hAnsi="Arial Narrow"/>
          <w:sz w:val="16"/>
          <w:szCs w:val="16"/>
        </w:rPr>
      </w:pPr>
    </w:p>
    <w:p w:rsidR="00672546" w:rsidRPr="00B62597" w:rsidRDefault="00672546" w:rsidP="00672546">
      <w:pPr>
        <w:pStyle w:val="DisclosureTitle"/>
      </w:pPr>
      <w:r w:rsidRPr="00B62597">
        <w:t>Code of Conduct:</w:t>
      </w:r>
    </w:p>
    <w:p w:rsidR="00672546" w:rsidRPr="00B62597" w:rsidRDefault="00672546" w:rsidP="0067254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72546" w:rsidRDefault="00672546" w:rsidP="00672546">
      <w:pPr>
        <w:pStyle w:val="DisclosureTitle"/>
      </w:pPr>
    </w:p>
    <w:p w:rsidR="00672546" w:rsidRPr="00B62597" w:rsidRDefault="00672546" w:rsidP="00672546">
      <w:pPr>
        <w:pStyle w:val="DisclosureTitle"/>
      </w:pPr>
      <w:r w:rsidRPr="00B62597">
        <w:t xml:space="preserve">Public Meetings/Media Participation: </w:t>
      </w:r>
    </w:p>
    <w:p w:rsidR="00672546" w:rsidRDefault="00672546" w:rsidP="0067254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72546" w:rsidRDefault="00672546" w:rsidP="00672546">
      <w:pPr>
        <w:pStyle w:val="DisclosureBody"/>
      </w:pPr>
    </w:p>
    <w:p w:rsidR="00672546" w:rsidRDefault="00672546" w:rsidP="00672546">
      <w:pPr>
        <w:pStyle w:val="DisclosureBody"/>
      </w:pPr>
    </w:p>
    <w:p w:rsidR="00672546" w:rsidRDefault="00672546" w:rsidP="00672546">
      <w:pPr>
        <w:pStyle w:val="DisclaimerHeading"/>
      </w:pPr>
      <w:r w:rsidRPr="008F77F0">
        <w:rPr>
          <w:noProof/>
        </w:rPr>
        <w:drawing>
          <wp:inline distT="0" distB="0" distL="0" distR="0" wp14:anchorId="0216C6BA" wp14:editId="3ED26DDD">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72546" w:rsidRDefault="00672546" w:rsidP="00672546">
      <w:pPr>
        <w:pStyle w:val="DisclaimerHeading"/>
      </w:pPr>
    </w:p>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57441E" w:rsidRDefault="00672546" w:rsidP="00672546">
      <w:r>
        <w:rPr>
          <w:noProof/>
        </w:rPr>
        <mc:AlternateContent>
          <mc:Choice Requires="wps">
            <w:drawing>
              <wp:anchor distT="0" distB="0" distL="114300" distR="114300" simplePos="0" relativeHeight="251659264" behindDoc="0" locked="0" layoutInCell="1" allowOverlap="1" wp14:anchorId="29CD9C25" wp14:editId="4FEBEE4A">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78" w:rsidRDefault="00A54378" w:rsidP="00B62597">
      <w:pPr>
        <w:spacing w:after="0" w:line="240" w:lineRule="auto"/>
      </w:pPr>
      <w:r>
        <w:separator/>
      </w:r>
    </w:p>
  </w:endnote>
  <w:endnote w:type="continuationSeparator" w:id="0">
    <w:p w:rsidR="00A54378" w:rsidRDefault="00A543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8CC" w:rsidRDefault="0032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3D7F">
      <w:rPr>
        <w:rStyle w:val="PageNumber"/>
        <w:noProof/>
      </w:rPr>
      <w:t>1</w:t>
    </w:r>
    <w:r>
      <w:rPr>
        <w:rStyle w:val="PageNumber"/>
      </w:rPr>
      <w:fldChar w:fldCharType="end"/>
    </w:r>
  </w:p>
  <w:bookmarkStart w:id="3" w:name="OLE_LINK1"/>
  <w:p w:rsidR="003228CC" w:rsidRPr="00DB29E9" w:rsidRDefault="004B442A">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2D5C13D0" wp14:editId="4070DE04">
              <wp:simplePos x="0" y="0"/>
              <wp:positionH relativeFrom="column">
                <wp:posOffset>0</wp:posOffset>
              </wp:positionH>
              <wp:positionV relativeFrom="paragraph">
                <wp:posOffset>-93981</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B62597" w:rsidRPr="00DB29E9">
      <w:rPr>
        <w:rFonts w:ascii="Arial Narrow" w:hAnsi="Arial Narrow"/>
        <w:sz w:val="20"/>
      </w:rPr>
      <w:t>20</w:t>
    </w:r>
    <w:bookmarkEnd w:id="3"/>
    <w:r w:rsidR="00B62597" w:rsidRPr="00DB29E9">
      <w:rPr>
        <w:rFonts w:ascii="Arial Narrow" w:hAnsi="Arial Narrow"/>
        <w:sz w:val="20"/>
      </w:rPr>
      <w:t>1</w:t>
    </w:r>
    <w:r w:rsidR="007A68A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AD" w:rsidRDefault="007A6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78" w:rsidRDefault="00A54378" w:rsidP="00B62597">
      <w:pPr>
        <w:spacing w:after="0" w:line="240" w:lineRule="auto"/>
      </w:pPr>
      <w:r>
        <w:separator/>
      </w:r>
    </w:p>
  </w:footnote>
  <w:footnote w:type="continuationSeparator" w:id="0">
    <w:p w:rsidR="00A54378" w:rsidRDefault="00A543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AD" w:rsidRDefault="007A6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4B442A">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pic:spPr>
              </pic:pic>
            </a:graphicData>
          </a:graphic>
          <wp14:sizeRelH relativeFrom="page">
            <wp14:pctWidth>0</wp14:pctWidth>
          </wp14:sizeRelH>
          <wp14:sizeRelV relativeFrom="page">
            <wp14:pctHeight>0</wp14:pctHeight>
          </wp14:sizeRelV>
        </wp:anchor>
      </w:drawing>
    </w:r>
  </w:p>
  <w:p w:rsidR="003228CC" w:rsidRDefault="003228CC">
    <w:pPr>
      <w:rPr>
        <w:sz w:val="16"/>
      </w:rPr>
    </w:pPr>
  </w:p>
  <w:p w:rsidR="003228CC" w:rsidRDefault="003228CC">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AD" w:rsidRDefault="007A6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101E"/>
    <w:multiLevelType w:val="hybridMultilevel"/>
    <w:tmpl w:val="65748934"/>
    <w:lvl w:ilvl="0" w:tplc="FF782A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B01619"/>
    <w:multiLevelType w:val="hybridMultilevel"/>
    <w:tmpl w:val="F41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8BD48FE"/>
    <w:multiLevelType w:val="hybridMultilevel"/>
    <w:tmpl w:val="E8D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823F3"/>
    <w:multiLevelType w:val="hybridMultilevel"/>
    <w:tmpl w:val="D810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82190"/>
    <w:multiLevelType w:val="hybridMultilevel"/>
    <w:tmpl w:val="B4780762"/>
    <w:lvl w:ilvl="0" w:tplc="B8FE78BA">
      <w:start w:val="1"/>
      <w:numFmt w:val="bullet"/>
      <w:lvlText w:val="•"/>
      <w:lvlJc w:val="left"/>
      <w:pPr>
        <w:tabs>
          <w:tab w:val="num" w:pos="720"/>
        </w:tabs>
        <w:ind w:left="720" w:hanging="360"/>
      </w:pPr>
      <w:rPr>
        <w:rFonts w:ascii="Times New Roman" w:hAnsi="Times New Roman" w:cs="Times New Roman" w:hint="default"/>
      </w:rPr>
    </w:lvl>
    <w:lvl w:ilvl="1" w:tplc="F6361C80">
      <w:start w:val="4537"/>
      <w:numFmt w:val="bullet"/>
      <w:lvlText w:val="–"/>
      <w:lvlJc w:val="left"/>
      <w:pPr>
        <w:tabs>
          <w:tab w:val="num" w:pos="1440"/>
        </w:tabs>
        <w:ind w:left="1440" w:hanging="360"/>
      </w:pPr>
      <w:rPr>
        <w:rFonts w:ascii="Times New Roman" w:hAnsi="Times New Roman" w:cs="Times New Roman" w:hint="default"/>
      </w:rPr>
    </w:lvl>
    <w:lvl w:ilvl="2" w:tplc="DA30DBD2">
      <w:start w:val="1"/>
      <w:numFmt w:val="bullet"/>
      <w:lvlText w:val="•"/>
      <w:lvlJc w:val="left"/>
      <w:pPr>
        <w:tabs>
          <w:tab w:val="num" w:pos="2160"/>
        </w:tabs>
        <w:ind w:left="2160" w:hanging="360"/>
      </w:pPr>
      <w:rPr>
        <w:rFonts w:ascii="Times New Roman" w:hAnsi="Times New Roman" w:cs="Times New Roman" w:hint="default"/>
      </w:rPr>
    </w:lvl>
    <w:lvl w:ilvl="3" w:tplc="AE4E5DF4">
      <w:start w:val="1"/>
      <w:numFmt w:val="bullet"/>
      <w:lvlText w:val="•"/>
      <w:lvlJc w:val="left"/>
      <w:pPr>
        <w:tabs>
          <w:tab w:val="num" w:pos="2880"/>
        </w:tabs>
        <w:ind w:left="2880" w:hanging="360"/>
      </w:pPr>
      <w:rPr>
        <w:rFonts w:ascii="Times New Roman" w:hAnsi="Times New Roman" w:cs="Times New Roman" w:hint="default"/>
      </w:rPr>
    </w:lvl>
    <w:lvl w:ilvl="4" w:tplc="F5B01388">
      <w:start w:val="1"/>
      <w:numFmt w:val="bullet"/>
      <w:lvlText w:val="•"/>
      <w:lvlJc w:val="left"/>
      <w:pPr>
        <w:tabs>
          <w:tab w:val="num" w:pos="3600"/>
        </w:tabs>
        <w:ind w:left="3600" w:hanging="360"/>
      </w:pPr>
      <w:rPr>
        <w:rFonts w:ascii="Times New Roman" w:hAnsi="Times New Roman" w:cs="Times New Roman" w:hint="default"/>
      </w:rPr>
    </w:lvl>
    <w:lvl w:ilvl="5" w:tplc="9F10C9F4">
      <w:start w:val="1"/>
      <w:numFmt w:val="bullet"/>
      <w:lvlText w:val="•"/>
      <w:lvlJc w:val="left"/>
      <w:pPr>
        <w:tabs>
          <w:tab w:val="num" w:pos="4320"/>
        </w:tabs>
        <w:ind w:left="4320" w:hanging="360"/>
      </w:pPr>
      <w:rPr>
        <w:rFonts w:ascii="Times New Roman" w:hAnsi="Times New Roman" w:cs="Times New Roman" w:hint="default"/>
      </w:rPr>
    </w:lvl>
    <w:lvl w:ilvl="6" w:tplc="50A430DC">
      <w:start w:val="1"/>
      <w:numFmt w:val="bullet"/>
      <w:lvlText w:val="•"/>
      <w:lvlJc w:val="left"/>
      <w:pPr>
        <w:tabs>
          <w:tab w:val="num" w:pos="5040"/>
        </w:tabs>
        <w:ind w:left="5040" w:hanging="360"/>
      </w:pPr>
      <w:rPr>
        <w:rFonts w:ascii="Times New Roman" w:hAnsi="Times New Roman" w:cs="Times New Roman" w:hint="default"/>
      </w:rPr>
    </w:lvl>
    <w:lvl w:ilvl="7" w:tplc="B0D8CC1E">
      <w:start w:val="1"/>
      <w:numFmt w:val="bullet"/>
      <w:lvlText w:val="•"/>
      <w:lvlJc w:val="left"/>
      <w:pPr>
        <w:tabs>
          <w:tab w:val="num" w:pos="5760"/>
        </w:tabs>
        <w:ind w:left="5760" w:hanging="360"/>
      </w:pPr>
      <w:rPr>
        <w:rFonts w:ascii="Times New Roman" w:hAnsi="Times New Roman" w:cs="Times New Roman" w:hint="default"/>
      </w:rPr>
    </w:lvl>
    <w:lvl w:ilvl="8" w:tplc="371458C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11">
    <w:nsid w:val="647815AD"/>
    <w:multiLevelType w:val="hybridMultilevel"/>
    <w:tmpl w:val="543C0C58"/>
    <w:lvl w:ilvl="0" w:tplc="11E28192">
      <w:numFmt w:val="bullet"/>
      <w:lvlText w:val="-"/>
      <w:lvlJc w:val="left"/>
      <w:pPr>
        <w:ind w:left="720" w:hanging="360"/>
      </w:pPr>
      <w:rPr>
        <w:rFonts w:ascii="Corbel" w:eastAsia="Corbel"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5"/>
  </w:num>
  <w:num w:numId="23">
    <w:abstractNumId w:val="8"/>
  </w:num>
  <w:num w:numId="24">
    <w:abstractNumId w:val="11"/>
  </w:num>
  <w:num w:numId="25">
    <w:abstractNumId w:val="5"/>
  </w:num>
  <w:num w:numId="26">
    <w:abstractNumId w:val="7"/>
  </w:num>
  <w:num w:numId="27">
    <w:abstractNumId w:val="5"/>
  </w:num>
  <w:num w:numId="28">
    <w:abstractNumId w:val="5"/>
  </w:num>
  <w:num w:numId="29">
    <w:abstractNumId w:val="5"/>
  </w:num>
  <w:num w:numId="30">
    <w:abstractNumId w:val="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fbf09d5-8b2e-4d9f-b0e0-eceda1340106"/>
  </w:docVars>
  <w:rsids>
    <w:rsidRoot w:val="00B62597"/>
    <w:rsid w:val="00002FAE"/>
    <w:rsid w:val="00041488"/>
    <w:rsid w:val="0006132C"/>
    <w:rsid w:val="00071FC9"/>
    <w:rsid w:val="000A0ADB"/>
    <w:rsid w:val="000A1678"/>
    <w:rsid w:val="000A5631"/>
    <w:rsid w:val="000B07CB"/>
    <w:rsid w:val="000D00AA"/>
    <w:rsid w:val="00133FE0"/>
    <w:rsid w:val="00167BD8"/>
    <w:rsid w:val="00173A32"/>
    <w:rsid w:val="001B2242"/>
    <w:rsid w:val="001B7E0A"/>
    <w:rsid w:val="001C08D4"/>
    <w:rsid w:val="001D3B68"/>
    <w:rsid w:val="002113BD"/>
    <w:rsid w:val="0022488F"/>
    <w:rsid w:val="00242663"/>
    <w:rsid w:val="00260CF7"/>
    <w:rsid w:val="00292F5E"/>
    <w:rsid w:val="002A6062"/>
    <w:rsid w:val="002B2F98"/>
    <w:rsid w:val="00305238"/>
    <w:rsid w:val="00307B5C"/>
    <w:rsid w:val="00311EFB"/>
    <w:rsid w:val="003228CC"/>
    <w:rsid w:val="00337321"/>
    <w:rsid w:val="00353475"/>
    <w:rsid w:val="0039334E"/>
    <w:rsid w:val="003A51F3"/>
    <w:rsid w:val="003B55E1"/>
    <w:rsid w:val="003C579F"/>
    <w:rsid w:val="003D7E5C"/>
    <w:rsid w:val="003E24E7"/>
    <w:rsid w:val="003E47FE"/>
    <w:rsid w:val="003E7A73"/>
    <w:rsid w:val="0040257A"/>
    <w:rsid w:val="004467CB"/>
    <w:rsid w:val="004520B7"/>
    <w:rsid w:val="00484805"/>
    <w:rsid w:val="00491490"/>
    <w:rsid w:val="0049321E"/>
    <w:rsid w:val="004969FA"/>
    <w:rsid w:val="004B09AF"/>
    <w:rsid w:val="004B442A"/>
    <w:rsid w:val="004B53B3"/>
    <w:rsid w:val="004B7078"/>
    <w:rsid w:val="004D5A45"/>
    <w:rsid w:val="004F6AA7"/>
    <w:rsid w:val="00504A56"/>
    <w:rsid w:val="005112BC"/>
    <w:rsid w:val="0053114B"/>
    <w:rsid w:val="005360D6"/>
    <w:rsid w:val="00553C27"/>
    <w:rsid w:val="00564DEE"/>
    <w:rsid w:val="0057441E"/>
    <w:rsid w:val="00582766"/>
    <w:rsid w:val="0059301F"/>
    <w:rsid w:val="005A3385"/>
    <w:rsid w:val="005B4B8D"/>
    <w:rsid w:val="005C50AB"/>
    <w:rsid w:val="005D6D05"/>
    <w:rsid w:val="005E08B1"/>
    <w:rsid w:val="005F7D1E"/>
    <w:rsid w:val="00602967"/>
    <w:rsid w:val="00606F11"/>
    <w:rsid w:val="006111DC"/>
    <w:rsid w:val="00620CD2"/>
    <w:rsid w:val="00620DEE"/>
    <w:rsid w:val="006234D1"/>
    <w:rsid w:val="00646735"/>
    <w:rsid w:val="00655945"/>
    <w:rsid w:val="00666ED2"/>
    <w:rsid w:val="00672546"/>
    <w:rsid w:val="0068113E"/>
    <w:rsid w:val="00683C21"/>
    <w:rsid w:val="006916F6"/>
    <w:rsid w:val="006B45A0"/>
    <w:rsid w:val="00712CAA"/>
    <w:rsid w:val="00716A8B"/>
    <w:rsid w:val="00732539"/>
    <w:rsid w:val="00754C6D"/>
    <w:rsid w:val="00755096"/>
    <w:rsid w:val="007776B8"/>
    <w:rsid w:val="0079546F"/>
    <w:rsid w:val="007A34A3"/>
    <w:rsid w:val="007A68AD"/>
    <w:rsid w:val="007E1EF8"/>
    <w:rsid w:val="0080264C"/>
    <w:rsid w:val="00837B12"/>
    <w:rsid w:val="0084094F"/>
    <w:rsid w:val="008748B5"/>
    <w:rsid w:val="0087718B"/>
    <w:rsid w:val="00882652"/>
    <w:rsid w:val="00882BA6"/>
    <w:rsid w:val="00917386"/>
    <w:rsid w:val="0096360B"/>
    <w:rsid w:val="00992C9A"/>
    <w:rsid w:val="009A2B8C"/>
    <w:rsid w:val="009A5430"/>
    <w:rsid w:val="009B2DC0"/>
    <w:rsid w:val="009B579E"/>
    <w:rsid w:val="00A05391"/>
    <w:rsid w:val="00A317A9"/>
    <w:rsid w:val="00A37754"/>
    <w:rsid w:val="00A46A6A"/>
    <w:rsid w:val="00A54378"/>
    <w:rsid w:val="00A9251B"/>
    <w:rsid w:val="00A942BC"/>
    <w:rsid w:val="00AA0936"/>
    <w:rsid w:val="00AA3A10"/>
    <w:rsid w:val="00AE5C1F"/>
    <w:rsid w:val="00AF0BC2"/>
    <w:rsid w:val="00AF232C"/>
    <w:rsid w:val="00B02843"/>
    <w:rsid w:val="00B16D95"/>
    <w:rsid w:val="00B20316"/>
    <w:rsid w:val="00B23008"/>
    <w:rsid w:val="00B31F82"/>
    <w:rsid w:val="00B34E3C"/>
    <w:rsid w:val="00B43B72"/>
    <w:rsid w:val="00B55A02"/>
    <w:rsid w:val="00B62597"/>
    <w:rsid w:val="00BA2AF3"/>
    <w:rsid w:val="00BA6146"/>
    <w:rsid w:val="00BB531B"/>
    <w:rsid w:val="00BC64B6"/>
    <w:rsid w:val="00BF331B"/>
    <w:rsid w:val="00BF634A"/>
    <w:rsid w:val="00C04293"/>
    <w:rsid w:val="00C0736D"/>
    <w:rsid w:val="00C13040"/>
    <w:rsid w:val="00C14065"/>
    <w:rsid w:val="00C2378B"/>
    <w:rsid w:val="00C323C8"/>
    <w:rsid w:val="00C37337"/>
    <w:rsid w:val="00C439EC"/>
    <w:rsid w:val="00C47B2D"/>
    <w:rsid w:val="00C5153B"/>
    <w:rsid w:val="00C70BB9"/>
    <w:rsid w:val="00C72168"/>
    <w:rsid w:val="00CA49B9"/>
    <w:rsid w:val="00CC1B47"/>
    <w:rsid w:val="00CD441B"/>
    <w:rsid w:val="00CF7BDF"/>
    <w:rsid w:val="00D019CD"/>
    <w:rsid w:val="00D136EA"/>
    <w:rsid w:val="00D251ED"/>
    <w:rsid w:val="00D47896"/>
    <w:rsid w:val="00D664AA"/>
    <w:rsid w:val="00D728FB"/>
    <w:rsid w:val="00D945A8"/>
    <w:rsid w:val="00D95949"/>
    <w:rsid w:val="00DA1309"/>
    <w:rsid w:val="00DB29E9"/>
    <w:rsid w:val="00DC3D7F"/>
    <w:rsid w:val="00DD1F12"/>
    <w:rsid w:val="00DE2A7F"/>
    <w:rsid w:val="00DE34CF"/>
    <w:rsid w:val="00E00C33"/>
    <w:rsid w:val="00E05EA2"/>
    <w:rsid w:val="00E06AC6"/>
    <w:rsid w:val="00E2373C"/>
    <w:rsid w:val="00E32E02"/>
    <w:rsid w:val="00E339E0"/>
    <w:rsid w:val="00E353B1"/>
    <w:rsid w:val="00E46F45"/>
    <w:rsid w:val="00E82601"/>
    <w:rsid w:val="00E91772"/>
    <w:rsid w:val="00EA1C06"/>
    <w:rsid w:val="00EB68B0"/>
    <w:rsid w:val="00EE739E"/>
    <w:rsid w:val="00EF7697"/>
    <w:rsid w:val="00F2737D"/>
    <w:rsid w:val="00F4190F"/>
    <w:rsid w:val="00F472D2"/>
    <w:rsid w:val="00F47581"/>
    <w:rsid w:val="00F575E9"/>
    <w:rsid w:val="00F66AE9"/>
    <w:rsid w:val="00F7584B"/>
    <w:rsid w:val="00F96E70"/>
    <w:rsid w:val="00FA119C"/>
    <w:rsid w:val="00FB63C2"/>
    <w:rsid w:val="00FC2B9A"/>
    <w:rsid w:val="00FC5146"/>
    <w:rsid w:val="00FC763A"/>
    <w:rsid w:val="00FD6C93"/>
    <w:rsid w:val="00FE2870"/>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8504">
      <w:bodyDiv w:val="1"/>
      <w:marLeft w:val="0"/>
      <w:marRight w:val="0"/>
      <w:marTop w:val="0"/>
      <w:marBottom w:val="0"/>
      <w:divBdr>
        <w:top w:val="none" w:sz="0" w:space="0" w:color="auto"/>
        <w:left w:val="none" w:sz="0" w:space="0" w:color="auto"/>
        <w:bottom w:val="none" w:sz="0" w:space="0" w:color="auto"/>
        <w:right w:val="none" w:sz="0" w:space="0" w:color="auto"/>
      </w:divBdr>
    </w:div>
    <w:div w:id="1864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Quevada</dc:creator>
  <cp:lastModifiedBy>Gloistein, Crystal</cp:lastModifiedBy>
  <cp:revision>2</cp:revision>
  <cp:lastPrinted>2017-08-01T18:10:00Z</cp:lastPrinted>
  <dcterms:created xsi:type="dcterms:W3CDTF">2018-04-24T21:55:00Z</dcterms:created>
  <dcterms:modified xsi:type="dcterms:W3CDTF">2018-04-24T21:55:00Z</dcterms:modified>
</cp:coreProperties>
</file>