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Market Settlements Subcommittee</w:t>
      </w:r>
    </w:p>
    <w:p w:rsidR="00B62597" w:rsidRPr="00B62597" w:rsidP="00755096">
      <w:pPr>
        <w:pStyle w:val="MeetingDetails"/>
      </w:pPr>
      <w:r>
        <w:t>Conference Call</w:t>
      </w:r>
    </w:p>
    <w:p w:rsidR="00B62597" w:rsidRPr="00B62597" w:rsidP="00755096">
      <w:pPr>
        <w:pStyle w:val="MeetingDetails"/>
      </w:pPr>
      <w:r>
        <w:t>April</w:t>
      </w:r>
      <w:r w:rsidR="005051BB">
        <w:t xml:space="preserve"> </w:t>
      </w:r>
      <w:r w:rsidR="006E7B6B">
        <w:t>1</w:t>
      </w:r>
      <w:r w:rsidR="0010053A">
        <w:t>7</w:t>
      </w:r>
      <w:r w:rsidR="00837E78">
        <w:t>,</w:t>
      </w:r>
      <w:r w:rsidR="002B2F98">
        <w:t xml:space="preserve"> </w:t>
      </w:r>
      <w:r w:rsidR="0010053A">
        <w:t>2023</w:t>
      </w:r>
    </w:p>
    <w:p w:rsidR="00B62597" w:rsidRPr="00B62597" w:rsidP="00453611">
      <w:pPr>
        <w:pStyle w:val="MeetingDetails"/>
        <w:tabs>
          <w:tab w:val="left" w:pos="4155"/>
        </w:tabs>
        <w:rPr>
          <w:sz w:val="28"/>
          <w:u w:val="single"/>
        </w:rPr>
      </w:pPr>
      <w:r>
        <w:t>1</w:t>
      </w:r>
      <w:r w:rsidR="003C12B2">
        <w:t>:00</w:t>
      </w:r>
      <w:r w:rsidR="002B2F98">
        <w:t xml:space="preserve"> </w:t>
      </w:r>
      <w:r w:rsidR="00187300">
        <w:t>p</w:t>
      </w:r>
      <w:r w:rsidR="002B2F98">
        <w:t xml:space="preserve">.m. – </w:t>
      </w:r>
      <w:r w:rsidR="00CF313E">
        <w:t>2</w:t>
      </w:r>
      <w:r w:rsidR="00FD14A5">
        <w:t>:</w:t>
      </w:r>
      <w:r w:rsidR="00187300">
        <w:t>3</w:t>
      </w:r>
      <w:r w:rsidR="00DF003D">
        <w:t>0</w:t>
      </w:r>
      <w:r w:rsidR="00010057">
        <w:t xml:space="preserve"> </w:t>
      </w:r>
      <w:r w:rsidR="00CF313E">
        <w:t>p</w:t>
      </w:r>
      <w:r w:rsidR="00755096">
        <w:t>.m.</w:t>
      </w:r>
      <w:r w:rsidR="00010057">
        <w:t xml:space="preserve"> EPT</w:t>
      </w:r>
      <w:r w:rsidR="00453611">
        <w:tab/>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8212BD">
        <w:t>1</w:t>
      </w:r>
      <w:r w:rsidR="00E507AE">
        <w:t>:00</w:t>
      </w:r>
      <w:r w:rsidR="00FC4406">
        <w:t xml:space="preserve"> – </w:t>
      </w:r>
      <w:r w:rsidR="008212BD">
        <w:t>1</w:t>
      </w:r>
      <w:r w:rsidR="003442E8">
        <w:t>:</w:t>
      </w:r>
      <w:r w:rsidR="003C12B2">
        <w:t>10</w:t>
      </w:r>
      <w:r w:rsidRPr="00527104">
        <w:t>)</w:t>
      </w:r>
    </w:p>
    <w:bookmarkEnd w:id="0"/>
    <w:bookmarkEnd w:id="1"/>
    <w:p w:rsidR="00E507AE" w:rsidRPr="00042CA7" w:rsidP="0035641C">
      <w:pPr>
        <w:pStyle w:val="SecondaryHeading-Numbered"/>
        <w:numPr>
          <w:ilvl w:val="0"/>
          <w:numId w:val="0"/>
        </w:numPr>
      </w:pPr>
      <w:r>
        <w:rPr>
          <w:b w:val="0"/>
        </w:rPr>
        <w:t>Welcome, r</w:t>
      </w:r>
      <w:r w:rsidRPr="00042CA7">
        <w:rPr>
          <w:b w:val="0"/>
        </w:rPr>
        <w:t xml:space="preserve">eview of Anti-Trust Policy, Code of Conduct, </w:t>
      </w:r>
      <w:r w:rsidR="00BA7ADD">
        <w:rPr>
          <w:b w:val="0"/>
        </w:rPr>
        <w:t>Public Meetings/</w:t>
      </w:r>
      <w:r w:rsidRPr="00042CA7">
        <w:rPr>
          <w:b w:val="0"/>
        </w:rPr>
        <w:t xml:space="preserve">Media Participation </w:t>
      </w:r>
      <w:r w:rsidR="00BA7ADD">
        <w:rPr>
          <w:b w:val="0"/>
        </w:rPr>
        <w:t xml:space="preserve">and Participant Identification guidelines, </w:t>
      </w:r>
      <w:r w:rsidRPr="00042CA7">
        <w:rPr>
          <w:b w:val="0"/>
        </w:rPr>
        <w:t>and roll call</w:t>
      </w:r>
      <w:r>
        <w:rPr>
          <w:b w:val="0"/>
        </w:rPr>
        <w:t>.</w:t>
      </w:r>
    </w:p>
    <w:p w:rsidR="00E507AE" w:rsidP="00E507AE">
      <w:pPr>
        <w:pStyle w:val="SecondaryHeading-Numbered"/>
        <w:numPr>
          <w:ilvl w:val="0"/>
          <w:numId w:val="0"/>
        </w:numPr>
        <w:ind w:left="360" w:hanging="360"/>
        <w:rPr>
          <w:b w:val="0"/>
        </w:rPr>
      </w:pPr>
      <w:r w:rsidRPr="00042CA7">
        <w:rPr>
          <w:b w:val="0"/>
        </w:rPr>
        <w:t xml:space="preserve">Approval of Agenda and the </w:t>
      </w:r>
      <w:r w:rsidR="00187300">
        <w:rPr>
          <w:b w:val="0"/>
        </w:rPr>
        <w:t xml:space="preserve">March 17, 2023 </w:t>
      </w:r>
      <w:r w:rsidRPr="00042CA7">
        <w:rPr>
          <w:b w:val="0"/>
        </w:rPr>
        <w:t>draft MSS minutes</w:t>
      </w:r>
      <w:r>
        <w:rPr>
          <w:b w:val="0"/>
        </w:rPr>
        <w:t>.</w:t>
      </w:r>
    </w:p>
    <w:p w:rsidR="005051BB" w:rsidP="00CA343D">
      <w:pPr>
        <w:pStyle w:val="PrimaryHeading"/>
      </w:pPr>
      <w:r>
        <w:t>Working Issues (</w:t>
      </w:r>
      <w:r w:rsidR="00EF40BC">
        <w:t>1</w:t>
      </w:r>
      <w:r w:rsidR="007A2201">
        <w:t xml:space="preserve">:10 – </w:t>
      </w:r>
      <w:r w:rsidR="00716B91">
        <w:t>1</w:t>
      </w:r>
      <w:r w:rsidR="00187300">
        <w:t>:40</w:t>
      </w:r>
      <w:r w:rsidR="001D3B68">
        <w:t>)</w:t>
      </w:r>
    </w:p>
    <w:p w:rsidR="00B223CE" w:rsidP="00DD04E0">
      <w:pPr>
        <w:pStyle w:val="ListSubhead1"/>
        <w:numPr>
          <w:ilvl w:val="0"/>
          <w:numId w:val="0"/>
        </w:numPr>
        <w:ind w:left="360" w:hanging="360"/>
      </w:pPr>
      <w:r>
        <w:t>1</w:t>
      </w:r>
      <w:r w:rsidRPr="00B223CE">
        <w:t>.</w:t>
      </w:r>
      <w:r w:rsidRPr="00B223CE">
        <w:tab/>
      </w:r>
      <w:r w:rsidR="0010053A">
        <w:t>Winter Storm Elliot</w:t>
      </w:r>
      <w:r w:rsidR="00716B91">
        <w:t>t</w:t>
      </w:r>
      <w:r w:rsidR="0010053A">
        <w:t xml:space="preserve"> PAI billing details</w:t>
      </w:r>
      <w:r w:rsidR="006846D4">
        <w:t xml:space="preserve"> </w:t>
      </w:r>
      <w:r w:rsidRPr="00B223CE">
        <w:t>(1</w:t>
      </w:r>
      <w:r w:rsidR="004340D4">
        <w:t>:1</w:t>
      </w:r>
      <w:r>
        <w:t>0</w:t>
      </w:r>
      <w:r w:rsidRPr="00B223CE">
        <w:t xml:space="preserve"> – 1</w:t>
      </w:r>
      <w:r>
        <w:t>:</w:t>
      </w:r>
      <w:r w:rsidR="00187300">
        <w:t>3</w:t>
      </w:r>
      <w:r w:rsidR="0010053A">
        <w:t>0</w:t>
      </w:r>
      <w:r w:rsidRPr="00B223CE">
        <w:t>)</w:t>
      </w:r>
    </w:p>
    <w:p w:rsidR="0010053A" w:rsidRPr="00716B91" w:rsidP="00DD04E0">
      <w:pPr>
        <w:pStyle w:val="ListSubhead1"/>
        <w:numPr>
          <w:ilvl w:val="0"/>
          <w:numId w:val="0"/>
        </w:numPr>
        <w:ind w:left="360" w:hanging="360"/>
        <w:rPr>
          <w:b w:val="0"/>
        </w:rPr>
      </w:pPr>
      <w:r>
        <w:tab/>
      </w:r>
      <w:r w:rsidRPr="00716B91">
        <w:rPr>
          <w:b w:val="0"/>
        </w:rPr>
        <w:t xml:space="preserve">A. </w:t>
      </w:r>
      <w:r w:rsidR="00187300">
        <w:rPr>
          <w:b w:val="0"/>
        </w:rPr>
        <w:t>Bonus Credit Holdback Adjustments and True Ups</w:t>
      </w:r>
    </w:p>
    <w:p w:rsidR="00B223CE" w:rsidP="00716B91">
      <w:pPr>
        <w:pStyle w:val="ListSubhead1"/>
        <w:numPr>
          <w:ilvl w:val="0"/>
          <w:numId w:val="0"/>
        </w:numPr>
        <w:ind w:left="630" w:hanging="630"/>
        <w:rPr>
          <w:b w:val="0"/>
        </w:rPr>
      </w:pPr>
      <w:r>
        <w:rPr>
          <w:b w:val="0"/>
        </w:rPr>
        <w:tab/>
      </w:r>
      <w:r w:rsidR="001D5AB3">
        <w:rPr>
          <w:b w:val="0"/>
        </w:rPr>
        <w:t>Lisa Morelli</w:t>
      </w:r>
      <w:r w:rsidRPr="0026067C" w:rsidR="00187300">
        <w:rPr>
          <w:b w:val="0"/>
        </w:rPr>
        <w:t xml:space="preserve">, PJM, will </w:t>
      </w:r>
      <w:r w:rsidR="00187300">
        <w:rPr>
          <w:b w:val="0"/>
        </w:rPr>
        <w:t>detail the process for truing up billed Bonus</w:t>
      </w:r>
      <w:r w:rsidR="001D5AB3">
        <w:rPr>
          <w:b w:val="0"/>
        </w:rPr>
        <w:t xml:space="preserve"> Performance</w:t>
      </w:r>
      <w:r w:rsidR="00187300">
        <w:rPr>
          <w:b w:val="0"/>
        </w:rPr>
        <w:t xml:space="preserve"> Credit</w:t>
      </w:r>
      <w:r w:rsidR="000E6D7C">
        <w:rPr>
          <w:b w:val="0"/>
        </w:rPr>
        <w:t xml:space="preserve"> amounts from the originally held back values in initial billing.</w:t>
      </w:r>
    </w:p>
    <w:p w:rsidR="0010053A" w:rsidP="00DD04E0">
      <w:pPr>
        <w:pStyle w:val="ListSubhead1"/>
        <w:numPr>
          <w:ilvl w:val="0"/>
          <w:numId w:val="0"/>
        </w:numPr>
        <w:ind w:left="360" w:hanging="360"/>
        <w:rPr>
          <w:b w:val="0"/>
        </w:rPr>
      </w:pPr>
      <w:r>
        <w:rPr>
          <w:b w:val="0"/>
        </w:rPr>
        <w:tab/>
        <w:t xml:space="preserve">B. </w:t>
      </w:r>
      <w:r w:rsidR="001D5AB3">
        <w:rPr>
          <w:b w:val="0"/>
        </w:rPr>
        <w:t>PAI</w:t>
      </w:r>
      <w:r w:rsidR="00187300">
        <w:rPr>
          <w:b w:val="0"/>
        </w:rPr>
        <w:t xml:space="preserve"> Interest </w:t>
      </w:r>
      <w:r w:rsidR="001D5AB3">
        <w:rPr>
          <w:b w:val="0"/>
        </w:rPr>
        <w:t xml:space="preserve">billing and </w:t>
      </w:r>
      <w:r w:rsidR="00187300">
        <w:rPr>
          <w:b w:val="0"/>
        </w:rPr>
        <w:t>details on MSRS reports</w:t>
      </w:r>
    </w:p>
    <w:p w:rsidR="00716B91" w:rsidRPr="0026067C" w:rsidP="00187300">
      <w:pPr>
        <w:pStyle w:val="ListSubhead1"/>
        <w:numPr>
          <w:ilvl w:val="0"/>
          <w:numId w:val="0"/>
        </w:numPr>
        <w:ind w:left="630" w:hanging="630"/>
        <w:rPr>
          <w:b w:val="0"/>
        </w:rPr>
      </w:pPr>
      <w:r>
        <w:rPr>
          <w:b w:val="0"/>
        </w:rPr>
        <w:tab/>
      </w:r>
      <w:r w:rsidR="000E6D7C">
        <w:rPr>
          <w:b w:val="0"/>
        </w:rPr>
        <w:t>Sean Flamm, PJM,</w:t>
      </w:r>
      <w:r w:rsidR="001D5AB3">
        <w:rPr>
          <w:b w:val="0"/>
        </w:rPr>
        <w:t xml:space="preserve"> will detail how Non-Performance Interest Charges and Bonus Performance Interest Credits will appear on MSRS reports and preview a new MSRS report for Non-Performance Assessment billing month totals.</w:t>
      </w:r>
    </w:p>
    <w:p w:rsidR="004340D4" w:rsidP="004340D4">
      <w:pPr>
        <w:pStyle w:val="ListSubhead1"/>
        <w:numPr>
          <w:ilvl w:val="0"/>
          <w:numId w:val="0"/>
        </w:numPr>
        <w:ind w:left="360" w:hanging="360"/>
      </w:pPr>
      <w:r>
        <w:rPr>
          <w:b w:val="0"/>
        </w:rPr>
        <w:t>2</w:t>
      </w:r>
      <w:r>
        <w:rPr>
          <w:b w:val="0"/>
        </w:rPr>
        <w:t xml:space="preserve">. </w:t>
      </w:r>
      <w:r>
        <w:rPr>
          <w:b w:val="0"/>
        </w:rPr>
        <w:tab/>
      </w:r>
      <w:r w:rsidR="00187300">
        <w:t>ARR Target Credits report update</w:t>
      </w:r>
      <w:r w:rsidR="00716B91">
        <w:t xml:space="preserve"> </w:t>
      </w:r>
      <w:r w:rsidR="00187300">
        <w:t>(1:3</w:t>
      </w:r>
      <w:r w:rsidR="00786D64">
        <w:t>0 – 1</w:t>
      </w:r>
      <w:r w:rsidR="00187300">
        <w:t>:4</w:t>
      </w:r>
      <w:r>
        <w:t>0</w:t>
      </w:r>
      <w:r>
        <w:t>)</w:t>
      </w:r>
    </w:p>
    <w:p w:rsidR="00AA0539" w:rsidRPr="00DD04E0" w:rsidP="004B1A71">
      <w:pPr>
        <w:pStyle w:val="ListSubhead1"/>
        <w:numPr>
          <w:ilvl w:val="0"/>
          <w:numId w:val="0"/>
        </w:numPr>
        <w:ind w:left="360" w:hanging="360"/>
        <w:rPr>
          <w:b w:val="0"/>
        </w:rPr>
      </w:pPr>
      <w:r>
        <w:tab/>
      </w:r>
      <w:r w:rsidR="00716B91">
        <w:rPr>
          <w:b w:val="0"/>
        </w:rPr>
        <w:t>Nick DiSciullo</w:t>
      </w:r>
      <w:r w:rsidRPr="00AA0539">
        <w:rPr>
          <w:b w:val="0"/>
        </w:rPr>
        <w:t>,</w:t>
      </w:r>
      <w:r>
        <w:t xml:space="preserve"> </w:t>
      </w:r>
      <w:r>
        <w:rPr>
          <w:b w:val="0"/>
        </w:rPr>
        <w:t xml:space="preserve">PJM, will </w:t>
      </w:r>
      <w:r w:rsidR="00C6404D">
        <w:rPr>
          <w:b w:val="0"/>
        </w:rPr>
        <w:t xml:space="preserve">review </w:t>
      </w:r>
      <w:r w:rsidR="00187300">
        <w:rPr>
          <w:b w:val="0"/>
        </w:rPr>
        <w:t>updates to the ARR Target Credits report.</w:t>
      </w:r>
    </w:p>
    <w:p w:rsidR="00F7443D" w:rsidRPr="00DB29E9" w:rsidP="00F7443D">
      <w:pPr>
        <w:pStyle w:val="PrimaryHeading"/>
      </w:pPr>
      <w:r>
        <w:t>Informational Updates</w:t>
      </w:r>
    </w:p>
    <w:p w:rsidR="00454C0D" w:rsidRPr="00454C0D" w:rsidP="00454C0D">
      <w:pPr>
        <w:pStyle w:val="ListParagraph"/>
        <w:numPr>
          <w:ilvl w:val="0"/>
          <w:numId w:val="20"/>
        </w:numPr>
        <w:rPr>
          <w:rFonts w:ascii="Arial Narrow" w:hAnsi="Arial Narrow" w:cs="Calibri"/>
          <w:b/>
        </w:rPr>
      </w:pPr>
      <w:r w:rsidRPr="00454C0D">
        <w:rPr>
          <w:rFonts w:ascii="Arial Narrow" w:hAnsi="Arial Narrow" w:cs="Calibri"/>
          <w:b/>
        </w:rPr>
        <w:t>Settlement C Updates</w:t>
      </w:r>
    </w:p>
    <w:p w:rsidR="00454C0D" w:rsidP="00454C0D">
      <w:pPr>
        <w:pStyle w:val="ListParagraph"/>
        <w:ind w:left="405"/>
        <w:rPr>
          <w:rFonts w:ascii="Arial Narrow" w:hAnsi="Arial Narrow" w:cs="Calibri"/>
        </w:rPr>
      </w:pPr>
      <w:r>
        <w:rPr>
          <w:rFonts w:ascii="Arial Narrow" w:hAnsi="Arial Narrow" w:cs="Calibri"/>
        </w:rPr>
        <w:t>Two</w:t>
      </w:r>
      <w:r w:rsidR="00DF003D">
        <w:rPr>
          <w:rFonts w:ascii="Arial Narrow" w:hAnsi="Arial Narrow" w:cs="Calibri"/>
        </w:rPr>
        <w:t xml:space="preserve"> adjustment</w:t>
      </w:r>
      <w:r w:rsidR="000E5711">
        <w:rPr>
          <w:rFonts w:ascii="Arial Narrow" w:hAnsi="Arial Narrow" w:cs="Calibri"/>
        </w:rPr>
        <w:t>s were</w:t>
      </w:r>
      <w:r w:rsidR="00DF003D">
        <w:rPr>
          <w:rFonts w:ascii="Arial Narrow" w:hAnsi="Arial Narrow" w:cs="Calibri"/>
        </w:rPr>
        <w:t xml:space="preserve"> processed </w:t>
      </w:r>
      <w:r>
        <w:rPr>
          <w:rFonts w:ascii="Arial Narrow" w:hAnsi="Arial Narrow" w:cs="Calibri"/>
        </w:rPr>
        <w:t xml:space="preserve">in the </w:t>
      </w:r>
      <w:r>
        <w:rPr>
          <w:rFonts w:ascii="Arial Narrow" w:hAnsi="Arial Narrow" w:cs="Calibri"/>
        </w:rPr>
        <w:t>March</w:t>
      </w:r>
      <w:bookmarkStart w:id="2" w:name="_GoBack"/>
      <w:bookmarkEnd w:id="2"/>
      <w:r w:rsidR="00716B91">
        <w:rPr>
          <w:rFonts w:ascii="Arial Narrow" w:hAnsi="Arial Narrow" w:cs="Calibri"/>
        </w:rPr>
        <w:t xml:space="preserve"> 2023</w:t>
      </w:r>
      <w:r>
        <w:rPr>
          <w:rFonts w:ascii="Arial Narrow" w:hAnsi="Arial Narrow" w:cs="Calibri"/>
        </w:rPr>
        <w:t xml:space="preserve"> billing cycle</w:t>
      </w:r>
      <w:r w:rsidR="00D44FD9">
        <w:rPr>
          <w:rFonts w:ascii="Arial Narrow" w:hAnsi="Arial Narrow" w:cs="Calibri"/>
        </w:rPr>
        <w:t xml:space="preserve"> impacting the Dayton zone</w:t>
      </w:r>
      <w:r>
        <w:rPr>
          <w:rFonts w:ascii="Arial Narrow" w:hAnsi="Arial Narrow" w:cs="Calibri"/>
        </w:rPr>
        <w:t xml:space="preserve">.  </w:t>
      </w:r>
    </w:p>
    <w:p w:rsidR="000E058A" w:rsidP="00454C0D">
      <w:pPr>
        <w:pStyle w:val="ListParagraph"/>
        <w:ind w:left="405"/>
        <w:rPr>
          <w:rFonts w:ascii="Arial Narrow" w:hAnsi="Arial Narrow" w:cs="Calibri"/>
        </w:rPr>
      </w:pPr>
    </w:p>
    <w:p w:rsidR="00892D21" w:rsidP="005051BB">
      <w:pPr>
        <w:pStyle w:val="ListParagraph"/>
        <w:ind w:left="405"/>
        <w:rPr>
          <w:rFonts w:ascii="Arial Narrow" w:hAnsi="Arial Narrow" w:cs="Calibri"/>
        </w:rPr>
      </w:pPr>
      <w:hyperlink r:id="rId4" w:history="1">
        <w:r w:rsidRPr="008F0469" w:rsidR="000E058A">
          <w:rPr>
            <w:rStyle w:val="Hyperlink"/>
            <w:rFonts w:ascii="Arial Narrow" w:hAnsi="Arial Narrow" w:cs="Calibri"/>
          </w:rPr>
          <w:t>Settlement C Adjustment Tracking</w:t>
        </w:r>
      </w:hyperlink>
      <w:r w:rsidRPr="00A220B3" w:rsidR="00236DEE">
        <w:rPr>
          <w:rFonts w:ascii="Arial Narrow" w:hAnsi="Arial Narrow" w:cs="Calibri"/>
        </w:rPr>
        <w:t xml:space="preserve"> </w:t>
      </w:r>
    </w:p>
    <w:p w:rsidR="00187300" w:rsidP="005051BB">
      <w:pPr>
        <w:pStyle w:val="ListParagraph"/>
        <w:ind w:left="405"/>
        <w:rPr>
          <w:rFonts w:ascii="Arial Narrow" w:hAnsi="Arial Narrow" w:cs="Calibri"/>
        </w:rPr>
      </w:pPr>
    </w:p>
    <w:p w:rsidR="00187300" w:rsidP="00187300">
      <w:pPr>
        <w:pStyle w:val="ListParagraph"/>
        <w:numPr>
          <w:ilvl w:val="0"/>
          <w:numId w:val="20"/>
        </w:numPr>
        <w:rPr>
          <w:rFonts w:ascii="Arial Narrow" w:hAnsi="Arial Narrow" w:cs="Calibri"/>
          <w:b/>
        </w:rPr>
      </w:pPr>
      <w:r w:rsidRPr="00187300">
        <w:rPr>
          <w:rFonts w:ascii="Arial Narrow" w:hAnsi="Arial Narrow" w:cs="Calibri"/>
          <w:b/>
        </w:rPr>
        <w:t>Reminder of Schedule 9 and 10 Load Reconciliation Updates for Schedule 9-PSI</w:t>
      </w:r>
    </w:p>
    <w:p w:rsidR="00187300" w:rsidP="00187300">
      <w:pPr>
        <w:pStyle w:val="ListParagraph"/>
        <w:ind w:left="405"/>
        <w:rPr>
          <w:rFonts w:ascii="Arial Narrow" w:hAnsi="Arial Narrow" w:cs="Calibri"/>
        </w:rPr>
      </w:pPr>
      <w:r>
        <w:rPr>
          <w:rFonts w:ascii="Arial Narrow" w:hAnsi="Arial Narrow" w:cs="Calibri"/>
        </w:rPr>
        <w:t>Updated Schedule 9 and 10 Load Reconciliation report with new details for Schedule 9-PSI updates will be distributed for the first time with the April 2023 billing cycle.  Please review the below presentation for details.</w:t>
      </w:r>
    </w:p>
    <w:p w:rsidR="00187300" w:rsidP="00187300">
      <w:pPr>
        <w:pStyle w:val="ListParagraph"/>
        <w:ind w:left="405"/>
        <w:rPr>
          <w:rFonts w:ascii="Arial Narrow" w:hAnsi="Arial Narrow" w:cs="Calibri"/>
        </w:rPr>
      </w:pPr>
    </w:p>
    <w:p w:rsidR="00187300" w:rsidRPr="00187300" w:rsidP="00187300">
      <w:pPr>
        <w:pStyle w:val="ListParagraph"/>
        <w:ind w:left="405"/>
        <w:rPr>
          <w:rFonts w:ascii="Arial Narrow" w:hAnsi="Arial Narrow" w:cs="Calibri"/>
        </w:rPr>
      </w:pPr>
      <w:hyperlink r:id="rId5" w:history="1">
        <w:r w:rsidRPr="00187300">
          <w:rPr>
            <w:rStyle w:val="Hyperlink"/>
            <w:rFonts w:ascii="Arial Narrow" w:hAnsi="Arial Narrow" w:cs="Calibri"/>
          </w:rPr>
          <w:t>Schedule 9-PSI Load Reconciliation Updates</w:t>
        </w:r>
      </w:hyperlink>
    </w:p>
    <w:p w:rsidR="00B223CE" w:rsidP="005051BB">
      <w:pPr>
        <w:pStyle w:val="ListParagraph"/>
        <w:ind w:left="405"/>
        <w:rPr>
          <w:rFonts w:ascii="Arial Narrow" w:hAnsi="Arial Narrow" w:cs="Calibri"/>
        </w:rPr>
      </w:pPr>
    </w:p>
    <w:p w:rsidR="0026067C" w:rsidRPr="00C6404D" w:rsidP="00C6404D">
      <w:pPr>
        <w:pStyle w:val="ListParagraph"/>
        <w:ind w:left="405"/>
        <w:rPr>
          <w:rFonts w:ascii="Arial Narrow" w:hAnsi="Arial Narrow" w:cs="Calibri"/>
        </w:rPr>
      </w:pPr>
    </w:p>
    <w:tbl>
      <w:tblPr>
        <w:tblStyle w:val="PlainTable4"/>
        <w:tblW w:w="0" w:type="auto"/>
        <w:tblLook w:val="04A0"/>
      </w:tblPr>
      <w:tblGrid>
        <w:gridCol w:w="3115"/>
        <w:gridCol w:w="3110"/>
        <w:gridCol w:w="3125"/>
      </w:tblGrid>
      <w:tr w:rsidTr="004B1A71">
        <w:tblPrEx>
          <w:tblW w:w="0" w:type="auto"/>
          <w:tblLook w:val="04A0"/>
        </w:tblPrEx>
        <w:tc>
          <w:tcPr>
            <w:tcW w:w="9350" w:type="dxa"/>
            <w:gridSpan w:val="3"/>
          </w:tcPr>
          <w:p w:rsidR="00FC6630" w:rsidP="00FC6630">
            <w:pPr>
              <w:pStyle w:val="PrimaryHeading"/>
              <w:ind w:left="-108"/>
            </w:pPr>
            <w:r>
              <w:t>Future Agenda Items</w:t>
            </w:r>
          </w:p>
        </w:tc>
      </w:tr>
      <w:tr w:rsidTr="004B1A71">
        <w:tblPrEx>
          <w:tblW w:w="0" w:type="auto"/>
          <w:tblLook w:val="04A0"/>
        </w:tblPrEx>
        <w:trPr>
          <w:trHeight w:val="296"/>
        </w:trPr>
        <w:tc>
          <w:tcPr>
            <w:tcW w:w="9350" w:type="dxa"/>
            <w:gridSpan w:val="3"/>
          </w:tcPr>
          <w:p w:rsidR="00FC6630" w:rsidRPr="004B1A71" w:rsidP="004B1A71">
            <w:pPr>
              <w:pStyle w:val="AttendeesList"/>
              <w:ind w:left="-105" w:hanging="45"/>
              <w:jc w:val="both"/>
              <w:rPr>
                <w:rFonts w:cs="Calibri"/>
                <w:b w:val="0"/>
                <w:sz w:val="24"/>
                <w:szCs w:val="24"/>
              </w:rPr>
            </w:pPr>
            <w:r>
              <w:rPr>
                <w:rFonts w:cs="Calibri"/>
                <w:sz w:val="24"/>
                <w:szCs w:val="24"/>
              </w:rPr>
              <w:t xml:space="preserve"> </w:t>
            </w:r>
            <w:r w:rsidRPr="004B1A71">
              <w:rPr>
                <w:rFonts w:cs="Calibri"/>
                <w:b w:val="0"/>
                <w:sz w:val="24"/>
                <w:szCs w:val="24"/>
              </w:rPr>
              <w:t>Participants will have the opportunity to request the addition of any new item(s) to the agenda of a future</w:t>
            </w:r>
            <w:r w:rsidRPr="004B1A71" w:rsidR="004B1A71">
              <w:rPr>
                <w:rFonts w:cs="Calibri"/>
                <w:b w:val="0"/>
                <w:sz w:val="24"/>
                <w:szCs w:val="24"/>
              </w:rPr>
              <w:t xml:space="preserve"> </w:t>
            </w:r>
            <w:r w:rsidRPr="004B1A71">
              <w:rPr>
                <w:rFonts w:cs="Calibri"/>
                <w:b w:val="0"/>
                <w:sz w:val="24"/>
                <w:szCs w:val="24"/>
              </w:rPr>
              <w:t>meeting.</w:t>
            </w:r>
          </w:p>
          <w:p w:rsidR="00F33DC8" w:rsidRPr="00F7443D" w:rsidP="00FC6630">
            <w:pPr>
              <w:pStyle w:val="AttendeesList"/>
              <w:rPr>
                <w:rFonts w:cs="Calibri"/>
                <w:sz w:val="24"/>
                <w:szCs w:val="24"/>
              </w:rPr>
            </w:pPr>
          </w:p>
        </w:tc>
      </w:tr>
      <w:tr w:rsidTr="004B1A71">
        <w:tblPrEx>
          <w:tblW w:w="0" w:type="auto"/>
          <w:tblLook w:val="04A0"/>
        </w:tblPrEx>
        <w:trPr>
          <w:trHeight w:val="87"/>
        </w:trPr>
        <w:tc>
          <w:tcPr>
            <w:tcW w:w="9350" w:type="dxa"/>
            <w:gridSpan w:val="3"/>
          </w:tcPr>
          <w:p w:rsidR="00FC6630" w:rsidP="00FC6630">
            <w:pPr>
              <w:pStyle w:val="PrimaryHeading"/>
              <w:ind w:left="-108"/>
            </w:pPr>
            <w:r>
              <w:t>Future Meeting Dates</w:t>
            </w:r>
          </w:p>
        </w:tc>
      </w:tr>
      <w:tr w:rsidTr="004B1A71">
        <w:tblPrEx>
          <w:tblW w:w="0" w:type="auto"/>
          <w:tblLook w:val="04A0"/>
        </w:tblPrEx>
        <w:tc>
          <w:tcPr>
            <w:tcW w:w="3115" w:type="dxa"/>
          </w:tcPr>
          <w:p w:rsidR="004B1A71" w:rsidP="00CD7076">
            <w:pPr>
              <w:pStyle w:val="NormalWeb"/>
              <w:spacing w:before="0" w:beforeAutospacing="0" w:after="0" w:afterAutospacing="0"/>
              <w:rPr>
                <w:rFonts w:ascii="Arial Narrow" w:hAnsi="Arial Narrow"/>
                <w:sz w:val="18"/>
                <w:szCs w:val="18"/>
              </w:rPr>
            </w:pPr>
            <w:r>
              <w:rPr>
                <w:rFonts w:ascii="Arial Narrow" w:hAnsi="Arial Narrow"/>
                <w:sz w:val="18"/>
                <w:szCs w:val="18"/>
              </w:rPr>
              <w:t>May 15</w:t>
            </w:r>
            <w:r>
              <w:rPr>
                <w:rFonts w:ascii="Arial Narrow" w:hAnsi="Arial Narrow"/>
                <w:sz w:val="18"/>
                <w:szCs w:val="18"/>
              </w:rPr>
              <w:t>, 2023</w:t>
            </w:r>
          </w:p>
        </w:tc>
        <w:tc>
          <w:tcPr>
            <w:tcW w:w="3110" w:type="dxa"/>
          </w:tcPr>
          <w:p w:rsidR="004B1A71" w:rsidP="00CD7076">
            <w:pPr>
              <w:pStyle w:val="NormalWeb"/>
              <w:spacing w:before="0" w:beforeAutospacing="0" w:after="0" w:afterAutospacing="0"/>
              <w:rPr>
                <w:rFonts w:ascii="Arial Narrow" w:hAnsi="Arial Narrow"/>
                <w:sz w:val="18"/>
                <w:szCs w:val="18"/>
              </w:rPr>
            </w:pPr>
            <w:r>
              <w:rPr>
                <w:rFonts w:ascii="Arial Narrow" w:hAnsi="Arial Narrow"/>
                <w:sz w:val="18"/>
                <w:szCs w:val="18"/>
              </w:rPr>
              <w:t>1:00 p.m. – 2:3</w:t>
            </w:r>
            <w:r>
              <w:rPr>
                <w:rFonts w:ascii="Arial Narrow" w:hAnsi="Arial Narrow"/>
                <w:sz w:val="18"/>
                <w:szCs w:val="18"/>
              </w:rPr>
              <w:t>0 p.m.</w:t>
            </w:r>
          </w:p>
        </w:tc>
        <w:tc>
          <w:tcPr>
            <w:tcW w:w="3125" w:type="dxa"/>
          </w:tcPr>
          <w:p w:rsidR="004B1A71" w:rsidP="00CD7076">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Tr="004B1A71">
        <w:tblPrEx>
          <w:tblW w:w="0" w:type="auto"/>
          <w:tblLook w:val="04A0"/>
        </w:tblPrEx>
        <w:tc>
          <w:tcPr>
            <w:tcW w:w="3115" w:type="dxa"/>
          </w:tcPr>
          <w:p w:rsidR="00410218" w:rsidP="00CD7076">
            <w:pPr>
              <w:pStyle w:val="NormalWeb"/>
              <w:spacing w:before="0" w:beforeAutospacing="0" w:after="0" w:afterAutospacing="0"/>
              <w:rPr>
                <w:rFonts w:ascii="Arial Narrow" w:hAnsi="Arial Narrow"/>
                <w:sz w:val="18"/>
                <w:szCs w:val="18"/>
              </w:rPr>
            </w:pPr>
            <w:r>
              <w:rPr>
                <w:rFonts w:ascii="Arial Narrow" w:hAnsi="Arial Narrow"/>
                <w:sz w:val="18"/>
                <w:szCs w:val="18"/>
              </w:rPr>
              <w:t>June 12, 2023</w:t>
            </w:r>
          </w:p>
        </w:tc>
        <w:tc>
          <w:tcPr>
            <w:tcW w:w="3110" w:type="dxa"/>
          </w:tcPr>
          <w:p w:rsidR="00410218" w:rsidP="00CD7076">
            <w:pPr>
              <w:pStyle w:val="NormalWeb"/>
              <w:spacing w:before="0" w:beforeAutospacing="0" w:after="0" w:afterAutospacing="0"/>
              <w:rPr>
                <w:rFonts w:ascii="Arial Narrow" w:hAnsi="Arial Narrow"/>
                <w:sz w:val="18"/>
                <w:szCs w:val="18"/>
              </w:rPr>
            </w:pPr>
            <w:r>
              <w:rPr>
                <w:rFonts w:ascii="Arial Narrow" w:hAnsi="Arial Narrow"/>
                <w:sz w:val="18"/>
                <w:szCs w:val="18"/>
              </w:rPr>
              <w:t>1:00 p.m. – 2:30 p.m.</w:t>
            </w:r>
          </w:p>
        </w:tc>
        <w:tc>
          <w:tcPr>
            <w:tcW w:w="3125" w:type="dxa"/>
          </w:tcPr>
          <w:p w:rsidR="00410218" w:rsidP="00CD7076">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Tr="004B1A71">
        <w:tblPrEx>
          <w:tblW w:w="0" w:type="auto"/>
          <w:tblLook w:val="04A0"/>
        </w:tblPrEx>
        <w:tc>
          <w:tcPr>
            <w:tcW w:w="3115" w:type="dxa"/>
          </w:tcPr>
          <w:p w:rsidR="00410218" w:rsidP="00CD7076">
            <w:pPr>
              <w:pStyle w:val="NormalWeb"/>
              <w:spacing w:before="0" w:beforeAutospacing="0" w:after="0" w:afterAutospacing="0"/>
              <w:rPr>
                <w:rFonts w:ascii="Arial Narrow" w:hAnsi="Arial Narrow"/>
                <w:sz w:val="18"/>
                <w:szCs w:val="18"/>
              </w:rPr>
            </w:pPr>
            <w:r>
              <w:rPr>
                <w:rFonts w:ascii="Arial Narrow" w:hAnsi="Arial Narrow"/>
                <w:sz w:val="18"/>
                <w:szCs w:val="18"/>
              </w:rPr>
              <w:t>July 17, 2023</w:t>
            </w:r>
          </w:p>
        </w:tc>
        <w:tc>
          <w:tcPr>
            <w:tcW w:w="3110" w:type="dxa"/>
          </w:tcPr>
          <w:p w:rsidR="00410218" w:rsidP="00CD7076">
            <w:pPr>
              <w:pStyle w:val="NormalWeb"/>
              <w:spacing w:before="0" w:beforeAutospacing="0" w:after="0" w:afterAutospacing="0"/>
              <w:rPr>
                <w:rFonts w:ascii="Arial Narrow" w:hAnsi="Arial Narrow"/>
                <w:sz w:val="18"/>
                <w:szCs w:val="18"/>
              </w:rPr>
            </w:pPr>
            <w:r>
              <w:rPr>
                <w:rFonts w:ascii="Arial Narrow" w:hAnsi="Arial Narrow"/>
                <w:sz w:val="18"/>
                <w:szCs w:val="18"/>
              </w:rPr>
              <w:t>1:00 p.m. – 2:30 p.m.</w:t>
            </w:r>
          </w:p>
        </w:tc>
        <w:tc>
          <w:tcPr>
            <w:tcW w:w="3125" w:type="dxa"/>
          </w:tcPr>
          <w:p w:rsidR="00410218" w:rsidP="00CD7076">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bl>
    <w:p w:rsidR="00726147" w:rsidP="00337321">
      <w:pPr>
        <w:pStyle w:val="Author"/>
      </w:pPr>
    </w:p>
    <w:p w:rsidR="00454C0D" w:rsidP="00337321">
      <w:pPr>
        <w:pStyle w:val="Author"/>
      </w:pPr>
    </w:p>
    <w:p w:rsidR="00726147" w:rsidP="00FC4406">
      <w:pPr>
        <w:pStyle w:val="Author"/>
      </w:pPr>
      <w:r>
        <w:t xml:space="preserve">Author: </w:t>
      </w:r>
      <w:r w:rsidR="006E4ECD">
        <w:t>Sean Flamm</w:t>
      </w:r>
    </w:p>
    <w:p w:rsidR="003C12B2" w:rsidP="00DB29E9">
      <w:pPr>
        <w:pStyle w:val="DisclaimerHeading"/>
      </w:pPr>
    </w:p>
    <w:p w:rsidR="00C307E9" w:rsidP="00DB29E9">
      <w:pPr>
        <w:pStyle w:val="DisclaimerHeading"/>
      </w:pPr>
    </w:p>
    <w:p w:rsidR="00C307E9" w:rsidP="00DB29E9">
      <w:pPr>
        <w:pStyle w:val="DisclaimerHeading"/>
      </w:pPr>
    </w:p>
    <w:p w:rsidR="00C307E9" w:rsidP="00DB29E9">
      <w:pPr>
        <w:pStyle w:val="DisclaimerHeading"/>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Participant Identification in WebEx:</w:t>
      </w:r>
    </w:p>
    <w:p w:rsidR="00027F49" w:rsidP="00027F49">
      <w:pPr>
        <w:pStyle w:val="DisclaimerBodyCopy"/>
      </w:pPr>
      <w:r>
        <w:t>When logging into the WebEx desktop client, please enter your real first and last name as well as a valid email address. Be sure to select the “call me” option.</w:t>
      </w:r>
    </w:p>
    <w:p w:rsidR="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D01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36469">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BF09DA">
      <w:rPr>
        <w:rFonts w:ascii="Arial Narrow" w:hAnsi="Arial Narrow"/>
        <w:sz w:val="20"/>
      </w:rPr>
      <w:t>23</w:t>
    </w:r>
    <w:r w:rsidR="00991528">
      <w:rPr>
        <w:rFonts w:ascii="Arial Narrow" w:hAnsi="Arial Narrow"/>
        <w:sz w:val="20"/>
      </w:rPr>
      <w:tab/>
    </w:r>
    <w:r w:rsidR="00BA7ADD">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rsidP="00B66E13">
    <w:pPr>
      <w:pStyle w:val="PostingDate"/>
      <w:rPr>
        <w:sz w:val="16"/>
      </w:rPr>
    </w:pPr>
    <w:r w:rsidRPr="00F4190F">
      <w:rPr>
        <w:sz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sz w:val="16"/>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11249" w:rsidR="00B66E13">
      <mc:AlternateContent>
        <mc:Choice Requires="wps">
          <w:drawing>
            <wp:anchor distT="0" distB="0" distL="114300" distR="114300" simplePos="0" relativeHeight="251662336"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B66E13" w:rsidRPr="001D3B68" w:rsidP="00B66E13">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3360" filled="f" stroked="f">
              <v:textbox style="mso-fit-shape-to-text:t">
                <w:txbxContent>
                  <w:p w:rsidR="00B66E13" w:rsidRPr="001D3B68" w:rsidP="00B66E13">
                    <w:pPr>
                      <w:pStyle w:val="HeaderTitle"/>
                      <w:jc w:val="center"/>
                      <w:rPr>
                        <w:rFonts w:ascii="Arial Narrow" w:hAnsi="Arial Narrow"/>
                        <w:b/>
                      </w:rPr>
                    </w:pPr>
                    <w:r>
                      <w:rPr>
                        <w:rFonts w:ascii="Arial Narrow" w:hAnsi="Arial Narrow"/>
                        <w:b/>
                      </w:rPr>
                      <w:t>Agenda</w:t>
                    </w:r>
                  </w:p>
                </w:txbxContent>
              </v:textbox>
            </v:shape>
          </w:pict>
        </mc:Fallback>
      </mc:AlternateContent>
    </w:r>
    <w:r w:rsidRPr="00711249">
      <w:drawing>
        <wp:anchor distT="0" distB="0" distL="114300" distR="114300" simplePos="0" relativeHeight="251661312"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D5AB3">
      <w:t>April 13</w:t>
    </w:r>
    <w:r w:rsidR="0010053A">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4337DD4"/>
    <w:multiLevelType w:val="hybridMultilevel"/>
    <w:tmpl w:val="FD8A468A"/>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4B0841A9"/>
    <w:multiLevelType w:val="hybridMultilevel"/>
    <w:tmpl w:val="717039BE"/>
    <w:lvl w:ilvl="0">
      <w:start w:val="1"/>
      <w:numFmt w:val="decimal"/>
      <w:lvlText w:val="%1."/>
      <w:lvlJc w:val="left"/>
      <w:pPr>
        <w:ind w:left="405" w:hanging="360"/>
      </w:pPr>
      <w:rPr>
        <w:rFonts w:hint="default"/>
        <w:b/>
        <w:color w:val="auto"/>
      </w:rPr>
    </w:lvl>
    <w:lvl w:ilvl="1">
      <w:start w:val="1"/>
      <w:numFmt w:val="lowerLetter"/>
      <w:lvlText w:val="%2."/>
      <w:lvlJc w:val="left"/>
      <w:pPr>
        <w:ind w:left="1125" w:hanging="360"/>
      </w:pPr>
    </w:lvl>
    <w:lvl w:ilvl="2" w:tentative="1">
      <w:start w:val="1"/>
      <w:numFmt w:val="lowerRoman"/>
      <w:lvlText w:val="%3."/>
      <w:lvlJc w:val="right"/>
      <w:pPr>
        <w:ind w:left="1845" w:hanging="180"/>
      </w:pPr>
    </w:lvl>
    <w:lvl w:ilvl="3" w:tentative="1">
      <w:start w:val="1"/>
      <w:numFmt w:val="decimal"/>
      <w:lvlText w:val="%4."/>
      <w:lvlJc w:val="left"/>
      <w:pPr>
        <w:ind w:left="2565" w:hanging="360"/>
      </w:pPr>
    </w:lvl>
    <w:lvl w:ilvl="4" w:tentative="1">
      <w:start w:val="1"/>
      <w:numFmt w:val="lowerLetter"/>
      <w:lvlText w:val="%5."/>
      <w:lvlJc w:val="left"/>
      <w:pPr>
        <w:ind w:left="3285" w:hanging="360"/>
      </w:pPr>
    </w:lvl>
    <w:lvl w:ilvl="5" w:tentative="1">
      <w:start w:val="1"/>
      <w:numFmt w:val="lowerRoman"/>
      <w:lvlText w:val="%6."/>
      <w:lvlJc w:val="right"/>
      <w:pPr>
        <w:ind w:left="4005" w:hanging="180"/>
      </w:pPr>
    </w:lvl>
    <w:lvl w:ilvl="6" w:tentative="1">
      <w:start w:val="1"/>
      <w:numFmt w:val="decimal"/>
      <w:lvlText w:val="%7."/>
      <w:lvlJc w:val="left"/>
      <w:pPr>
        <w:ind w:left="4725" w:hanging="360"/>
      </w:pPr>
    </w:lvl>
    <w:lvl w:ilvl="7" w:tentative="1">
      <w:start w:val="1"/>
      <w:numFmt w:val="lowerLetter"/>
      <w:lvlText w:val="%8."/>
      <w:lvlJc w:val="left"/>
      <w:pPr>
        <w:ind w:left="5445" w:hanging="360"/>
      </w:pPr>
    </w:lvl>
    <w:lvl w:ilvl="8" w:tentative="1">
      <w:start w:val="1"/>
      <w:numFmt w:val="lowerRoman"/>
      <w:lvlText w:val="%9."/>
      <w:lvlJc w:val="right"/>
      <w:pPr>
        <w:ind w:left="6165" w:hanging="180"/>
      </w:pPr>
    </w:lvl>
  </w:abstractNum>
  <w:abstractNum w:abstractNumId="7">
    <w:nsid w:val="4C3A149F"/>
    <w:multiLevelType w:val="hybridMultilevel"/>
    <w:tmpl w:val="5AA009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562609D"/>
    <w:multiLevelType w:val="hybridMultilevel"/>
    <w:tmpl w:val="6CE2B95A"/>
    <w:lvl w:ilvl="0">
      <w:start w:val="1"/>
      <w:numFmt w:val="decimal"/>
      <w:lvlText w:val="%1."/>
      <w:lvlJc w:val="left"/>
      <w:pPr>
        <w:ind w:left="36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94212F5"/>
    <w:multiLevelType w:val="hybridMultilevel"/>
    <w:tmpl w:val="A06E4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C200CB0"/>
    <w:multiLevelType w:val="hybridMultilevel"/>
    <w:tmpl w:val="A06E4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EA53A2C"/>
    <w:multiLevelType w:val="hybridMultilevel"/>
    <w:tmpl w:val="ADFE8C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3">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2"/>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num>
  <w:num w:numId="5">
    <w:abstractNumId w:val="1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4"/>
  </w:num>
  <w:num w:numId="9">
    <w:abstractNumId w:val="3"/>
  </w:num>
  <w:num w:numId="10">
    <w:abstractNumId w:val="0"/>
  </w:num>
  <w:num w:numId="11">
    <w:abstractNumId w:val="4"/>
  </w:num>
  <w:num w:numId="12">
    <w:abstractNumId w:val="1"/>
  </w:num>
  <w:num w:numId="13">
    <w:abstractNumId w:val="9"/>
  </w:num>
  <w:num w:numId="14">
    <w:abstractNumId w:val="10"/>
  </w:num>
  <w:num w:numId="15">
    <w:abstractNumId w:val="2"/>
  </w:num>
  <w:num w:numId="16">
    <w:abstractNumId w:val="7"/>
  </w:num>
  <w:num w:numId="17">
    <w:abstractNumId w:val="11"/>
  </w:num>
  <w:num w:numId="18">
    <w:abstractNumId w:val="8"/>
  </w:num>
  <w:num w:numId="19">
    <w:abstractNumId w:val="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7AE"/>
    <w:rsid w:val="00010057"/>
    <w:rsid w:val="00013798"/>
    <w:rsid w:val="0001779D"/>
    <w:rsid w:val="000232DF"/>
    <w:rsid w:val="00027F49"/>
    <w:rsid w:val="00033184"/>
    <w:rsid w:val="000333FF"/>
    <w:rsid w:val="000423A8"/>
    <w:rsid w:val="00042CA7"/>
    <w:rsid w:val="00043FC9"/>
    <w:rsid w:val="00052A93"/>
    <w:rsid w:val="00054111"/>
    <w:rsid w:val="0007764F"/>
    <w:rsid w:val="00092135"/>
    <w:rsid w:val="000B5B36"/>
    <w:rsid w:val="000D4565"/>
    <w:rsid w:val="000E058A"/>
    <w:rsid w:val="000E14E6"/>
    <w:rsid w:val="000E470D"/>
    <w:rsid w:val="000E5711"/>
    <w:rsid w:val="000E6D7C"/>
    <w:rsid w:val="000E78CC"/>
    <w:rsid w:val="0010053A"/>
    <w:rsid w:val="00115C4E"/>
    <w:rsid w:val="001328DA"/>
    <w:rsid w:val="00137F8C"/>
    <w:rsid w:val="0016375F"/>
    <w:rsid w:val="00165435"/>
    <w:rsid w:val="00167682"/>
    <w:rsid w:val="001678E8"/>
    <w:rsid w:val="00172D97"/>
    <w:rsid w:val="00184B61"/>
    <w:rsid w:val="00187300"/>
    <w:rsid w:val="00187507"/>
    <w:rsid w:val="001A0199"/>
    <w:rsid w:val="001A4554"/>
    <w:rsid w:val="001B2242"/>
    <w:rsid w:val="001C0CC0"/>
    <w:rsid w:val="001D3B68"/>
    <w:rsid w:val="001D5AB3"/>
    <w:rsid w:val="002113BD"/>
    <w:rsid w:val="00223858"/>
    <w:rsid w:val="00236DEE"/>
    <w:rsid w:val="00240490"/>
    <w:rsid w:val="0025139E"/>
    <w:rsid w:val="00254D56"/>
    <w:rsid w:val="0026067C"/>
    <w:rsid w:val="00286838"/>
    <w:rsid w:val="002B2F98"/>
    <w:rsid w:val="002C6057"/>
    <w:rsid w:val="00305238"/>
    <w:rsid w:val="00316B2B"/>
    <w:rsid w:val="003251CE"/>
    <w:rsid w:val="00327D85"/>
    <w:rsid w:val="00336469"/>
    <w:rsid w:val="00337321"/>
    <w:rsid w:val="00340D83"/>
    <w:rsid w:val="003442E8"/>
    <w:rsid w:val="00345732"/>
    <w:rsid w:val="00351032"/>
    <w:rsid w:val="0035641C"/>
    <w:rsid w:val="00380E7A"/>
    <w:rsid w:val="00382A30"/>
    <w:rsid w:val="003914CC"/>
    <w:rsid w:val="003937F9"/>
    <w:rsid w:val="003A168F"/>
    <w:rsid w:val="003A764F"/>
    <w:rsid w:val="003B2EBC"/>
    <w:rsid w:val="003B55E1"/>
    <w:rsid w:val="003C12B2"/>
    <w:rsid w:val="003D7E5C"/>
    <w:rsid w:val="003E7A73"/>
    <w:rsid w:val="00410218"/>
    <w:rsid w:val="00410F6A"/>
    <w:rsid w:val="004340D4"/>
    <w:rsid w:val="00453611"/>
    <w:rsid w:val="00454B11"/>
    <w:rsid w:val="00454C0D"/>
    <w:rsid w:val="0046043F"/>
    <w:rsid w:val="00477113"/>
    <w:rsid w:val="00484349"/>
    <w:rsid w:val="00490A33"/>
    <w:rsid w:val="00491490"/>
    <w:rsid w:val="00494494"/>
    <w:rsid w:val="004969FA"/>
    <w:rsid w:val="004B1A71"/>
    <w:rsid w:val="004D4BE6"/>
    <w:rsid w:val="004E2A61"/>
    <w:rsid w:val="004E4EC5"/>
    <w:rsid w:val="005051BB"/>
    <w:rsid w:val="005109FF"/>
    <w:rsid w:val="00527104"/>
    <w:rsid w:val="00562CA4"/>
    <w:rsid w:val="0056402F"/>
    <w:rsid w:val="00564DEE"/>
    <w:rsid w:val="005652FA"/>
    <w:rsid w:val="0057441E"/>
    <w:rsid w:val="005968E4"/>
    <w:rsid w:val="005A5D0D"/>
    <w:rsid w:val="005D2150"/>
    <w:rsid w:val="005D6D05"/>
    <w:rsid w:val="006024A0"/>
    <w:rsid w:val="00602967"/>
    <w:rsid w:val="00606F11"/>
    <w:rsid w:val="0066581F"/>
    <w:rsid w:val="00665898"/>
    <w:rsid w:val="006773A2"/>
    <w:rsid w:val="006846D4"/>
    <w:rsid w:val="006A76FE"/>
    <w:rsid w:val="006B01C8"/>
    <w:rsid w:val="006B7030"/>
    <w:rsid w:val="006C7DFB"/>
    <w:rsid w:val="006E4ECD"/>
    <w:rsid w:val="006E6B35"/>
    <w:rsid w:val="006E7B6B"/>
    <w:rsid w:val="006F4608"/>
    <w:rsid w:val="006F7A52"/>
    <w:rsid w:val="0070472F"/>
    <w:rsid w:val="00712CAA"/>
    <w:rsid w:val="00716A8B"/>
    <w:rsid w:val="00716B91"/>
    <w:rsid w:val="00726147"/>
    <w:rsid w:val="00744A45"/>
    <w:rsid w:val="00754C6D"/>
    <w:rsid w:val="00755096"/>
    <w:rsid w:val="00765572"/>
    <w:rsid w:val="007703B4"/>
    <w:rsid w:val="00786D64"/>
    <w:rsid w:val="00790F25"/>
    <w:rsid w:val="007A2201"/>
    <w:rsid w:val="007A34A3"/>
    <w:rsid w:val="007A4F0F"/>
    <w:rsid w:val="007C2047"/>
    <w:rsid w:val="007C2954"/>
    <w:rsid w:val="007C3F99"/>
    <w:rsid w:val="007D4F70"/>
    <w:rsid w:val="007E20E5"/>
    <w:rsid w:val="007E7CAB"/>
    <w:rsid w:val="00805D73"/>
    <w:rsid w:val="00806B73"/>
    <w:rsid w:val="008212BD"/>
    <w:rsid w:val="00837B12"/>
    <w:rsid w:val="00837E78"/>
    <w:rsid w:val="00841282"/>
    <w:rsid w:val="008552A3"/>
    <w:rsid w:val="008573F7"/>
    <w:rsid w:val="00862377"/>
    <w:rsid w:val="00882652"/>
    <w:rsid w:val="00890B49"/>
    <w:rsid w:val="00892D21"/>
    <w:rsid w:val="008B1B26"/>
    <w:rsid w:val="008D4BFC"/>
    <w:rsid w:val="008D65A9"/>
    <w:rsid w:val="008E37F7"/>
    <w:rsid w:val="008E74D7"/>
    <w:rsid w:val="008F0469"/>
    <w:rsid w:val="008F51F2"/>
    <w:rsid w:val="008F6EDB"/>
    <w:rsid w:val="00917386"/>
    <w:rsid w:val="00956D5B"/>
    <w:rsid w:val="0097354A"/>
    <w:rsid w:val="009855E4"/>
    <w:rsid w:val="00991528"/>
    <w:rsid w:val="009924EE"/>
    <w:rsid w:val="009A2D5A"/>
    <w:rsid w:val="009A5430"/>
    <w:rsid w:val="009C15C4"/>
    <w:rsid w:val="009D51B1"/>
    <w:rsid w:val="009F53F9"/>
    <w:rsid w:val="009F5566"/>
    <w:rsid w:val="00A00FAC"/>
    <w:rsid w:val="00A05391"/>
    <w:rsid w:val="00A220B3"/>
    <w:rsid w:val="00A30464"/>
    <w:rsid w:val="00A317A9"/>
    <w:rsid w:val="00A41149"/>
    <w:rsid w:val="00A63421"/>
    <w:rsid w:val="00A73B41"/>
    <w:rsid w:val="00AA0539"/>
    <w:rsid w:val="00AB5254"/>
    <w:rsid w:val="00AC2247"/>
    <w:rsid w:val="00AD2708"/>
    <w:rsid w:val="00AE4870"/>
    <w:rsid w:val="00B16D95"/>
    <w:rsid w:val="00B20316"/>
    <w:rsid w:val="00B223CE"/>
    <w:rsid w:val="00B22F9A"/>
    <w:rsid w:val="00B34E3C"/>
    <w:rsid w:val="00B42AF4"/>
    <w:rsid w:val="00B54D49"/>
    <w:rsid w:val="00B62597"/>
    <w:rsid w:val="00B62E32"/>
    <w:rsid w:val="00B66E13"/>
    <w:rsid w:val="00B9039E"/>
    <w:rsid w:val="00BA2595"/>
    <w:rsid w:val="00BA6146"/>
    <w:rsid w:val="00BA7ADD"/>
    <w:rsid w:val="00BB531B"/>
    <w:rsid w:val="00BB638E"/>
    <w:rsid w:val="00BF09DA"/>
    <w:rsid w:val="00BF331B"/>
    <w:rsid w:val="00C1535F"/>
    <w:rsid w:val="00C307E9"/>
    <w:rsid w:val="00C439EC"/>
    <w:rsid w:val="00C5307B"/>
    <w:rsid w:val="00C6404D"/>
    <w:rsid w:val="00C72168"/>
    <w:rsid w:val="00C757F4"/>
    <w:rsid w:val="00C75A9D"/>
    <w:rsid w:val="00C767C6"/>
    <w:rsid w:val="00C81647"/>
    <w:rsid w:val="00CA343D"/>
    <w:rsid w:val="00CA49B9"/>
    <w:rsid w:val="00CB19DE"/>
    <w:rsid w:val="00CB475B"/>
    <w:rsid w:val="00CC1B47"/>
    <w:rsid w:val="00CD5C03"/>
    <w:rsid w:val="00CD7076"/>
    <w:rsid w:val="00CD7DD4"/>
    <w:rsid w:val="00CE7070"/>
    <w:rsid w:val="00CF1BC7"/>
    <w:rsid w:val="00CF313E"/>
    <w:rsid w:val="00CF5308"/>
    <w:rsid w:val="00D06EC8"/>
    <w:rsid w:val="00D07424"/>
    <w:rsid w:val="00D136EA"/>
    <w:rsid w:val="00D24EDF"/>
    <w:rsid w:val="00D251ED"/>
    <w:rsid w:val="00D42220"/>
    <w:rsid w:val="00D44FD9"/>
    <w:rsid w:val="00D520B6"/>
    <w:rsid w:val="00D66879"/>
    <w:rsid w:val="00D831E4"/>
    <w:rsid w:val="00D83905"/>
    <w:rsid w:val="00D95949"/>
    <w:rsid w:val="00D968B3"/>
    <w:rsid w:val="00DB29E9"/>
    <w:rsid w:val="00DD04E0"/>
    <w:rsid w:val="00DD2CF3"/>
    <w:rsid w:val="00DE34CF"/>
    <w:rsid w:val="00DF003D"/>
    <w:rsid w:val="00DF0B3F"/>
    <w:rsid w:val="00DF1431"/>
    <w:rsid w:val="00E1605D"/>
    <w:rsid w:val="00E24B76"/>
    <w:rsid w:val="00E32B6B"/>
    <w:rsid w:val="00E41600"/>
    <w:rsid w:val="00E507AE"/>
    <w:rsid w:val="00E5387A"/>
    <w:rsid w:val="00E55E84"/>
    <w:rsid w:val="00E5612B"/>
    <w:rsid w:val="00E82F42"/>
    <w:rsid w:val="00E87348"/>
    <w:rsid w:val="00E91714"/>
    <w:rsid w:val="00EA0484"/>
    <w:rsid w:val="00EA66F6"/>
    <w:rsid w:val="00EB0D01"/>
    <w:rsid w:val="00EB68B0"/>
    <w:rsid w:val="00EF40BC"/>
    <w:rsid w:val="00EF670C"/>
    <w:rsid w:val="00EF7070"/>
    <w:rsid w:val="00F0153F"/>
    <w:rsid w:val="00F20173"/>
    <w:rsid w:val="00F33DC8"/>
    <w:rsid w:val="00F4190F"/>
    <w:rsid w:val="00F44396"/>
    <w:rsid w:val="00F57A3F"/>
    <w:rsid w:val="00F63584"/>
    <w:rsid w:val="00F7443D"/>
    <w:rsid w:val="00F77266"/>
    <w:rsid w:val="00F91D9D"/>
    <w:rsid w:val="00FC2B9A"/>
    <w:rsid w:val="00FC4406"/>
    <w:rsid w:val="00FC6630"/>
    <w:rsid w:val="00FD0122"/>
    <w:rsid w:val="00FD14A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C22A124"/>
  <w15:docId w15:val="{A6344317-C050-45B2-BD04-63CEA02D0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NormalWeb">
    <w:name w:val="Normal (Web)"/>
    <w:basedOn w:val="Normal"/>
    <w:uiPriority w:val="99"/>
    <w:unhideWhenUsed/>
    <w:rsid w:val="00F744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ingDate">
    <w:name w:val="Posting Date"/>
    <w:basedOn w:val="Normal"/>
    <w:link w:val="PostingDateChar"/>
    <w:qFormat/>
    <w:rsid w:val="00B66E13"/>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B66E13"/>
    <w:rPr>
      <w:rFonts w:ascii="Arial Narrow" w:eastAsia="Times New Roman" w:hAnsi="Arial Narrow" w:cs="Times New Roman"/>
      <w:i/>
      <w:noProof/>
      <w:color w:val="013366" w:themeColor="accent1"/>
      <w:sz w:val="17"/>
      <w:szCs w:val="24"/>
    </w:rPr>
  </w:style>
  <w:style w:type="paragraph" w:styleId="ListParagraph">
    <w:name w:val="List Paragraph"/>
    <w:basedOn w:val="Normal"/>
    <w:uiPriority w:val="34"/>
    <w:qFormat/>
    <w:rsid w:val="0070472F"/>
    <w:pPr>
      <w:ind w:left="720"/>
      <w:contextualSpacing/>
    </w:pPr>
  </w:style>
  <w:style w:type="table" w:styleId="PlainTable4">
    <w:name w:val="Plain Table 4"/>
    <w:basedOn w:val="TableNormal"/>
    <w:uiPriority w:val="44"/>
    <w:rsid w:val="004B1A7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media/committees-groups/subcommittees/mss/2023/20230417/20230417-2023-settlement-c-tracking.ashx" TargetMode="External" /><Relationship Id="rId5" Type="http://schemas.openxmlformats.org/officeDocument/2006/relationships/hyperlink" Target="https://www.pjm.com/-/media/committees-groups/subcommittees/mss/2023/20230317/20230317-item-02---schedule-9-psi-load-reconciliation-msrs-report-updates.ashx"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iscin\AppData\Local\Microsoft\Windows\INetCache\IE\ZKD5B7BK\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