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F60D59" w:rsidRPr="00B62597" w:rsidP="00F60D59" w14:paraId="716B9A1E" w14:textId="77777777">
      <w:pPr>
        <w:pStyle w:val="MeetingDetails"/>
      </w:pPr>
      <w:r>
        <w:t>Dispatcher Training Subcommittee</w:t>
      </w:r>
    </w:p>
    <w:p w:rsidR="00B62597" w:rsidRPr="00B62597" w:rsidP="00755096" w14:paraId="4804730C" w14:textId="77777777">
      <w:pPr>
        <w:pStyle w:val="MeetingDetails"/>
      </w:pPr>
      <w:r>
        <w:t>WebEx</w:t>
      </w:r>
    </w:p>
    <w:p w:rsidR="00B62597" w:rsidRPr="00B62597" w:rsidP="00755096" w14:paraId="6DBE80D4" w14:textId="7E7733C5">
      <w:pPr>
        <w:pStyle w:val="MeetingDetails"/>
      </w:pPr>
      <w:r>
        <w:t>October</w:t>
      </w:r>
      <w:r w:rsidR="008C442F">
        <w:t xml:space="preserve"> </w:t>
      </w:r>
      <w:r>
        <w:t>15</w:t>
      </w:r>
      <w:r w:rsidR="00741117">
        <w:t>, 202</w:t>
      </w:r>
      <w:r w:rsidR="000C2608">
        <w:t>4</w:t>
      </w:r>
    </w:p>
    <w:p w:rsidR="00B62597" w:rsidRPr="00B62597" w:rsidP="00755096" w14:paraId="40612D51" w14:textId="77777777">
      <w:pPr>
        <w:pStyle w:val="MeetingDetails"/>
        <w:rPr>
          <w:sz w:val="28"/>
          <w:u w:val="single"/>
        </w:rPr>
      </w:pPr>
      <w:r>
        <w:t>0</w:t>
      </w:r>
      <w:r w:rsidR="00F60D59">
        <w:t>9</w:t>
      </w:r>
      <w:r>
        <w:t xml:space="preserve">:00 </w:t>
      </w:r>
      <w:r w:rsidR="00010057">
        <w:t>a</w:t>
      </w:r>
      <w:r>
        <w:t xml:space="preserve">.m. – </w:t>
      </w:r>
      <w:r w:rsidR="00F60D59">
        <w:t>1</w:t>
      </w:r>
      <w:r>
        <w:t>0</w:t>
      </w:r>
      <w:r w:rsidR="00010057">
        <w:t>:00 a</w:t>
      </w:r>
      <w:r w:rsidR="00755096">
        <w:t>.m.</w:t>
      </w:r>
      <w:r w:rsidR="00010057">
        <w:t xml:space="preserve"> EPT</w:t>
      </w:r>
    </w:p>
    <w:p w:rsidR="00B62597" w:rsidRPr="00B62597" w:rsidP="00B62597" w14:paraId="6B145045" w14:textId="77777777">
      <w:pPr>
        <w:spacing w:after="0" w:line="240" w:lineRule="auto"/>
        <w:rPr>
          <w:rFonts w:ascii="Arial Narrow" w:eastAsia="Times New Roman" w:hAnsi="Arial Narrow" w:cs="Times New Roman"/>
          <w:sz w:val="24"/>
          <w:szCs w:val="20"/>
        </w:rPr>
      </w:pPr>
    </w:p>
    <w:p w:rsidR="00B62597" w:rsidRPr="00B62597" w:rsidP="007C2954" w14:paraId="05584ABA" w14:textId="77777777">
      <w:pPr>
        <w:pStyle w:val="PrimaryHeading"/>
        <w:rPr>
          <w:caps/>
        </w:rPr>
      </w:pPr>
      <w:bookmarkStart w:id="0" w:name="OLE_LINK5"/>
      <w:bookmarkStart w:id="1" w:name="OLE_LINK3"/>
      <w:r w:rsidRPr="00527104">
        <w:t>Adm</w:t>
      </w:r>
      <w:r w:rsidRPr="007C2954">
        <w:t>inistrati</w:t>
      </w:r>
      <w:r w:rsidRPr="00527104">
        <w:t>on (</w:t>
      </w:r>
      <w:r w:rsidR="00F60D59">
        <w:t>9</w:t>
      </w:r>
      <w:r w:rsidRPr="00527104">
        <w:t>:00-</w:t>
      </w:r>
      <w:r w:rsidR="00F60D59">
        <w:t>9</w:t>
      </w:r>
      <w:r w:rsidRPr="00527104">
        <w:t>:0</w:t>
      </w:r>
      <w:r w:rsidR="00F60D59">
        <w:t>5</w:t>
      </w:r>
      <w:r w:rsidRPr="00527104">
        <w:t>)</w:t>
      </w:r>
    </w:p>
    <w:bookmarkEnd w:id="0"/>
    <w:bookmarkEnd w:id="1"/>
    <w:p w:rsidR="002C6057" w:rsidP="002C6057" w14:paraId="2737652A" w14:textId="77777777">
      <w:pPr>
        <w:pStyle w:val="SecondaryHeading-Numbered"/>
      </w:pPr>
      <w:r>
        <w:t>Welcome</w:t>
      </w:r>
    </w:p>
    <w:p w:rsidR="00F60D59" w:rsidRPr="00F60D59" w:rsidP="000C310F" w14:paraId="1330BA74" w14:textId="066ED2A4">
      <w:pPr>
        <w:pStyle w:val="SecondaryHeading-Numbered"/>
        <w:numPr>
          <w:ilvl w:val="0"/>
          <w:numId w:val="0"/>
        </w:numPr>
        <w:tabs>
          <w:tab w:val="right" w:pos="9360"/>
        </w:tabs>
        <w:ind w:left="360"/>
        <w:rPr>
          <w:b w:val="0"/>
        </w:rPr>
      </w:pPr>
      <w:r>
        <w:rPr>
          <w:b w:val="0"/>
        </w:rPr>
        <w:t>Marc Farinas</w:t>
      </w:r>
      <w:r w:rsidRPr="00F60D59">
        <w:rPr>
          <w:b w:val="0"/>
        </w:rPr>
        <w:t>, PJM, will review announcements, anti-trust, Code of Conduct and attendance.</w:t>
      </w:r>
      <w:r w:rsidR="000C310F">
        <w:rPr>
          <w:b w:val="0"/>
        </w:rPr>
        <w:tab/>
      </w:r>
    </w:p>
    <w:p w:rsidR="00067C81" w:rsidP="00067C81" w14:paraId="0A4CA23B" w14:textId="77777777">
      <w:pPr>
        <w:pStyle w:val="SecondaryHeading-Numbered"/>
      </w:pPr>
      <w:r>
        <w:t>Request for any additional agenda items</w:t>
      </w:r>
    </w:p>
    <w:p w:rsidR="00F60D59" w:rsidP="00F60D59" w14:paraId="4F6D9E79" w14:textId="1F080BD7">
      <w:pPr>
        <w:pStyle w:val="SecondaryHeading-Numbered"/>
      </w:pPr>
      <w:r>
        <w:t xml:space="preserve">Approval of meeting minutes from </w:t>
      </w:r>
      <w:r w:rsidR="000C30EF">
        <w:t>September</w:t>
      </w:r>
      <w:r w:rsidR="00D91B28">
        <w:t xml:space="preserve"> 202</w:t>
      </w:r>
      <w:r w:rsidR="005F5A79">
        <w:t>4</w:t>
      </w:r>
    </w:p>
    <w:p w:rsidR="001D3B68" w:rsidRPr="00DB29E9" w:rsidP="007C2954" w14:paraId="3F005745" w14:textId="5981EDD8">
      <w:pPr>
        <w:pStyle w:val="PrimaryHeading"/>
      </w:pPr>
      <w:r>
        <w:t>Monthly Items &amp; Training Updates</w:t>
      </w:r>
      <w:r>
        <w:t xml:space="preserve"> (</w:t>
      </w:r>
      <w:r>
        <w:t>9:05</w:t>
      </w:r>
      <w:r>
        <w:t>-</w:t>
      </w:r>
      <w:r>
        <w:t>9:</w:t>
      </w:r>
      <w:r w:rsidR="0038320E">
        <w:t>50</w:t>
      </w:r>
      <w:r>
        <w:t>)</w:t>
      </w:r>
    </w:p>
    <w:p w:rsidR="00F60D59" w:rsidRPr="003E6DF4" w:rsidP="00F60D59" w14:paraId="0B20B8F4" w14:textId="77777777">
      <w:pPr>
        <w:pStyle w:val="SecondaryHeading-Numbered"/>
      </w:pPr>
      <w:r w:rsidRPr="003E6DF4">
        <w:t xml:space="preserve">Compliance Update </w:t>
      </w:r>
      <w:r w:rsidRPr="003E6DF4">
        <w:rPr>
          <w:b w:val="0"/>
        </w:rPr>
        <w:t>(9:05 – 9:10)</w:t>
      </w:r>
    </w:p>
    <w:p w:rsidR="00F60D59" w:rsidP="00F60D59" w14:paraId="016415AD"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F60D59" w:rsidRPr="00F60D59" w:rsidP="00F60D59" w14:paraId="77A047B0" w14:textId="40876D78">
      <w:pPr>
        <w:pStyle w:val="SecondaryHeading-Numbered"/>
      </w:pPr>
      <w:r>
        <w:t xml:space="preserve">PJM Drills </w:t>
      </w:r>
      <w:r>
        <w:rPr>
          <w:b w:val="0"/>
        </w:rPr>
        <w:t>(9:10 – 9:</w:t>
      </w:r>
      <w:r w:rsidR="00AE28BA">
        <w:rPr>
          <w:b w:val="0"/>
        </w:rPr>
        <w:t>2</w:t>
      </w:r>
      <w:r>
        <w:rPr>
          <w:b w:val="0"/>
        </w:rPr>
        <w:t>5)</w:t>
      </w:r>
    </w:p>
    <w:p w:rsidR="00F60D59" w:rsidP="00F60D59" w14:paraId="5AEB33D5" w14:textId="77777777">
      <w:pPr>
        <w:pStyle w:val="SecondaryHeading-Numbered"/>
        <w:numPr>
          <w:ilvl w:val="0"/>
          <w:numId w:val="0"/>
        </w:numPr>
        <w:spacing w:after="0"/>
        <w:ind w:left="360"/>
        <w:rPr>
          <w:b w:val="0"/>
        </w:rPr>
      </w:pPr>
      <w:r>
        <w:rPr>
          <w:b w:val="0"/>
        </w:rPr>
        <w:t>PJM will provide an update on drill activities.</w:t>
      </w:r>
    </w:p>
    <w:p w:rsidR="00F60D59" w:rsidP="00F60D59" w14:paraId="0C30525E" w14:textId="77777777">
      <w:pPr>
        <w:pStyle w:val="SecondaryHeading-Numbered"/>
        <w:numPr>
          <w:ilvl w:val="0"/>
          <w:numId w:val="0"/>
        </w:numPr>
        <w:spacing w:after="0" w:line="276" w:lineRule="auto"/>
        <w:ind w:left="360"/>
        <w:rPr>
          <w:b w:val="0"/>
        </w:rPr>
      </w:pPr>
    </w:p>
    <w:p w:rsidR="007C6DD3" w:rsidP="0038320E" w14:paraId="1B389190" w14:textId="77777777">
      <w:pPr>
        <w:pStyle w:val="SecondaryHeading-Numbered"/>
        <w:numPr>
          <w:ilvl w:val="0"/>
          <w:numId w:val="0"/>
        </w:numPr>
        <w:tabs>
          <w:tab w:val="left" w:pos="4860"/>
        </w:tabs>
        <w:spacing w:after="0" w:line="276" w:lineRule="auto"/>
        <w:ind w:left="360"/>
        <w:rPr>
          <w:b w:val="0"/>
          <w:i/>
        </w:rPr>
      </w:pPr>
      <w:r w:rsidRPr="003E6DF4">
        <w:rPr>
          <w:b w:val="0"/>
        </w:rPr>
        <w:t>202</w:t>
      </w:r>
      <w:r>
        <w:rPr>
          <w:b w:val="0"/>
        </w:rPr>
        <w:t>4</w:t>
      </w:r>
      <w:r w:rsidRPr="003E6DF4">
        <w:rPr>
          <w:b w:val="0"/>
        </w:rPr>
        <w:t xml:space="preserve"> </w:t>
      </w:r>
      <w:r>
        <w:rPr>
          <w:b w:val="0"/>
        </w:rPr>
        <w:t>Grid Security Drill</w:t>
      </w:r>
      <w:r>
        <w:rPr>
          <w:b w:val="0"/>
        </w:rPr>
        <w:tab/>
        <w:t>10/29/24</w:t>
      </w:r>
      <w:r>
        <w:rPr>
          <w:b w:val="0"/>
          <w:i/>
        </w:rPr>
        <w:t xml:space="preserve"> </w:t>
      </w:r>
    </w:p>
    <w:p w:rsidR="00F60D59" w:rsidRPr="009A3EA2" w:rsidP="0038320E" w14:paraId="4F442952" w14:textId="06879A56">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t>
      </w:r>
      <w:r w:rsidR="0038320E">
        <w:rPr>
          <w:b w:val="0"/>
        </w:rPr>
        <w:t>Fall Restoration Drills</w:t>
      </w:r>
      <w:r w:rsidR="0038320E">
        <w:rPr>
          <w:b w:val="0"/>
        </w:rPr>
        <w:tab/>
      </w:r>
      <w:r w:rsidR="005F5A79">
        <w:rPr>
          <w:b w:val="0"/>
        </w:rPr>
        <w:t>9/25/24-10/31/24</w:t>
      </w:r>
    </w:p>
    <w:p w:rsidR="00AE28BA" w:rsidP="0038320E" w14:paraId="21083FFE" w14:textId="6ACAE111">
      <w:pPr>
        <w:pStyle w:val="SecondaryHeading-Numbered"/>
        <w:numPr>
          <w:ilvl w:val="0"/>
          <w:numId w:val="0"/>
        </w:numPr>
        <w:tabs>
          <w:tab w:val="left" w:pos="4860"/>
        </w:tabs>
        <w:spacing w:after="0" w:line="276" w:lineRule="auto"/>
        <w:ind w:left="360"/>
        <w:rPr>
          <w:b w:val="0"/>
        </w:rPr>
      </w:pPr>
      <w:r>
        <w:rPr>
          <w:b w:val="0"/>
        </w:rPr>
        <w:t>2024 Cold Weather Advisory Drill</w:t>
      </w:r>
      <w:r>
        <w:rPr>
          <w:b w:val="0"/>
        </w:rPr>
        <w:tab/>
        <w:t>11/4/24</w:t>
      </w:r>
    </w:p>
    <w:p w:rsidR="00F60D59" w:rsidRPr="005D7824" w:rsidP="0038320E" w14:paraId="04F20CAE" w14:textId="70986283">
      <w:pPr>
        <w:pStyle w:val="SecondaryHeading-Numbered"/>
        <w:numPr>
          <w:ilvl w:val="0"/>
          <w:numId w:val="0"/>
        </w:numPr>
        <w:tabs>
          <w:tab w:val="left" w:pos="4860"/>
        </w:tabs>
        <w:spacing w:after="0" w:line="276" w:lineRule="auto"/>
        <w:ind w:left="360"/>
        <w:rPr>
          <w:b w:val="0"/>
          <w:i/>
        </w:rPr>
      </w:pPr>
      <w:r w:rsidRPr="009A3EA2">
        <w:rPr>
          <w:b w:val="0"/>
        </w:rPr>
        <w:t>202</w:t>
      </w:r>
      <w:r w:rsidR="0038320E">
        <w:rPr>
          <w:b w:val="0"/>
        </w:rPr>
        <w:t>4</w:t>
      </w:r>
      <w:r w:rsidRPr="009A3EA2">
        <w:rPr>
          <w:b w:val="0"/>
        </w:rPr>
        <w:t xml:space="preserve"> Win</w:t>
      </w:r>
      <w:r w:rsidR="0038320E">
        <w:rPr>
          <w:b w:val="0"/>
        </w:rPr>
        <w:t>ter Emergency Procedures Drill</w:t>
      </w:r>
      <w:r w:rsidR="0038320E">
        <w:rPr>
          <w:b w:val="0"/>
        </w:rPr>
        <w:tab/>
      </w:r>
      <w:r w:rsidR="005F5A79">
        <w:rPr>
          <w:b w:val="0"/>
        </w:rPr>
        <w:t>11/7/24</w:t>
      </w:r>
    </w:p>
    <w:p w:rsidR="00F60D59" w:rsidRPr="00984101" w:rsidP="0038320E" w14:paraId="54DD132D" w14:textId="089CAB8E">
      <w:pPr>
        <w:pStyle w:val="SecondaryHeading-Numbered"/>
        <w:numPr>
          <w:ilvl w:val="0"/>
          <w:numId w:val="0"/>
        </w:numPr>
        <w:tabs>
          <w:tab w:val="left" w:pos="4860"/>
        </w:tabs>
        <w:rPr>
          <w:i/>
        </w:rPr>
      </w:pPr>
      <w:r>
        <w:rPr>
          <w:b w:val="0"/>
        </w:rPr>
        <w:t xml:space="preserve">       </w:t>
      </w:r>
    </w:p>
    <w:p w:rsidR="00F60D59" w:rsidP="00F60D59" w14:paraId="40358661" w14:textId="2AEB7085">
      <w:pPr>
        <w:pStyle w:val="SecondaryHeading-Numbered"/>
      </w:pPr>
      <w:r>
        <w:t xml:space="preserve">Training Items </w:t>
      </w:r>
      <w:r>
        <w:rPr>
          <w:b w:val="0"/>
        </w:rPr>
        <w:t>(9:</w:t>
      </w:r>
      <w:r w:rsidR="00AE28BA">
        <w:rPr>
          <w:b w:val="0"/>
        </w:rPr>
        <w:t>2</w:t>
      </w:r>
      <w:r w:rsidR="009A3EA2">
        <w:rPr>
          <w:b w:val="0"/>
        </w:rPr>
        <w:t>5</w:t>
      </w:r>
      <w:r>
        <w:rPr>
          <w:b w:val="0"/>
        </w:rPr>
        <w:t xml:space="preserve"> – 9:</w:t>
      </w:r>
      <w:r w:rsidR="00AE28BA">
        <w:rPr>
          <w:b w:val="0"/>
        </w:rPr>
        <w:t>40</w:t>
      </w:r>
      <w:r>
        <w:rPr>
          <w:b w:val="0"/>
        </w:rPr>
        <w:t>)</w:t>
      </w:r>
    </w:p>
    <w:p w:rsidR="0038320E" w:rsidP="0038320E" w14:paraId="6B62F488" w14:textId="77777777">
      <w:pPr>
        <w:pStyle w:val="SecondaryHeading-Numbered"/>
        <w:numPr>
          <w:ilvl w:val="0"/>
          <w:numId w:val="13"/>
        </w:numPr>
        <w:rPr>
          <w:b w:val="0"/>
        </w:rPr>
      </w:pPr>
      <w:r>
        <w:rPr>
          <w:b w:val="0"/>
        </w:rPr>
        <w:t>Certification Program Update</w:t>
      </w:r>
    </w:p>
    <w:p w:rsidR="00F94631" w:rsidRPr="00D25C3F" w:rsidP="00F94631" w14:paraId="6A5D7553" w14:textId="217A973A">
      <w:pPr>
        <w:pStyle w:val="SecondaryHeading-Numbered"/>
        <w:numPr>
          <w:ilvl w:val="0"/>
          <w:numId w:val="13"/>
        </w:numPr>
        <w:rPr>
          <w:b w:val="0"/>
        </w:rPr>
      </w:pPr>
      <w:r>
        <w:rPr>
          <w:b w:val="0"/>
        </w:rPr>
        <w:t>Reserve D</w:t>
      </w:r>
      <w:r>
        <w:rPr>
          <w:b w:val="0"/>
        </w:rPr>
        <w:t>eployment</w:t>
      </w:r>
      <w:r>
        <w:rPr>
          <w:b w:val="0"/>
        </w:rPr>
        <w:t xml:space="preserve"> Just-In-Time Training</w:t>
      </w:r>
      <w:bookmarkStart w:id="2" w:name="_GoBack"/>
      <w:bookmarkEnd w:id="2"/>
    </w:p>
    <w:p w:rsidR="002F37C7" w:rsidP="002F37C7" w14:paraId="753C0915" w14:textId="490384B8">
      <w:pPr>
        <w:pStyle w:val="SecondaryHeading-Numbered"/>
        <w:numPr>
          <w:ilvl w:val="0"/>
          <w:numId w:val="13"/>
        </w:numPr>
        <w:rPr>
          <w:b w:val="0"/>
        </w:rPr>
      </w:pPr>
      <w:r>
        <w:rPr>
          <w:b w:val="0"/>
        </w:rPr>
        <w:t>Annual Training Plan</w:t>
      </w:r>
    </w:p>
    <w:p w:rsidR="007828BD" w:rsidP="00D25C3F" w14:paraId="0C1A6229" w14:textId="53ABF818">
      <w:pPr>
        <w:pStyle w:val="SecondaryHeading-Numbered"/>
        <w:numPr>
          <w:ilvl w:val="0"/>
          <w:numId w:val="13"/>
        </w:numPr>
        <w:rPr>
          <w:b w:val="0"/>
        </w:rPr>
      </w:pPr>
      <w:r>
        <w:rPr>
          <w:b w:val="0"/>
        </w:rPr>
        <w:t>Training Activity Submissions</w:t>
      </w:r>
    </w:p>
    <w:p w:rsidR="00F94631" w:rsidP="00F94631" w14:paraId="28837D7A" w14:textId="77777777">
      <w:pPr>
        <w:pStyle w:val="SecondaryHeading-Numbered"/>
        <w:numPr>
          <w:ilvl w:val="0"/>
          <w:numId w:val="13"/>
        </w:numPr>
        <w:rPr>
          <w:b w:val="0"/>
        </w:rPr>
      </w:pPr>
      <w:r>
        <w:rPr>
          <w:b w:val="0"/>
        </w:rPr>
        <w:t>2025 Operator Seminar Update</w:t>
      </w:r>
    </w:p>
    <w:p w:rsidR="00F60A1B" w:rsidP="00F60D59" w14:paraId="52FC37F3" w14:textId="334C4785">
      <w:pPr>
        <w:pStyle w:val="SecondaryHeading-Numbered"/>
        <w:numPr>
          <w:ilvl w:val="0"/>
          <w:numId w:val="13"/>
        </w:numPr>
        <w:rPr>
          <w:b w:val="0"/>
        </w:rPr>
      </w:pPr>
      <w:r>
        <w:rPr>
          <w:b w:val="0"/>
        </w:rPr>
        <w:t>Train the Trainer Update</w:t>
      </w:r>
    </w:p>
    <w:p w:rsidR="00DB7FD7" w:rsidP="00F60D59" w14:paraId="10607A22" w14:textId="5C1E0703">
      <w:pPr>
        <w:pStyle w:val="SecondaryHeading-Numbered"/>
        <w:numPr>
          <w:ilvl w:val="0"/>
          <w:numId w:val="13"/>
        </w:numPr>
        <w:rPr>
          <w:b w:val="0"/>
        </w:rPr>
      </w:pPr>
      <w:r>
        <w:rPr>
          <w:b w:val="0"/>
        </w:rPr>
        <w:t xml:space="preserve">Training Liaison Roster Verification </w:t>
      </w:r>
      <w:r w:rsidR="0018654C">
        <w:rPr>
          <w:b w:val="0"/>
        </w:rPr>
        <w:t>U</w:t>
      </w:r>
      <w:r>
        <w:rPr>
          <w:b w:val="0"/>
        </w:rPr>
        <w:t>pdate</w:t>
      </w:r>
    </w:p>
    <w:p w:rsidR="00F60D59" w:rsidP="00F60D59" w14:paraId="61430B75" w14:textId="70845A3A">
      <w:pPr>
        <w:pStyle w:val="SecondaryHeading-Numbered"/>
      </w:pPr>
      <w:r>
        <w:t xml:space="preserve">Additional Items from the DTS </w:t>
      </w:r>
      <w:r>
        <w:rPr>
          <w:b w:val="0"/>
        </w:rPr>
        <w:t>(9:</w:t>
      </w:r>
      <w:r w:rsidR="00AE28BA">
        <w:rPr>
          <w:b w:val="0"/>
        </w:rPr>
        <w:t>40</w:t>
      </w:r>
      <w:r>
        <w:rPr>
          <w:b w:val="0"/>
        </w:rPr>
        <w:t xml:space="preserve"> – 9:</w:t>
      </w:r>
      <w:r w:rsidR="0038320E">
        <w:rPr>
          <w:b w:val="0"/>
        </w:rPr>
        <w:t>50</w:t>
      </w:r>
      <w:r>
        <w:rPr>
          <w:b w:val="0"/>
        </w:rPr>
        <w:t>)</w:t>
      </w:r>
    </w:p>
    <w:p w:rsidR="001D3B68" w:rsidP="007C2954" w14:paraId="641B82C2" w14:textId="77777777">
      <w:pPr>
        <w:pStyle w:val="PrimaryHeading"/>
      </w:pPr>
      <w:r>
        <w:t>Information Only Posting</w:t>
      </w:r>
    </w:p>
    <w:p w:rsidR="003C3320" w:rsidRPr="00CE1AE7" w:rsidP="0023434B" w14:paraId="0E7444F7" w14:textId="6AC362AA">
      <w:pPr>
        <w:pStyle w:val="SecondaryHeading-Numbered"/>
        <w:rPr>
          <w:rStyle w:val="Hyperlink"/>
          <w:b w:val="0"/>
          <w:color w:val="auto"/>
          <w:u w:val="none"/>
        </w:rPr>
      </w:pPr>
      <w:r w:rsidRPr="0023434B">
        <w:rPr>
          <w:b w:val="0"/>
        </w:rPr>
        <w:t xml:space="preserve">See </w:t>
      </w:r>
      <w:r w:rsidR="007828BD">
        <w:rPr>
          <w:b w:val="0"/>
        </w:rPr>
        <w:t>Octob</w:t>
      </w:r>
      <w:r w:rsidR="00DB7FD7">
        <w:rPr>
          <w:b w:val="0"/>
        </w:rPr>
        <w:t>er</w:t>
      </w:r>
      <w:r w:rsidRPr="0023434B">
        <w:rPr>
          <w:b w:val="0"/>
        </w:rPr>
        <w:t xml:space="preserve"> OC Meeting Materials for Reliability Compliance Update</w:t>
      </w:r>
      <w:r>
        <w:rPr>
          <w:b w:val="0"/>
        </w:rPr>
        <w:t xml:space="preserve">: </w:t>
      </w:r>
      <w:hyperlink r:id="rId4" w:history="1">
        <w:r w:rsidRPr="0023434B">
          <w:rPr>
            <w:rStyle w:val="Hyperlink"/>
            <w:b w:val="0"/>
          </w:rPr>
          <w:t>OC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0"/>
        <w:gridCol w:w="990"/>
        <w:gridCol w:w="3240"/>
        <w:gridCol w:w="1816"/>
        <w:gridCol w:w="1529"/>
      </w:tblGrid>
      <w:tr w14:paraId="5275CEBB" w14:textId="77777777" w:rsidTr="00D060C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14:paraId="493E9CC1" w14:textId="77777777">
            <w:pPr>
              <w:pStyle w:val="PrimaryHeading"/>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14:paraId="0210661E" w14:textId="77777777">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14:paraId="4A2A43BF" w14:textId="77777777">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14:paraId="7BEF20FC" w14:textId="77777777" w:rsidTr="0023434B">
        <w:tblPrEx>
          <w:tblW w:w="0" w:type="auto"/>
          <w:tblLook w:val="04A0"/>
        </w:tblPrEx>
        <w:trPr>
          <w:trHeight w:val="296"/>
        </w:trPr>
        <w:tc>
          <w:tcPr>
            <w:tcW w:w="171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14:paraId="0C88AC56" w14:textId="77777777">
            <w:pPr>
              <w:pStyle w:val="DisclaimerHeading"/>
              <w:jc w:val="left"/>
              <w:rPr>
                <w:i w:val="0"/>
                <w:color w:val="auto"/>
                <w:sz w:val="19"/>
                <w:szCs w:val="19"/>
              </w:rPr>
            </w:pPr>
            <w:r w:rsidRPr="00BB6921">
              <w:rPr>
                <w:i w:val="0"/>
                <w:color w:val="auto"/>
                <w:sz w:val="19"/>
                <w:szCs w:val="19"/>
              </w:rPr>
              <w:t>Date</w:t>
            </w:r>
          </w:p>
        </w:tc>
        <w:tc>
          <w:tcPr>
            <w:tcW w:w="99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14:paraId="72480EE5" w14:textId="77777777">
            <w:pPr>
              <w:pStyle w:val="DisclaimerHeading"/>
              <w:rPr>
                <w:color w:val="auto"/>
                <w:sz w:val="19"/>
                <w:szCs w:val="19"/>
              </w:rPr>
            </w:pPr>
            <w:r w:rsidRPr="00BB6921">
              <w:rPr>
                <w:color w:val="auto"/>
                <w:sz w:val="19"/>
                <w:szCs w:val="19"/>
              </w:rPr>
              <w:t>Time</w:t>
            </w:r>
          </w:p>
        </w:tc>
        <w:tc>
          <w:tcPr>
            <w:tcW w:w="324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14:paraId="5170551C" w14:textId="77777777">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14:paraId="5D7DFEFE" w14:textId="77777777">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14:paraId="45AC3EB9" w14:textId="77777777">
            <w:pPr>
              <w:pStyle w:val="DisclaimerHeading"/>
              <w:jc w:val="center"/>
              <w:rPr>
                <w:color w:val="FFFFFF" w:themeColor="background1"/>
                <w:sz w:val="19"/>
                <w:szCs w:val="19"/>
              </w:rPr>
            </w:pPr>
          </w:p>
        </w:tc>
      </w:tr>
      <w:tr w14:paraId="7562E8FC"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623E611F" w14:textId="644244B7">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November 19,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0E20CAF1" w14:textId="2213A37C">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1B162983" w14:textId="1FC5FDC4">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3C4355A4" w14:textId="008D71AE">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11/12/2024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7E394041" w14:textId="1B1A26A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11/14/2024</w:t>
            </w:r>
          </w:p>
        </w:tc>
      </w:tr>
      <w:tr w14:paraId="6C484E16" w14:textId="77777777" w:rsidTr="0023434B">
        <w:tblPrEx>
          <w:tblW w:w="0" w:type="auto"/>
          <w:tblLook w:val="04A0"/>
        </w:tblPrEx>
        <w:trPr>
          <w:trHeight w:val="331"/>
        </w:trPr>
        <w:tc>
          <w:tcPr>
            <w:tcW w:w="1710" w:type="dxa"/>
            <w:tcBorders>
              <w:top w:val="single" w:sz="4" w:space="0" w:color="auto"/>
              <w:bottom w:val="single" w:sz="4" w:space="0" w:color="auto"/>
              <w:right w:val="single" w:sz="4" w:space="0" w:color="auto"/>
            </w:tcBorders>
            <w:shd w:val="clear" w:color="auto" w:fill="E1F6FF"/>
          </w:tcPr>
          <w:p w:rsidR="00984101" w:rsidP="00CD69A0" w14:paraId="2EE65F68" w14:textId="36479B93">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December 10, 2024</w:t>
            </w:r>
          </w:p>
        </w:tc>
        <w:tc>
          <w:tcPr>
            <w:tcW w:w="990" w:type="dxa"/>
            <w:tcBorders>
              <w:top w:val="single" w:sz="4" w:space="0" w:color="auto"/>
              <w:left w:val="single" w:sz="4" w:space="0" w:color="auto"/>
              <w:bottom w:val="single" w:sz="4" w:space="0" w:color="auto"/>
              <w:right w:val="single" w:sz="8" w:space="0" w:color="auto"/>
            </w:tcBorders>
          </w:tcPr>
          <w:p w:rsidR="00984101" w:rsidP="00CD69A0" w14:paraId="56E6D3E6" w14:textId="241F07F5">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9:00 a.m.</w:t>
            </w:r>
          </w:p>
        </w:tc>
        <w:tc>
          <w:tcPr>
            <w:tcW w:w="3240" w:type="dxa"/>
            <w:tcBorders>
              <w:top w:val="single" w:sz="4" w:space="0" w:color="auto"/>
              <w:left w:val="single" w:sz="8" w:space="0" w:color="auto"/>
              <w:bottom w:val="single" w:sz="4" w:space="0" w:color="auto"/>
              <w:right w:val="single" w:sz="8" w:space="0" w:color="auto"/>
            </w:tcBorders>
          </w:tcPr>
          <w:p w:rsidR="00984101" w:rsidP="00CD69A0" w14:paraId="705C0474" w14:textId="25E1904B">
            <w:pPr>
              <w:spacing w:before="40" w:after="40" w:line="220" w:lineRule="exact"/>
              <w:rPr>
                <w:rFonts w:ascii="Arial Narrow" w:eastAsia="Times New Roman" w:hAnsi="Arial Narrow" w:cs="Times New Roman"/>
                <w:sz w:val="18"/>
                <w:szCs w:val="18"/>
              </w:rPr>
            </w:pPr>
            <w:r>
              <w:rPr>
                <w:rFonts w:ascii="Arial Narrow" w:eastAsia="Times New Roman" w:hAnsi="Arial Narrow" w:cs="Times New Roman"/>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984101" w:rsidP="00CD69A0" w14:paraId="1523D78B" w14:textId="64D43974">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12/3/2024</w:t>
            </w:r>
          </w:p>
        </w:tc>
        <w:tc>
          <w:tcPr>
            <w:tcW w:w="1529" w:type="dxa"/>
            <w:tcBorders>
              <w:top w:val="single" w:sz="4" w:space="0" w:color="auto"/>
              <w:left w:val="single" w:sz="4" w:space="0" w:color="auto"/>
              <w:bottom w:val="single" w:sz="4" w:space="0" w:color="auto"/>
              <w:right w:val="single" w:sz="4" w:space="0" w:color="auto"/>
            </w:tcBorders>
          </w:tcPr>
          <w:p w:rsidR="00984101" w:rsidP="00CD69A0" w14:paraId="1B10BDA6" w14:textId="5CA21DE8">
            <w:pPr>
              <w:spacing w:before="40" w:after="40" w:line="220" w:lineRule="exact"/>
              <w:jc w:val="center"/>
              <w:rPr>
                <w:rFonts w:ascii="Arial Narrow" w:eastAsia="Times New Roman" w:hAnsi="Arial Narrow" w:cs="Times New Roman"/>
                <w:sz w:val="18"/>
                <w:szCs w:val="18"/>
              </w:rPr>
            </w:pPr>
            <w:r>
              <w:rPr>
                <w:rFonts w:ascii="Arial Narrow" w:eastAsia="Times New Roman" w:hAnsi="Arial Narrow" w:cs="Times New Roman"/>
                <w:sz w:val="18"/>
                <w:szCs w:val="18"/>
              </w:rPr>
              <w:t>12/5/2024</w:t>
            </w:r>
          </w:p>
        </w:tc>
      </w:tr>
    </w:tbl>
    <w:p w:rsidR="00B62597" w:rsidP="0023434B" w14:paraId="0F7435B7" w14:textId="0F46A003">
      <w:pPr>
        <w:pStyle w:val="DisclaimerBodyCopy"/>
      </w:pPr>
      <w:r>
        <w:t xml:space="preserve">Author: </w:t>
      </w:r>
      <w:r w:rsidR="00F81E58">
        <w:t>Marc Farinas</w:t>
      </w:r>
    </w:p>
    <w:p w:rsidR="00A317A9" w:rsidRPr="00B62597" w:rsidP="00337321" w14:paraId="783D5CAF" w14:textId="77777777">
      <w:pPr>
        <w:pStyle w:val="Author"/>
      </w:pPr>
    </w:p>
    <w:p w:rsidR="00B62597" w:rsidRPr="00B62597" w:rsidP="00DB29E9" w14:paraId="6519900C" w14:textId="77777777">
      <w:pPr>
        <w:pStyle w:val="DisclaimerHeading"/>
      </w:pPr>
      <w:r>
        <w:t>Anti</w:t>
      </w:r>
      <w:r w:rsidRPr="00B62597">
        <w:t>trust:</w:t>
      </w:r>
    </w:p>
    <w:p w:rsidR="00B62597" w:rsidRPr="00B62597" w:rsidP="00491490" w14:paraId="20B7FA8C"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14:paraId="4D138CB3" w14:textId="77777777">
      <w:pPr>
        <w:spacing w:after="0" w:line="240" w:lineRule="auto"/>
        <w:rPr>
          <w:rFonts w:ascii="Arial Narrow" w:eastAsia="Times New Roman" w:hAnsi="Arial Narrow" w:cs="Times New Roman"/>
          <w:sz w:val="16"/>
          <w:szCs w:val="16"/>
        </w:rPr>
      </w:pPr>
    </w:p>
    <w:p w:rsidR="00B62597" w:rsidRPr="00B62597" w:rsidP="00337321" w14:paraId="02097F94" w14:textId="77777777">
      <w:pPr>
        <w:pStyle w:val="DisclosureTitle"/>
      </w:pPr>
      <w:r w:rsidRPr="00B62597">
        <w:t>Code of Conduct:</w:t>
      </w:r>
    </w:p>
    <w:p w:rsidR="00B62597" w:rsidRPr="00B62597" w:rsidP="00337321" w14:paraId="41700E5B" w14:textId="6EACA9AA">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00B074AC">
        <w:t xml:space="preserve"> Expectations for participating in PJM activities are further detailed in the </w:t>
      </w:r>
      <w:hyperlink r:id="rId6" w:history="1">
        <w:r w:rsidRPr="00B074AC" w:rsidR="00B074AC">
          <w:rPr>
            <w:rStyle w:val="Hyperlink"/>
          </w:rPr>
          <w:t>PJM Code of Conduct</w:t>
        </w:r>
      </w:hyperlink>
      <w:r w:rsidR="00B074AC">
        <w:t>.</w:t>
      </w:r>
    </w:p>
    <w:p w:rsidR="00B62597" w:rsidRPr="00B62597" w:rsidP="00B62597" w14:paraId="02E39EBE" w14:textId="77777777">
      <w:pPr>
        <w:spacing w:after="0" w:line="240" w:lineRule="auto"/>
        <w:rPr>
          <w:rFonts w:ascii="Arial Narrow" w:eastAsia="Times New Roman" w:hAnsi="Arial Narrow" w:cs="Times New Roman"/>
          <w:sz w:val="18"/>
          <w:szCs w:val="18"/>
        </w:rPr>
      </w:pPr>
    </w:p>
    <w:p w:rsidR="00B62597" w:rsidRPr="00B62597" w:rsidP="00337321" w14:paraId="714D95CB" w14:textId="77777777">
      <w:pPr>
        <w:pStyle w:val="DisclosureTitle"/>
      </w:pPr>
      <w:r w:rsidRPr="00B62597">
        <w:t xml:space="preserve">Public Meetings/Media Participation: </w:t>
      </w:r>
    </w:p>
    <w:p w:rsidR="00DE34CF" w:rsidP="00337321" w14:paraId="4878847C"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527F5DA4" w14:textId="77777777">
      <w:pPr>
        <w:pStyle w:val="DisclaimerHeading"/>
        <w:spacing w:before="240"/>
      </w:pPr>
      <w:r>
        <w:t xml:space="preserve">Participant Identification in </w:t>
      </w:r>
      <w:r w:rsidR="00711249">
        <w:t>Webex</w:t>
      </w:r>
      <w:r>
        <w:t>:</w:t>
      </w:r>
    </w:p>
    <w:p w:rsidR="00027F49" w:rsidP="00027F49" w14:paraId="7B383930"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36F6D3C2"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14:paraId="362693EA" w14:textId="77777777">
      <w:pPr>
        <w:pStyle w:val="DisclosureBody"/>
      </w:pPr>
    </w:p>
    <w:p w:rsidR="003E6DF4" w:rsidRPr="003E6DF4" w:rsidP="003E6DF4" w14:paraId="01055B11" w14:textId="77777777">
      <w:pPr>
        <w:pStyle w:val="DisclaimerHeading"/>
        <w:rPr>
          <w:b w:val="0"/>
        </w:rPr>
      </w:pPr>
      <w:r w:rsidRPr="003E6DF4">
        <w:rPr>
          <w:rStyle w:val="Strong"/>
          <w:b/>
        </w:rPr>
        <w:t xml:space="preserve">Participant Use of </w:t>
      </w:r>
      <w:r w:rsidRPr="003E6DF4">
        <w:rPr>
          <w:rStyle w:val="Strong"/>
          <w:b/>
        </w:rPr>
        <w:t>Webex</w:t>
      </w:r>
      <w:r w:rsidRPr="003E6DF4">
        <w:rPr>
          <w:rStyle w:val="Strong"/>
          <w:b/>
        </w:rPr>
        <w:t xml:space="preserve"> Chat:</w:t>
      </w:r>
    </w:p>
    <w:p w:rsidR="003E6DF4" w:rsidP="003E6DF4" w14:paraId="45835399" w14:textId="77777777">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support or management purposes. Utilizing </w:t>
      </w:r>
      <w:r>
        <w:t>Webex</w:t>
      </w:r>
      <w:r>
        <w:t xml:space="preserve"> chat for any other commentary should be limited to short phrases.  Detailed commentary or substantive dialog shall be shared orally by entering the speaker queue.  </w:t>
      </w:r>
    </w:p>
    <w:p w:rsidR="003E6DF4" w:rsidP="00027F49" w14:paraId="5A2AE5CE" w14:textId="77777777">
      <w:pPr>
        <w:pStyle w:val="DisclosureBody"/>
      </w:pPr>
    </w:p>
    <w:p w:rsidR="00027F49" w:rsidP="00027F49" w14:paraId="3ABEF13E" w14:textId="77777777">
      <w:pPr>
        <w:pStyle w:val="DisclaimerHeading"/>
      </w:pPr>
      <w:r w:rsidRPr="006024A0">
        <w:rPr>
          <w:noProof/>
        </w:rPr>
        <w:drawing>
          <wp:inline distT="0" distB="0" distL="0" distR="0">
            <wp:extent cx="5711588" cy="94522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7"/>
                    <a:stretch>
                      <a:fillRect/>
                    </a:stretch>
                  </pic:blipFill>
                  <pic:spPr>
                    <a:xfrm>
                      <a:off x="0" y="0"/>
                      <a:ext cx="5733718" cy="948882"/>
                    </a:xfrm>
                    <a:prstGeom prst="rect">
                      <a:avLst/>
                    </a:prstGeom>
                  </pic:spPr>
                </pic:pic>
              </a:graphicData>
            </a:graphic>
          </wp:inline>
        </w:drawing>
      </w:r>
    </w:p>
    <w:p w:rsidR="003E6DF4" w:rsidP="00027F49" w14:paraId="4A39B675" w14:textId="77777777">
      <w:pPr>
        <w:pStyle w:val="DisclaimerHeading"/>
      </w:pPr>
      <w:r w:rsidRPr="006024A0">
        <w:rPr>
          <w:noProof/>
        </w:rPr>
        <w:drawing>
          <wp:inline distT="0" distB="0" distL="0" distR="0">
            <wp:extent cx="5725236" cy="1173184"/>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8"/>
                    <a:stretch>
                      <a:fillRect/>
                    </a:stretch>
                  </pic:blipFill>
                  <pic:spPr>
                    <a:xfrm>
                      <a:off x="0" y="0"/>
                      <a:ext cx="5733183" cy="1174812"/>
                    </a:xfrm>
                    <a:prstGeom prst="rect">
                      <a:avLst/>
                    </a:prstGeom>
                  </pic:spPr>
                </pic:pic>
              </a:graphicData>
            </a:graphic>
          </wp:inline>
        </w:drawing>
      </w:r>
    </w:p>
    <w:p w:rsidR="0057441E" w:rsidRPr="009C15C4" w:rsidP="00B415D2" w14:paraId="231985AA" w14:textId="77777777">
      <w:pPr>
        <w:pStyle w:val="DisclaimerHeading"/>
      </w:pPr>
      <w:r>
        <w:rPr>
          <w:noProof/>
        </w:rPr>
        <mc:AlternateContent>
          <mc:Choice Requires="wps">
            <w:drawing>
              <wp:anchor distT="0" distB="0" distL="114300" distR="114300" simplePos="0" relativeHeight="251658240" behindDoc="0" locked="0" layoutInCell="1" allowOverlap="1">
                <wp:simplePos x="0" y="0"/>
                <wp:positionH relativeFrom="margin">
                  <wp:posOffset>-15069</wp:posOffset>
                </wp:positionH>
                <wp:positionV relativeFrom="paragraph">
                  <wp:posOffset>124081</wp:posOffset>
                </wp:positionV>
                <wp:extent cx="5916295" cy="443230"/>
                <wp:effectExtent l="0" t="0" r="8255"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16295" cy="44323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paraId="16A26400"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5.85pt;height:34.9pt;margin-top:9.75pt;margin-left:-1.2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1"/>
      <w:footerReference w:type="even" r:id="rId12"/>
      <w:footerReference w:type="default" r:id="rId13"/>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D65860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3AD4DFF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8BABE00" w14:textId="2FC061C2">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E1EC2">
      <w:rPr>
        <w:rStyle w:val="PageNumber"/>
        <w:noProof/>
      </w:rPr>
      <w:t>1</w:t>
    </w:r>
    <w:r>
      <w:rPr>
        <w:rStyle w:val="PageNumber"/>
      </w:rPr>
      <w:fldChar w:fldCharType="end"/>
    </w:r>
  </w:p>
  <w:bookmarkStart w:id="3" w:name="OLE_LINK1"/>
  <w:p w:rsidR="00B62597" w:rsidRPr="001678E8" w14:paraId="2F1802C2" w14:textId="2B4EADA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38320E">
      <w:rPr>
        <w:rFonts w:ascii="Arial Narrow" w:hAnsi="Arial Narrow"/>
        <w:sz w:val="20"/>
      </w:rPr>
      <w:t>4</w:t>
    </w:r>
    <w:r w:rsidR="00991528">
      <w:rPr>
        <w:rFonts w:ascii="Arial Narrow" w:hAnsi="Arial Narrow"/>
        <w:sz w:val="20"/>
      </w:rPr>
      <w:tab/>
    </w:r>
    <w:r w:rsidR="000232DF">
      <w:rPr>
        <w:rFonts w:ascii="Arial Narrow" w:hAnsi="Arial Narrow"/>
        <w:sz w:val="20"/>
      </w:rPr>
      <w:t>For Public Use [</w:t>
    </w:r>
    <w:r w:rsidR="0023434B">
      <w:rPr>
        <w:rFonts w:ascii="Arial Narrow" w:hAnsi="Arial Narrow"/>
        <w:sz w:val="20"/>
      </w:rPr>
      <w:t>Dispatcher Training Subcommittee</w:t>
    </w:r>
    <w:r w:rsidR="000232DF">
      <w:rPr>
        <w:rFonts w:ascii="Arial Narrow" w:hAnsi="Arial Narrow"/>
        <w:sz w:val="20"/>
      </w:rPr>
      <w:t>]</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14:paraId="4D3A8EC1" w14:textId="54EBF7EA">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paraId="0C7F3221" w14:textId="77777777">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0C30EF">
      <w:t>October</w:t>
    </w:r>
    <w:r w:rsidR="008C442F">
      <w:t xml:space="preserve"> </w:t>
    </w:r>
    <w:r w:rsidR="000C30EF">
      <w:t>8</w:t>
    </w:r>
    <w:r w:rsidR="00A56D57">
      <w:t>, 202</w:t>
    </w:r>
    <w:r w:rsidR="000C2608">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FC14115"/>
    <w:multiLevelType w:val="hybridMultilevel"/>
    <w:tmpl w:val="092E709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59"/>
    <w:rsid w:val="00010057"/>
    <w:rsid w:val="000232DF"/>
    <w:rsid w:val="00027F49"/>
    <w:rsid w:val="000333FF"/>
    <w:rsid w:val="00044A03"/>
    <w:rsid w:val="0006798D"/>
    <w:rsid w:val="00067C81"/>
    <w:rsid w:val="000751E9"/>
    <w:rsid w:val="00092135"/>
    <w:rsid w:val="00096230"/>
    <w:rsid w:val="000C2608"/>
    <w:rsid w:val="000C30EF"/>
    <w:rsid w:val="000C310F"/>
    <w:rsid w:val="00117AF9"/>
    <w:rsid w:val="00121F58"/>
    <w:rsid w:val="001678E8"/>
    <w:rsid w:val="00170E02"/>
    <w:rsid w:val="00180664"/>
    <w:rsid w:val="0018654C"/>
    <w:rsid w:val="001B2242"/>
    <w:rsid w:val="001C0CC0"/>
    <w:rsid w:val="001D3B68"/>
    <w:rsid w:val="002113BD"/>
    <w:rsid w:val="0023434B"/>
    <w:rsid w:val="00245037"/>
    <w:rsid w:val="0025139E"/>
    <w:rsid w:val="002A722E"/>
    <w:rsid w:val="002B2F98"/>
    <w:rsid w:val="002C5A7F"/>
    <w:rsid w:val="002C6057"/>
    <w:rsid w:val="002F37C7"/>
    <w:rsid w:val="00305238"/>
    <w:rsid w:val="003251CE"/>
    <w:rsid w:val="00337321"/>
    <w:rsid w:val="00374E22"/>
    <w:rsid w:val="0038320E"/>
    <w:rsid w:val="00394850"/>
    <w:rsid w:val="003B55E1"/>
    <w:rsid w:val="003C17E2"/>
    <w:rsid w:val="003C3320"/>
    <w:rsid w:val="003D7E5C"/>
    <w:rsid w:val="003E6DF4"/>
    <w:rsid w:val="003E7A73"/>
    <w:rsid w:val="00421A3E"/>
    <w:rsid w:val="0046043F"/>
    <w:rsid w:val="00491490"/>
    <w:rsid w:val="00494494"/>
    <w:rsid w:val="004969FA"/>
    <w:rsid w:val="00527104"/>
    <w:rsid w:val="00564DEE"/>
    <w:rsid w:val="0057441E"/>
    <w:rsid w:val="005824F2"/>
    <w:rsid w:val="005A5D0D"/>
    <w:rsid w:val="005D05D7"/>
    <w:rsid w:val="005D6D05"/>
    <w:rsid w:val="005D7824"/>
    <w:rsid w:val="005F5A79"/>
    <w:rsid w:val="006024A0"/>
    <w:rsid w:val="00602967"/>
    <w:rsid w:val="00606F11"/>
    <w:rsid w:val="00662489"/>
    <w:rsid w:val="006C738F"/>
    <w:rsid w:val="006F7A52"/>
    <w:rsid w:val="007048CD"/>
    <w:rsid w:val="00711249"/>
    <w:rsid w:val="00712CAA"/>
    <w:rsid w:val="00716A8B"/>
    <w:rsid w:val="00730F76"/>
    <w:rsid w:val="00741117"/>
    <w:rsid w:val="00744A45"/>
    <w:rsid w:val="0075340F"/>
    <w:rsid w:val="00754C6D"/>
    <w:rsid w:val="00755096"/>
    <w:rsid w:val="007703B4"/>
    <w:rsid w:val="00777623"/>
    <w:rsid w:val="007828BD"/>
    <w:rsid w:val="007A34A3"/>
    <w:rsid w:val="007C2954"/>
    <w:rsid w:val="007C6DD3"/>
    <w:rsid w:val="007D4F70"/>
    <w:rsid w:val="007E1EC2"/>
    <w:rsid w:val="007E7CAB"/>
    <w:rsid w:val="00834265"/>
    <w:rsid w:val="00837B12"/>
    <w:rsid w:val="00841282"/>
    <w:rsid w:val="008552A3"/>
    <w:rsid w:val="00882652"/>
    <w:rsid w:val="00890CF4"/>
    <w:rsid w:val="008C442F"/>
    <w:rsid w:val="00917386"/>
    <w:rsid w:val="0097702E"/>
    <w:rsid w:val="00984101"/>
    <w:rsid w:val="00991528"/>
    <w:rsid w:val="009A3EA2"/>
    <w:rsid w:val="009A5430"/>
    <w:rsid w:val="009C15C4"/>
    <w:rsid w:val="009D63D5"/>
    <w:rsid w:val="009F53F9"/>
    <w:rsid w:val="00A05391"/>
    <w:rsid w:val="00A317A9"/>
    <w:rsid w:val="00A41149"/>
    <w:rsid w:val="00A56D57"/>
    <w:rsid w:val="00A931C3"/>
    <w:rsid w:val="00AC2247"/>
    <w:rsid w:val="00AE28BA"/>
    <w:rsid w:val="00B05E9C"/>
    <w:rsid w:val="00B074AC"/>
    <w:rsid w:val="00B16D95"/>
    <w:rsid w:val="00B20316"/>
    <w:rsid w:val="00B34E3C"/>
    <w:rsid w:val="00B415D2"/>
    <w:rsid w:val="00B62597"/>
    <w:rsid w:val="00BA6146"/>
    <w:rsid w:val="00BB531B"/>
    <w:rsid w:val="00BB6921"/>
    <w:rsid w:val="00BF331B"/>
    <w:rsid w:val="00C10A93"/>
    <w:rsid w:val="00C36FE9"/>
    <w:rsid w:val="00C439EC"/>
    <w:rsid w:val="00C5307B"/>
    <w:rsid w:val="00C72168"/>
    <w:rsid w:val="00C757F4"/>
    <w:rsid w:val="00C75A9D"/>
    <w:rsid w:val="00CA49B9"/>
    <w:rsid w:val="00CB19DE"/>
    <w:rsid w:val="00CB475B"/>
    <w:rsid w:val="00CC1B47"/>
    <w:rsid w:val="00CD69A0"/>
    <w:rsid w:val="00CE1AE7"/>
    <w:rsid w:val="00D060CC"/>
    <w:rsid w:val="00D06EC8"/>
    <w:rsid w:val="00D136EA"/>
    <w:rsid w:val="00D251ED"/>
    <w:rsid w:val="00D25C3F"/>
    <w:rsid w:val="00D62B3B"/>
    <w:rsid w:val="00D831E4"/>
    <w:rsid w:val="00D879B9"/>
    <w:rsid w:val="00D91B28"/>
    <w:rsid w:val="00D95949"/>
    <w:rsid w:val="00DA23DE"/>
    <w:rsid w:val="00DB052F"/>
    <w:rsid w:val="00DB29E9"/>
    <w:rsid w:val="00DB7FD7"/>
    <w:rsid w:val="00DE34CF"/>
    <w:rsid w:val="00DF1112"/>
    <w:rsid w:val="00E1605D"/>
    <w:rsid w:val="00E32B6B"/>
    <w:rsid w:val="00E5387A"/>
    <w:rsid w:val="00E55E84"/>
    <w:rsid w:val="00EB1E84"/>
    <w:rsid w:val="00EB68B0"/>
    <w:rsid w:val="00EE3223"/>
    <w:rsid w:val="00F4190F"/>
    <w:rsid w:val="00F5077C"/>
    <w:rsid w:val="00F60A1B"/>
    <w:rsid w:val="00F60D59"/>
    <w:rsid w:val="00F81E58"/>
    <w:rsid w:val="00F94631"/>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616BDA"/>
  <w15:docId w15:val="{BC47ACB5-7123-4281-9CA3-F1FFE44BA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2A722E"/>
    <w:rPr>
      <w:sz w:val="16"/>
      <w:szCs w:val="16"/>
    </w:rPr>
  </w:style>
  <w:style w:type="paragraph" w:styleId="CommentText">
    <w:name w:val="annotation text"/>
    <w:basedOn w:val="Normal"/>
    <w:link w:val="CommentTextChar"/>
    <w:uiPriority w:val="99"/>
    <w:semiHidden/>
    <w:unhideWhenUsed/>
    <w:rsid w:val="002A722E"/>
    <w:pPr>
      <w:spacing w:line="240" w:lineRule="auto"/>
    </w:pPr>
    <w:rPr>
      <w:sz w:val="20"/>
      <w:szCs w:val="20"/>
    </w:rPr>
  </w:style>
  <w:style w:type="character" w:customStyle="1" w:styleId="CommentTextChar">
    <w:name w:val="Comment Text Char"/>
    <w:basedOn w:val="DefaultParagraphFont"/>
    <w:link w:val="CommentText"/>
    <w:uiPriority w:val="99"/>
    <w:semiHidden/>
    <w:rsid w:val="002A722E"/>
    <w:rPr>
      <w:sz w:val="20"/>
      <w:szCs w:val="20"/>
    </w:rPr>
  </w:style>
  <w:style w:type="paragraph" w:styleId="CommentSubject">
    <w:name w:val="annotation subject"/>
    <w:basedOn w:val="CommentText"/>
    <w:next w:val="CommentText"/>
    <w:link w:val="CommentSubjectChar"/>
    <w:uiPriority w:val="99"/>
    <w:semiHidden/>
    <w:unhideWhenUsed/>
    <w:rsid w:val="002A722E"/>
    <w:rPr>
      <w:b/>
      <w:bCs/>
    </w:rPr>
  </w:style>
  <w:style w:type="character" w:customStyle="1" w:styleId="CommentSubjectChar">
    <w:name w:val="Comment Subject Char"/>
    <w:basedOn w:val="CommentTextChar"/>
    <w:link w:val="CommentSubject"/>
    <w:uiPriority w:val="99"/>
    <w:semiHidden/>
    <w:rsid w:val="002A72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earn.pjm.com/" TargetMode="External" /><Relationship Id="rId11" Type="http://schemas.openxmlformats.org/officeDocument/2006/relationships/header" Target="header1.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pjm.com/committees-and-groups/committees/oc.aspx" TargetMode="External" /><Relationship Id="rId5" Type="http://schemas.openxmlformats.org/officeDocument/2006/relationships/image" Target="media/image1.emf" /><Relationship Id="rId6" Type="http://schemas.openxmlformats.org/officeDocument/2006/relationships/hyperlink" Target="https://www.pjm.com/about-pjm/who-we-are/code-of-conduct" TargetMode="Externa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www.pjm.com/committees-and-groups/committees/form-facilitator-feedback.aspx"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Public\PJM\Theme\Agenda(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