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94026E" w:rsidRPr="00B62597" w:rsidP="0094026E">
      <w:pPr>
        <w:pStyle w:val="MeetingDetails"/>
      </w:pPr>
      <w:r>
        <w:t>DER and Inverter-based Resources Subcommittee</w:t>
      </w:r>
    </w:p>
    <w:p w:rsidR="0094026E" w:rsidRPr="00B62597" w:rsidP="0094026E">
      <w:pPr>
        <w:pStyle w:val="MeetingDetails"/>
      </w:pPr>
      <w:r>
        <w:t>WebEx Only</w:t>
      </w:r>
    </w:p>
    <w:p w:rsidR="0094026E" w:rsidRPr="00B62597" w:rsidP="0094026E">
      <w:pPr>
        <w:pStyle w:val="MeetingDetails"/>
      </w:pPr>
      <w:r>
        <w:t>May 31</w:t>
      </w:r>
      <w:r w:rsidR="00E311A3">
        <w:t>, 2022</w:t>
      </w:r>
    </w:p>
    <w:p w:rsidR="0094026E" w:rsidRPr="00B62597" w:rsidP="0094026E">
      <w:pPr>
        <w:pStyle w:val="MeetingDetails"/>
        <w:rPr>
          <w:sz w:val="28"/>
          <w:u w:val="single"/>
        </w:rPr>
      </w:pPr>
      <w:r>
        <w:t>9</w:t>
      </w:r>
      <w:r>
        <w:t xml:space="preserve">:00 </w:t>
      </w:r>
      <w:r>
        <w:t>a</w:t>
      </w:r>
      <w:r>
        <w:t xml:space="preserve">.m. – </w:t>
      </w:r>
      <w:r w:rsidR="001300FD">
        <w:t>1</w:t>
      </w:r>
      <w:r w:rsidR="002439A2">
        <w:t>2</w:t>
      </w:r>
      <w:r w:rsidRPr="00D0569A" w:rsidR="00D0569A">
        <w:t>:</w:t>
      </w:r>
      <w:r w:rsidR="002439A2">
        <w:t>30</w:t>
      </w:r>
      <w:bookmarkStart w:id="0" w:name="_GoBack"/>
      <w:bookmarkEnd w:id="0"/>
      <w:r w:rsidRPr="00D0569A">
        <w:t xml:space="preserve"> </w:t>
      </w:r>
      <w:r w:rsidR="00650831">
        <w:t>p</w:t>
      </w:r>
      <w:r w:rsidRPr="00D0569A">
        <w:t>.m. ET</w:t>
      </w:r>
    </w:p>
    <w:p w:rsidR="00B62597" w:rsidRPr="00B62597" w:rsidP="00B62597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:rsidR="00B62597" w:rsidRPr="00B62597" w:rsidP="007C2954">
      <w:pPr>
        <w:pStyle w:val="PrimaryHeading"/>
        <w:rPr>
          <w:caps/>
        </w:rPr>
      </w:pPr>
      <w:bookmarkStart w:id="1" w:name="OLE_LINK5"/>
      <w:bookmarkStart w:id="2" w:name="OLE_LINK3"/>
      <w:r w:rsidRPr="00527104">
        <w:t>Adm</w:t>
      </w:r>
      <w:r w:rsidRPr="007C2954">
        <w:t>inistrati</w:t>
      </w:r>
      <w:r w:rsidR="00B0566A">
        <w:t>on (</w:t>
      </w:r>
      <w:r w:rsidR="00C246D9">
        <w:t>9</w:t>
      </w:r>
      <w:r w:rsidR="00D40B64">
        <w:t xml:space="preserve">:00 – </w:t>
      </w:r>
      <w:r w:rsidR="00C246D9">
        <w:t>9</w:t>
      </w:r>
      <w:r w:rsidR="00D40B64">
        <w:t>:</w:t>
      </w:r>
      <w:r w:rsidR="00C50B96">
        <w:t>15</w:t>
      </w:r>
      <w:r w:rsidR="0094026E">
        <w:t>)</w:t>
      </w:r>
    </w:p>
    <w:bookmarkEnd w:id="1"/>
    <w:bookmarkEnd w:id="2"/>
    <w:p w:rsidR="0094026E" w:rsidRPr="002C6057" w:rsidP="0094026E">
      <w:pPr>
        <w:pStyle w:val="SecondaryHeading-Numbered"/>
        <w:rPr>
          <w:b w:val="0"/>
        </w:rPr>
      </w:pPr>
      <w:r>
        <w:rPr>
          <w:b w:val="0"/>
        </w:rPr>
        <w:t xml:space="preserve">Scott Baker, chair, </w:t>
      </w:r>
      <w:r w:rsidR="00CF5A11">
        <w:rPr>
          <w:b w:val="0"/>
        </w:rPr>
        <w:t xml:space="preserve">will </w:t>
      </w:r>
      <w:r>
        <w:rPr>
          <w:b w:val="0"/>
        </w:rPr>
        <w:t>open the meeting and review</w:t>
      </w:r>
      <w:r>
        <w:rPr>
          <w:b w:val="0"/>
        </w:rPr>
        <w:t>ed</w:t>
      </w:r>
      <w:r>
        <w:rPr>
          <w:b w:val="0"/>
        </w:rPr>
        <w:t xml:space="preserve"> the agenda.</w:t>
      </w:r>
    </w:p>
    <w:p w:rsidR="000F27A3" w:rsidRPr="00650831" w:rsidP="00650831">
      <w:pPr>
        <w:pStyle w:val="SecondaryHeading-Numbered"/>
        <w:rPr>
          <w:b w:val="0"/>
        </w:rPr>
      </w:pPr>
      <w:r>
        <w:rPr>
          <w:b w:val="0"/>
        </w:rPr>
        <w:t>Chris Callaghan</w:t>
      </w:r>
      <w:r>
        <w:rPr>
          <w:b w:val="0"/>
        </w:rPr>
        <w:t xml:space="preserve">, secretary, </w:t>
      </w:r>
      <w:r w:rsidR="00CF5A11">
        <w:rPr>
          <w:b w:val="0"/>
        </w:rPr>
        <w:t xml:space="preserve">will </w:t>
      </w:r>
      <w:r w:rsidR="0094026E">
        <w:rPr>
          <w:b w:val="0"/>
        </w:rPr>
        <w:t>review the meeting participation guidelines</w:t>
      </w:r>
      <w:r w:rsidR="00A56B71">
        <w:rPr>
          <w:b w:val="0"/>
        </w:rPr>
        <w:t xml:space="preserve"> and minutes from the last meeting</w:t>
      </w:r>
      <w:r w:rsidR="0094026E">
        <w:rPr>
          <w:b w:val="0"/>
        </w:rPr>
        <w:t xml:space="preserve">. </w:t>
      </w:r>
    </w:p>
    <w:p w:rsidR="002B397F" w:rsidP="00AA032F">
      <w:pPr>
        <w:pStyle w:val="SecondaryHeading-Numbered"/>
        <w:rPr>
          <w:b w:val="0"/>
        </w:rPr>
      </w:pPr>
      <w:r>
        <w:rPr>
          <w:b w:val="0"/>
        </w:rPr>
        <w:t>Scott Baker</w:t>
      </w:r>
      <w:r w:rsidR="001839CE">
        <w:rPr>
          <w:b w:val="0"/>
        </w:rPr>
        <w:t xml:space="preserve"> </w:t>
      </w:r>
      <w:r w:rsidR="00CF5A11">
        <w:rPr>
          <w:b w:val="0"/>
        </w:rPr>
        <w:t xml:space="preserve">will </w:t>
      </w:r>
      <w:r w:rsidRPr="002B397F">
        <w:rPr>
          <w:b w:val="0"/>
        </w:rPr>
        <w:t xml:space="preserve">review </w:t>
      </w:r>
      <w:r w:rsidR="0060272F">
        <w:rPr>
          <w:b w:val="0"/>
        </w:rPr>
        <w:t xml:space="preserve">updates to </w:t>
      </w:r>
      <w:r w:rsidRPr="002B397F">
        <w:rPr>
          <w:b w:val="0"/>
        </w:rPr>
        <w:t>the DIRS work plan.</w:t>
      </w:r>
    </w:p>
    <w:p w:rsidR="009E0926" w:rsidRPr="00660160" w:rsidP="009E0926">
      <w:pPr>
        <w:pStyle w:val="PrimaryHeading"/>
      </w:pPr>
      <w:r>
        <w:t>Hybrid Resource</w:t>
      </w:r>
      <w:r w:rsidR="004E72D0">
        <w:t>s</w:t>
      </w:r>
      <w:r w:rsidR="00650831">
        <w:t xml:space="preserve"> </w:t>
      </w:r>
      <w:r w:rsidR="00322510">
        <w:t>(</w:t>
      </w:r>
      <w:r w:rsidR="0052096D">
        <w:t>9</w:t>
      </w:r>
      <w:r w:rsidR="00C966DC">
        <w:t>:</w:t>
      </w:r>
      <w:r w:rsidR="00C50B96">
        <w:t>15</w:t>
      </w:r>
      <w:r w:rsidR="00C966DC">
        <w:t xml:space="preserve"> – </w:t>
      </w:r>
      <w:r w:rsidR="00B63EB2">
        <w:t>1</w:t>
      </w:r>
      <w:r w:rsidR="00B5686F">
        <w:t>0</w:t>
      </w:r>
      <w:r w:rsidR="004C2C81">
        <w:t>:</w:t>
      </w:r>
      <w:r w:rsidR="00B5686F">
        <w:t>45</w:t>
      </w:r>
      <w:r w:rsidR="00C966DC">
        <w:t>)</w:t>
      </w:r>
    </w:p>
    <w:p w:rsidR="00650831" w:rsidP="0047068B">
      <w:pPr>
        <w:pStyle w:val="ListSubhead1"/>
        <w:rPr>
          <w:b w:val="0"/>
        </w:rPr>
      </w:pPr>
      <w:r>
        <w:rPr>
          <w:b w:val="0"/>
        </w:rPr>
        <w:t xml:space="preserve">Andrew Levitt, PJM, will provide an update on the </w:t>
      </w:r>
      <w:r w:rsidR="00E802B8">
        <w:rPr>
          <w:b w:val="0"/>
        </w:rPr>
        <w:t xml:space="preserve">re-filing of the </w:t>
      </w:r>
      <w:r>
        <w:rPr>
          <w:b w:val="0"/>
        </w:rPr>
        <w:t xml:space="preserve">Hybrids Phase I FERC </w:t>
      </w:r>
      <w:r w:rsidR="00884101">
        <w:rPr>
          <w:b w:val="0"/>
        </w:rPr>
        <w:t>f</w:t>
      </w:r>
      <w:r>
        <w:rPr>
          <w:b w:val="0"/>
        </w:rPr>
        <w:t>iling</w:t>
      </w:r>
      <w:r w:rsidR="00884101">
        <w:rPr>
          <w:b w:val="0"/>
        </w:rPr>
        <w:t xml:space="preserve"> (ER22-1420).</w:t>
      </w:r>
    </w:p>
    <w:p w:rsidR="00BF77CB" w:rsidP="00BF77CB">
      <w:pPr>
        <w:pStyle w:val="ListSubhead1"/>
      </w:pPr>
      <w:r w:rsidRPr="00BF77CB">
        <w:rPr>
          <w:b w:val="0"/>
        </w:rPr>
        <w:t>Andrew Levitt, PJM, will present a market participation example for solar-battery mixed technology facilities</w:t>
      </w:r>
      <w:r>
        <w:rPr>
          <w:b w:val="0"/>
        </w:rPr>
        <w:t>.</w:t>
      </w:r>
    </w:p>
    <w:p w:rsidR="00627CAD" w:rsidP="0047068B">
      <w:pPr>
        <w:pStyle w:val="ListSubhead1"/>
        <w:rPr>
          <w:b w:val="0"/>
        </w:rPr>
      </w:pPr>
      <w:r>
        <w:rPr>
          <w:b w:val="0"/>
        </w:rPr>
        <w:t xml:space="preserve">Andrew Levitt, PJM, will </w:t>
      </w:r>
      <w:r w:rsidR="001839CE">
        <w:rPr>
          <w:b w:val="0"/>
        </w:rPr>
        <w:t xml:space="preserve">provide a courtesy </w:t>
      </w:r>
      <w:r>
        <w:rPr>
          <w:b w:val="0"/>
        </w:rPr>
        <w:t xml:space="preserve">review </w:t>
      </w:r>
      <w:r w:rsidR="001839CE">
        <w:rPr>
          <w:b w:val="0"/>
        </w:rPr>
        <w:t xml:space="preserve">of </w:t>
      </w:r>
      <w:r w:rsidR="00682F7F">
        <w:rPr>
          <w:b w:val="0"/>
        </w:rPr>
        <w:t>draft business manual language associated with the Hybrids Phase I filing.  Draft language for manual</w:t>
      </w:r>
      <w:r w:rsidR="005A341E">
        <w:rPr>
          <w:b w:val="0"/>
        </w:rPr>
        <w:t>s</w:t>
      </w:r>
      <w:r w:rsidR="00682F7F">
        <w:rPr>
          <w:b w:val="0"/>
        </w:rPr>
        <w:t xml:space="preserve"> 10, 14D, and 18 will be reviewed</w:t>
      </w:r>
      <w:r w:rsidR="001839CE">
        <w:rPr>
          <w:b w:val="0"/>
        </w:rPr>
        <w:t xml:space="preserve"> with the subcommittee prior to their first read at the appropriate standing committee (MIC, OC)</w:t>
      </w:r>
      <w:r w:rsidR="00682F7F">
        <w:rPr>
          <w:b w:val="0"/>
        </w:rPr>
        <w:t xml:space="preserve">. </w:t>
      </w:r>
    </w:p>
    <w:p w:rsidR="003140DA" w:rsidRPr="00650831" w:rsidP="00650831">
      <w:pPr>
        <w:pStyle w:val="ListSubhead1"/>
        <w:rPr>
          <w:b w:val="0"/>
        </w:rPr>
      </w:pPr>
      <w:r>
        <w:rPr>
          <w:b w:val="0"/>
        </w:rPr>
        <w:t>Andrew Levitt</w:t>
      </w:r>
      <w:r w:rsidR="00C50B96">
        <w:rPr>
          <w:b w:val="0"/>
        </w:rPr>
        <w:t>, PJM,</w:t>
      </w:r>
      <w:r w:rsidR="00650831">
        <w:rPr>
          <w:b w:val="0"/>
        </w:rPr>
        <w:t xml:space="preserve"> will </w:t>
      </w:r>
      <w:r w:rsidR="005A341E">
        <w:rPr>
          <w:b w:val="0"/>
        </w:rPr>
        <w:t>review solution options in the</w:t>
      </w:r>
      <w:r w:rsidR="00650831">
        <w:rPr>
          <w:b w:val="0"/>
        </w:rPr>
        <w:t xml:space="preserve"> Hybrids Phase II matrix</w:t>
      </w:r>
      <w:r w:rsidRPr="00650831">
        <w:rPr>
          <w:b w:val="0"/>
        </w:rPr>
        <w:t>.</w:t>
      </w:r>
    </w:p>
    <w:p w:rsidR="00AA032F" w:rsidRPr="00660160" w:rsidP="00AA032F">
      <w:pPr>
        <w:pStyle w:val="PrimaryHeading"/>
      </w:pPr>
      <w:r>
        <w:t>Order 2222</w:t>
      </w:r>
      <w:r>
        <w:t xml:space="preserve"> (</w:t>
      </w:r>
      <w:r w:rsidR="00B63EB2">
        <w:t>1</w:t>
      </w:r>
      <w:r w:rsidR="00B5686F">
        <w:t>0</w:t>
      </w:r>
      <w:r>
        <w:t>:</w:t>
      </w:r>
      <w:r w:rsidR="00B5686F">
        <w:t>45</w:t>
      </w:r>
      <w:r>
        <w:t xml:space="preserve"> – </w:t>
      </w:r>
      <w:r w:rsidR="00B63EB2">
        <w:t>1</w:t>
      </w:r>
      <w:r w:rsidR="00682F7F">
        <w:t>2</w:t>
      </w:r>
      <w:r>
        <w:t>:</w:t>
      </w:r>
      <w:r w:rsidR="00B5686F">
        <w:t>15</w:t>
      </w:r>
      <w:r>
        <w:t>)</w:t>
      </w:r>
    </w:p>
    <w:p w:rsidR="00F23B39" w:rsidP="00AA032F">
      <w:pPr>
        <w:pStyle w:val="ListSubhead1"/>
        <w:rPr>
          <w:b w:val="0"/>
        </w:rPr>
      </w:pPr>
      <w:r>
        <w:rPr>
          <w:b w:val="0"/>
        </w:rPr>
        <w:t>Thomas DeVita</w:t>
      </w:r>
      <w:r w:rsidR="009A6CC7">
        <w:rPr>
          <w:b w:val="0"/>
        </w:rPr>
        <w:t xml:space="preserve"> and Danielle Croop</w:t>
      </w:r>
      <w:r>
        <w:rPr>
          <w:b w:val="0"/>
        </w:rPr>
        <w:t>, PJM,</w:t>
      </w:r>
      <w:r>
        <w:rPr>
          <w:b w:val="0"/>
        </w:rPr>
        <w:t xml:space="preserve"> will address the request for information issued by FERC in response to PJM’s Order 2222 filing</w:t>
      </w:r>
      <w:r w:rsidR="009A6CC7">
        <w:rPr>
          <w:b w:val="0"/>
        </w:rPr>
        <w:t xml:space="preserve"> and solicit stakeholder feedback</w:t>
      </w:r>
      <w:r>
        <w:rPr>
          <w:b w:val="0"/>
        </w:rPr>
        <w:t>.</w:t>
      </w:r>
      <w:r w:rsidR="009A6CC7">
        <w:rPr>
          <w:b w:val="0"/>
        </w:rPr>
        <w:t xml:space="preserve"> </w:t>
      </w:r>
    </w:p>
    <w:p w:rsidR="00AA032F" w:rsidP="00B5686F">
      <w:pPr>
        <w:pStyle w:val="ListSubhead1"/>
      </w:pPr>
      <w:r w:rsidRPr="00B5686F">
        <w:rPr>
          <w:b w:val="0"/>
        </w:rPr>
        <w:t xml:space="preserve">Joint Utilities will provide material for discussion </w:t>
      </w:r>
      <w:r>
        <w:rPr>
          <w:b w:val="0"/>
        </w:rPr>
        <w:t>regarding</w:t>
      </w:r>
      <w:r w:rsidRPr="00B5686F">
        <w:rPr>
          <w:b w:val="0"/>
        </w:rPr>
        <w:t xml:space="preserve"> </w:t>
      </w:r>
      <w:r>
        <w:rPr>
          <w:b w:val="0"/>
        </w:rPr>
        <w:t xml:space="preserve">the </w:t>
      </w:r>
      <w:r w:rsidRPr="00B5686F">
        <w:rPr>
          <w:b w:val="0"/>
        </w:rPr>
        <w:t>Component DER Pre-Registration</w:t>
      </w:r>
      <w:r>
        <w:rPr>
          <w:b w:val="0"/>
        </w:rPr>
        <w:t xml:space="preserve"> &amp; DER Aggregation Registration,</w:t>
      </w:r>
      <w:r w:rsidRPr="00B5686F">
        <w:rPr>
          <w:b w:val="0"/>
        </w:rPr>
        <w:t xml:space="preserve"> and provide an o</w:t>
      </w:r>
      <w:r>
        <w:rPr>
          <w:b w:val="0"/>
        </w:rPr>
        <w:t>verview of the utility DER Aggregation study process</w:t>
      </w:r>
      <w:r w:rsidR="00F23B39">
        <w:t>.</w:t>
      </w:r>
      <w:r w:rsidR="009A6CC7">
        <w:t xml:space="preserve"> </w:t>
      </w:r>
    </w:p>
    <w:p w:rsidR="0094026E" w:rsidP="0094026E">
      <w:pPr>
        <w:pStyle w:val="PrimaryHeading"/>
      </w:pPr>
      <w:r>
        <w:t xml:space="preserve">Wrap-up and </w:t>
      </w:r>
      <w:r>
        <w:t>Action</w:t>
      </w:r>
      <w:r w:rsidR="00BD6406">
        <w:t xml:space="preserve"> </w:t>
      </w:r>
      <w:r>
        <w:t>items (</w:t>
      </w:r>
      <w:r w:rsidR="004E72D0">
        <w:t>1</w:t>
      </w:r>
      <w:r w:rsidR="001300FD">
        <w:t>2</w:t>
      </w:r>
      <w:r w:rsidR="00A62139">
        <w:t>:</w:t>
      </w:r>
      <w:r w:rsidR="00B5686F">
        <w:t>15</w:t>
      </w:r>
      <w:r w:rsidR="00334E4E">
        <w:t xml:space="preserve"> – </w:t>
      </w:r>
      <w:r w:rsidR="004464D2">
        <w:t>1</w:t>
      </w:r>
      <w:r w:rsidR="001300FD">
        <w:t>2</w:t>
      </w:r>
      <w:r>
        <w:t>:</w:t>
      </w:r>
      <w:r w:rsidR="00B5686F">
        <w:t>30</w:t>
      </w:r>
      <w:r w:rsidRPr="00DB29E9">
        <w:t>)</w:t>
      </w:r>
    </w:p>
    <w:p w:rsidR="00DB4753" w:rsidP="008C7C02">
      <w:pPr>
        <w:pStyle w:val="ListSubhead1"/>
        <w:rPr>
          <w:b w:val="0"/>
        </w:rPr>
      </w:pPr>
      <w:r>
        <w:rPr>
          <w:b w:val="0"/>
        </w:rPr>
        <w:t xml:space="preserve">The facilitation team </w:t>
      </w:r>
      <w:r w:rsidR="00CF5A11">
        <w:rPr>
          <w:b w:val="0"/>
        </w:rPr>
        <w:t xml:space="preserve">will </w:t>
      </w:r>
      <w:r w:rsidRPr="0094026E" w:rsidR="0094026E">
        <w:rPr>
          <w:b w:val="0"/>
        </w:rPr>
        <w:t>review action items from the meeting and take requests for future agenda items.</w:t>
      </w:r>
    </w:p>
    <w:p w:rsidR="003E5469" w:rsidP="003E5469">
      <w:pPr>
        <w:pStyle w:val="ListSubhead1"/>
        <w:numPr>
          <w:ilvl w:val="0"/>
          <w:numId w:val="0"/>
        </w:numPr>
        <w:ind w:left="360" w:hanging="360"/>
        <w:rPr>
          <w:b w:val="0"/>
        </w:rPr>
      </w:pPr>
    </w:p>
    <w:p w:rsidR="001300FD" w:rsidP="003E5469">
      <w:pPr>
        <w:pStyle w:val="ListSubhead1"/>
        <w:numPr>
          <w:ilvl w:val="0"/>
          <w:numId w:val="0"/>
        </w:numPr>
        <w:ind w:left="360" w:hanging="360"/>
        <w:rPr>
          <w:b w:val="0"/>
        </w:rPr>
      </w:pPr>
    </w:p>
    <w:p w:rsidR="001300FD" w:rsidP="003E5469">
      <w:pPr>
        <w:pStyle w:val="ListSubhead1"/>
        <w:numPr>
          <w:ilvl w:val="0"/>
          <w:numId w:val="0"/>
        </w:numPr>
        <w:ind w:left="360" w:hanging="360"/>
        <w:rPr>
          <w:b w:val="0"/>
        </w:rPr>
      </w:pPr>
    </w:p>
    <w:p w:rsidR="001300FD" w:rsidP="003E5469">
      <w:pPr>
        <w:pStyle w:val="ListSubhead1"/>
        <w:numPr>
          <w:ilvl w:val="0"/>
          <w:numId w:val="0"/>
        </w:numPr>
        <w:ind w:left="360" w:hanging="360"/>
        <w:rPr>
          <w:b w:val="0"/>
        </w:rPr>
      </w:pPr>
    </w:p>
    <w:tbl>
      <w:tblPr>
        <w:tblStyle w:val="GridTable3Accent5"/>
        <w:tblW w:w="9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52"/>
        <w:gridCol w:w="1170"/>
        <w:gridCol w:w="1110"/>
        <w:gridCol w:w="1767"/>
        <w:gridCol w:w="1623"/>
      </w:tblGrid>
      <w:tr w:rsidTr="002D65F5">
        <w:tblPrEx>
          <w:tblW w:w="92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5832" w:type="dxa"/>
            <w:gridSpan w:val="3"/>
            <w:tcBorders>
              <w:top w:val="single" w:sz="6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00B0F0" w:themeFill="accent3"/>
            <w:vAlign w:val="center"/>
          </w:tcPr>
          <w:p w:rsidR="008C7C02" w:rsidRPr="008E7D13" w:rsidP="002D65F5">
            <w:pPr>
              <w:pStyle w:val="tableheading0"/>
              <w:rPr>
                <w:bCs w:val="0"/>
                <w:iCs w:val="0"/>
              </w:rPr>
            </w:pPr>
            <w:r w:rsidRPr="008E7D13">
              <w:rPr>
                <w:b/>
              </w:rPr>
              <w:t>Future Meeting Dates and Materials</w:t>
            </w:r>
          </w:p>
        </w:tc>
        <w:tc>
          <w:tcPr>
            <w:tcW w:w="17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13366" w:themeFill="accent1"/>
            <w:vAlign w:val="center"/>
          </w:tcPr>
          <w:p w:rsidR="008C7C02" w:rsidRPr="008E7D13" w:rsidP="002D65F5">
            <w:pPr>
              <w:pStyle w:val="DisclaimerHeading"/>
              <w:spacing w:before="40" w:after="40"/>
              <w:jc w:val="center"/>
              <w:rPr>
                <w:bCs w:val="0"/>
                <w:color w:val="FFFFFF" w:themeColor="background1"/>
                <w:sz w:val="19"/>
                <w:szCs w:val="19"/>
              </w:rPr>
            </w:pPr>
            <w:r w:rsidRPr="008E7D13">
              <w:rPr>
                <w:noProof/>
              </w:rPr>
              <w:drawing>
                <wp:anchor distT="0" distB="0" distL="45720" distR="114300" simplePos="0" relativeHeight="251658240" behindDoc="0" locked="0" layoutInCell="1" allowOverlap="1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53975</wp:posOffset>
                  </wp:positionV>
                  <wp:extent cx="173990" cy="17399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7D13">
              <w:rPr>
                <w:b/>
                <w:color w:val="FFFFFF" w:themeColor="background1"/>
                <w:sz w:val="19"/>
                <w:szCs w:val="19"/>
              </w:rPr>
              <w:t>Materials Due</w:t>
            </w:r>
            <w:r w:rsidRPr="008E7D13">
              <w:rPr>
                <w:b/>
                <w:color w:val="FFFFFF" w:themeColor="background1"/>
                <w:sz w:val="19"/>
                <w:szCs w:val="19"/>
              </w:rPr>
              <w:br/>
              <w:t xml:space="preserve"> to Secretary</w:t>
            </w:r>
          </w:p>
        </w:tc>
        <w:tc>
          <w:tcPr>
            <w:tcW w:w="16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13366" w:themeFill="accent1"/>
            <w:vAlign w:val="center"/>
          </w:tcPr>
          <w:p w:rsidR="008C7C02" w:rsidRPr="008E7D13" w:rsidP="002D65F5">
            <w:pPr>
              <w:pStyle w:val="DisclaimerHeading"/>
              <w:spacing w:before="40" w:after="40"/>
              <w:jc w:val="center"/>
              <w:rPr>
                <w:bCs w:val="0"/>
                <w:color w:val="FFFFFF" w:themeColor="background1"/>
                <w:sz w:val="19"/>
                <w:szCs w:val="19"/>
              </w:rPr>
            </w:pPr>
            <w:r w:rsidRPr="008E7D13">
              <w:rPr>
                <w:b/>
                <w:color w:val="FFFFFF" w:themeColor="background1"/>
                <w:sz w:val="19"/>
                <w:szCs w:val="19"/>
              </w:rPr>
              <w:t>Materials Published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296"/>
        </w:trPr>
        <w:tc>
          <w:tcPr>
            <w:tcW w:w="3552" w:type="dxa"/>
            <w:tcBorders>
              <w:top w:val="single" w:sz="4" w:space="0" w:color="auto"/>
              <w:bottom w:val="single" w:sz="6" w:space="0" w:color="FFFFFF" w:themeColor="background1"/>
              <w:right w:val="single" w:sz="4" w:space="0" w:color="auto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rPr>
                <w:b w:val="0"/>
                <w:iCs w:val="0"/>
                <w:color w:val="auto"/>
                <w:sz w:val="19"/>
                <w:szCs w:val="19"/>
              </w:rPr>
            </w:pPr>
            <w:r w:rsidRPr="008E7D13">
              <w:rPr>
                <w:b w:val="0"/>
                <w:color w:val="auto"/>
                <w:sz w:val="19"/>
                <w:szCs w:val="19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rPr>
                <w:b w:val="0"/>
                <w:color w:val="auto"/>
                <w:sz w:val="19"/>
                <w:szCs w:val="19"/>
              </w:rPr>
            </w:pPr>
            <w:r w:rsidRPr="008E7D13">
              <w:rPr>
                <w:b w:val="0"/>
                <w:color w:val="auto"/>
                <w:sz w:val="19"/>
                <w:szCs w:val="19"/>
              </w:rPr>
              <w:t>Time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rPr>
                <w:b w:val="0"/>
                <w:color w:val="auto"/>
                <w:sz w:val="19"/>
                <w:szCs w:val="19"/>
              </w:rPr>
            </w:pPr>
            <w:r w:rsidRPr="008E7D13">
              <w:rPr>
                <w:b w:val="0"/>
                <w:color w:val="auto"/>
                <w:sz w:val="19"/>
                <w:szCs w:val="19"/>
              </w:rPr>
              <w:t>Location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jc w:val="center"/>
              <w:rPr>
                <w:b w:val="0"/>
                <w:color w:val="FFFFFF" w:themeColor="background1"/>
                <w:sz w:val="19"/>
                <w:szCs w:val="19"/>
              </w:rPr>
            </w:pPr>
            <w:r w:rsidRPr="008E7D13">
              <w:rPr>
                <w:b w:val="0"/>
                <w:color w:val="FFFFFF" w:themeColor="background1"/>
                <w:sz w:val="19"/>
                <w:szCs w:val="19"/>
              </w:rPr>
              <w:t>5 p.m.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000000" w:themeFill="text2"/>
            <w:vAlign w:val="center"/>
          </w:tcPr>
          <w:p w:rsidR="008C7C02" w:rsidRPr="008E7D13" w:rsidP="002D65F5">
            <w:pPr>
              <w:pStyle w:val="DisclaimerHeading"/>
              <w:jc w:val="center"/>
              <w:rPr>
                <w:b w:val="0"/>
                <w:color w:val="FFFFFF" w:themeColor="background1"/>
                <w:sz w:val="19"/>
                <w:szCs w:val="19"/>
              </w:rPr>
            </w:pPr>
            <w:r w:rsidRPr="008E7D13">
              <w:rPr>
                <w:b w:val="0"/>
                <w:color w:val="FFFFFF" w:themeColor="background1"/>
                <w:sz w:val="19"/>
                <w:szCs w:val="19"/>
              </w:rPr>
              <w:t>4 p.m.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041E92">
            <w:pPr>
              <w:pStyle w:val="AttendeesList"/>
              <w:contextualSpacing/>
              <w:rPr>
                <w:i w:val="0"/>
                <w:iCs w:val="0"/>
              </w:rPr>
            </w:pPr>
            <w:r>
              <w:t>June 2</w:t>
            </w:r>
            <w:r w:rsidR="00041E92">
              <w:t>0</w:t>
            </w:r>
            <w:r>
              <w:t>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June 10</w:t>
            </w:r>
            <w:r>
              <w:rPr>
                <w:color w:val="auto"/>
                <w:sz w:val="18"/>
                <w:szCs w:val="18"/>
              </w:rPr>
              <w:t>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Pr="00BA3650" w:rsidP="00041E92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June </w:t>
            </w:r>
            <w:r w:rsidR="00041E92">
              <w:rPr>
                <w:color w:val="auto"/>
                <w:sz w:val="18"/>
                <w:szCs w:val="18"/>
              </w:rPr>
              <w:t>15</w:t>
            </w:r>
            <w:r>
              <w:rPr>
                <w:color w:val="auto"/>
                <w:sz w:val="18"/>
                <w:szCs w:val="18"/>
              </w:rPr>
              <w:t>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July 20,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July 12,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July 15,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August 30,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August 22,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August 25,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September 22,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3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September 14,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September 19,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October 21,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12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October 13,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October 18,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November 28,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P="006D3F09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 w:rsidR="006D3F09">
              <w:rPr>
                <w:b w:val="0"/>
                <w:color w:val="auto"/>
                <w:sz w:val="18"/>
                <w:szCs w:val="18"/>
              </w:rPr>
              <w:t>12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November 18,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November 23, 2022</w:t>
            </w:r>
          </w:p>
        </w:tc>
      </w:tr>
      <w:tr w:rsidTr="002D65F5">
        <w:tblPrEx>
          <w:tblW w:w="9222" w:type="dxa"/>
          <w:tblLayout w:type="fixed"/>
          <w:tblLook w:val="04A0"/>
        </w:tblPrEx>
        <w:trPr>
          <w:trHeight w:val="331"/>
        </w:trPr>
        <w:tc>
          <w:tcPr>
            <w:tcW w:w="3552" w:type="dxa"/>
            <w:tcBorders>
              <w:top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December 15,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C7C02" w:rsidRPr="00BA3650" w:rsidP="002D65F5">
            <w:pPr>
              <w:pStyle w:val="DisclaimerHeading"/>
              <w:spacing w:before="40" w:after="40" w:line="220" w:lineRule="exact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December 07,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C02" w:rsidP="002D65F5">
            <w:pPr>
              <w:pStyle w:val="DisclaimerHeading"/>
              <w:spacing w:before="40" w:after="40" w:line="2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December 12, 2022</w:t>
            </w:r>
          </w:p>
        </w:tc>
      </w:tr>
    </w:tbl>
    <w:p w:rsidR="00D225B1" w:rsidP="00D225B1">
      <w:pPr>
        <w:pStyle w:val="Author"/>
      </w:pPr>
      <w:r>
        <w:t>Author: Chris Callaghan</w:t>
      </w:r>
    </w:p>
    <w:sectPr w:rsidSect="001678E8">
      <w:headerReference w:type="default" r:id="rId5"/>
      <w:footerReference w:type="even" r:id="rId6"/>
      <w:footerReference w:type="default" r:id="rId7"/>
      <w:pgSz w:w="12240" w:h="15840"/>
      <w:pgMar w:top="2358" w:right="1440" w:bottom="1260" w:left="1440" w:header="720" w:footer="669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1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 w:rsidP="00DB29E9">
    <w:pPr>
      <w:pStyle w:val="Footer"/>
      <w:framePr w:wrap="around" w:vAnchor="text" w:hAnchor="page" w:x="10681" w:y="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9A2">
      <w:rPr>
        <w:rStyle w:val="PageNumber"/>
        <w:noProof/>
      </w:rPr>
      <w:t>2</w:t>
    </w:r>
    <w:r>
      <w:rPr>
        <w:rStyle w:val="PageNumber"/>
      </w:rPr>
      <w:fldChar w:fldCharType="end"/>
    </w:r>
  </w:p>
  <w:bookmarkStart w:id="3" w:name="OLE_LINK1"/>
  <w:p w:rsidR="00B62597" w:rsidRPr="001678E8">
    <w:pPr>
      <w:pStyle w:val="Footer"/>
      <w:rPr>
        <w:rFonts w:ascii="Arial Narrow" w:hAnsi="Arial Narrow"/>
        <w:sz w:val="20"/>
      </w:rPr>
    </w:pPr>
    <w:r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3C5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7.4pt" to="468pt,-7.4pt" o:allowincell="f" strokecolor="#013c59" strokeweight="1pt"/>
          </w:pict>
        </mc:Fallback>
      </mc:AlternateContent>
    </w:r>
    <w:r w:rsidRPr="00DB29E9" w:rsidR="00C439EC">
      <w:rPr>
        <w:rFonts w:ascii="Arial Narrow" w:hAnsi="Arial Narrow"/>
        <w:sz w:val="20"/>
      </w:rPr>
      <w:t>PJM</w:t>
    </w:r>
    <w:r w:rsidR="001678E8">
      <w:rPr>
        <w:rFonts w:ascii="Arial Narrow" w:hAnsi="Arial Narrow"/>
        <w:sz w:val="20"/>
      </w:rPr>
      <w:t xml:space="preserve"> </w:t>
    </w:r>
    <w:r w:rsidRPr="00DB29E9" w:rsidR="00C439EC">
      <w:rPr>
        <w:rFonts w:ascii="Arial Narrow" w:hAnsi="Arial Narrow"/>
        <w:sz w:val="20"/>
      </w:rPr>
      <w:t>©</w:t>
    </w:r>
    <w:r w:rsidR="00D831E4"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20</w:t>
    </w:r>
    <w:bookmarkEnd w:id="3"/>
    <w:r w:rsidR="00C75A9D">
      <w:rPr>
        <w:rFonts w:ascii="Arial Narrow" w:hAnsi="Arial Narrow"/>
        <w:sz w:val="20"/>
      </w:rPr>
      <w:t>2</w:t>
    </w:r>
    <w:r w:rsidR="0052096D">
      <w:rPr>
        <w:rFonts w:ascii="Arial Narrow" w:hAnsi="Arial Narrow"/>
        <w:sz w:val="20"/>
      </w:rPr>
      <w:t>2</w:t>
    </w:r>
    <w:r w:rsidR="00991528">
      <w:rPr>
        <w:rFonts w:ascii="Arial Narrow" w:hAnsi="Arial Narrow"/>
        <w:sz w:val="20"/>
      </w:rPr>
      <w:tab/>
    </w:r>
    <w:r w:rsidR="0094026E">
      <w:rPr>
        <w:rFonts w:ascii="Arial Narrow" w:hAnsi="Arial Narrow"/>
        <w:sz w:val="20"/>
      </w:rPr>
      <w:t>For Public Use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 w:rsidRPr="00711249" w:rsidP="00711249">
    <w:pPr>
      <w:pStyle w:val="PostingDate"/>
      <w:rPr>
        <w:sz w:val="16"/>
      </w:rPr>
    </w:pPr>
    <w:r w:rsidRPr="00711249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47625</wp:posOffset>
              </wp:positionV>
              <wp:extent cx="7210425" cy="1549019"/>
              <wp:effectExtent l="0" t="0" r="0" b="3175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5490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2CAA" w:rsidRPr="001D3B68" w:rsidP="00712CAA">
                          <w:pPr>
                            <w:pStyle w:val="HeaderTitle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67.75pt;height:110.55pt;margin-top:3.75pt;margin-left:-47.2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<v:textbox style="mso-fit-shape-to-text:t">
                <w:txbxContent>
                  <w:p w:rsidR="00712CAA" w:rsidRPr="001D3B68" w:rsidP="00712CAA">
                    <w:pPr>
                      <w:pStyle w:val="HeaderTitle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Pr="00711249" w:rsidR="00F4190F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-257175</wp:posOffset>
          </wp:positionV>
          <wp:extent cx="7210425" cy="113093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_final.bmp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42203" r="7372" b="10771"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30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5B1">
      <w:t>As of</w:t>
    </w:r>
    <w:r w:rsidR="00650831">
      <w:t xml:space="preserve"> May</w:t>
    </w:r>
    <w:r w:rsidR="0052096D">
      <w:t xml:space="preserve"> </w:t>
    </w:r>
    <w:r w:rsidR="00AC1D3D">
      <w:t>2</w:t>
    </w:r>
    <w:r w:rsidR="001300FD">
      <w:t>6</w:t>
    </w:r>
    <w:r w:rsidR="00D0569A"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E122B"/>
    <w:multiLevelType w:val="hybridMultilevel"/>
    <w:tmpl w:val="83D61B80"/>
    <w:lvl w:ilvl="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30C1"/>
    <w:multiLevelType w:val="hybridMultilevel"/>
    <w:tmpl w:val="1BD88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68A"/>
    <w:multiLevelType w:val="hybridMultilevel"/>
    <w:tmpl w:val="D3B8ED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6087"/>
    <w:multiLevelType w:val="hybridMultilevel"/>
    <w:tmpl w:val="2C9CB742"/>
    <w:lvl w:ilvl="0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160" w:hanging="180"/>
      </w:pPr>
    </w:lvl>
    <w:lvl w:ilvl="3" w:tentative="1">
      <w:start w:val="1"/>
      <w:numFmt w:val="decimal"/>
      <w:lvlText w:val="%4."/>
      <w:lvlJc w:val="left"/>
      <w:pPr>
        <w:ind w:left="11880" w:hanging="360"/>
      </w:pPr>
    </w:lvl>
    <w:lvl w:ilvl="4" w:tentative="1">
      <w:start w:val="1"/>
      <w:numFmt w:val="lowerLetter"/>
      <w:lvlText w:val="%5."/>
      <w:lvlJc w:val="left"/>
      <w:pPr>
        <w:ind w:left="12600" w:hanging="360"/>
      </w:pPr>
    </w:lvl>
    <w:lvl w:ilvl="5" w:tentative="1">
      <w:start w:val="1"/>
      <w:numFmt w:val="lowerRoman"/>
      <w:lvlText w:val="%6."/>
      <w:lvlJc w:val="right"/>
      <w:pPr>
        <w:ind w:left="13320" w:hanging="180"/>
      </w:pPr>
    </w:lvl>
    <w:lvl w:ilvl="6" w:tentative="1">
      <w:start w:val="1"/>
      <w:numFmt w:val="decimal"/>
      <w:lvlText w:val="%7."/>
      <w:lvlJc w:val="left"/>
      <w:pPr>
        <w:ind w:left="14040" w:hanging="360"/>
      </w:pPr>
    </w:lvl>
    <w:lvl w:ilvl="7" w:tentative="1">
      <w:start w:val="1"/>
      <w:numFmt w:val="lowerLetter"/>
      <w:lvlText w:val="%8."/>
      <w:lvlJc w:val="left"/>
      <w:pPr>
        <w:ind w:left="14760" w:hanging="360"/>
      </w:pPr>
    </w:lvl>
    <w:lvl w:ilvl="8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3D12399"/>
    <w:multiLevelType w:val="singleLevel"/>
    <w:tmpl w:val="6F6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FFFFFF" w:themeColor="background1"/>
        <w:sz w:val="22"/>
        <w:szCs w:val="22"/>
        <w:u w:val="none"/>
      </w:rPr>
    </w:lvl>
  </w:abstractNum>
  <w:abstractNum w:abstractNumId="6">
    <w:nsid w:val="66F6329E"/>
    <w:multiLevelType w:val="multilevel"/>
    <w:tmpl w:val="EB0CCE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34D15F4"/>
    <w:multiLevelType w:val="hybridMultilevel"/>
    <w:tmpl w:val="C2E8E52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E1E60"/>
    <w:multiLevelType w:val="hybridMultilevel"/>
    <w:tmpl w:val="E8ACA25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6E"/>
    <w:rsid w:val="00002D9C"/>
    <w:rsid w:val="00010057"/>
    <w:rsid w:val="000232DF"/>
    <w:rsid w:val="00027F49"/>
    <w:rsid w:val="00032E0A"/>
    <w:rsid w:val="000333FF"/>
    <w:rsid w:val="00041E92"/>
    <w:rsid w:val="000610D3"/>
    <w:rsid w:val="0006798D"/>
    <w:rsid w:val="00085C2C"/>
    <w:rsid w:val="00091152"/>
    <w:rsid w:val="00092135"/>
    <w:rsid w:val="0009394E"/>
    <w:rsid w:val="000C0099"/>
    <w:rsid w:val="000C345F"/>
    <w:rsid w:val="000D11E8"/>
    <w:rsid w:val="000F27A3"/>
    <w:rsid w:val="001126E0"/>
    <w:rsid w:val="00117AF9"/>
    <w:rsid w:val="00121F58"/>
    <w:rsid w:val="001300FD"/>
    <w:rsid w:val="00145A86"/>
    <w:rsid w:val="001534F4"/>
    <w:rsid w:val="001678E8"/>
    <w:rsid w:val="001839CE"/>
    <w:rsid w:val="0019168C"/>
    <w:rsid w:val="001B191A"/>
    <w:rsid w:val="001B2242"/>
    <w:rsid w:val="001B27AD"/>
    <w:rsid w:val="001C0CC0"/>
    <w:rsid w:val="001C240A"/>
    <w:rsid w:val="001C68D0"/>
    <w:rsid w:val="001D3B68"/>
    <w:rsid w:val="001E0930"/>
    <w:rsid w:val="001E61BF"/>
    <w:rsid w:val="001F2AEE"/>
    <w:rsid w:val="001F79E4"/>
    <w:rsid w:val="002076B8"/>
    <w:rsid w:val="002113BD"/>
    <w:rsid w:val="002439A2"/>
    <w:rsid w:val="00264838"/>
    <w:rsid w:val="002700CF"/>
    <w:rsid w:val="0029412A"/>
    <w:rsid w:val="0029659C"/>
    <w:rsid w:val="002B2F98"/>
    <w:rsid w:val="002B397F"/>
    <w:rsid w:val="002C6057"/>
    <w:rsid w:val="002D65F5"/>
    <w:rsid w:val="00305238"/>
    <w:rsid w:val="00310613"/>
    <w:rsid w:val="003140DA"/>
    <w:rsid w:val="00322510"/>
    <w:rsid w:val="003251CE"/>
    <w:rsid w:val="0033499B"/>
    <w:rsid w:val="00334E4E"/>
    <w:rsid w:val="00337321"/>
    <w:rsid w:val="00342823"/>
    <w:rsid w:val="00346B6F"/>
    <w:rsid w:val="003605E0"/>
    <w:rsid w:val="00375512"/>
    <w:rsid w:val="00394850"/>
    <w:rsid w:val="003B4384"/>
    <w:rsid w:val="003B55E1"/>
    <w:rsid w:val="003C0F52"/>
    <w:rsid w:val="003C158B"/>
    <w:rsid w:val="003C17E2"/>
    <w:rsid w:val="003C3320"/>
    <w:rsid w:val="003D7323"/>
    <w:rsid w:val="003D7E5C"/>
    <w:rsid w:val="003E5469"/>
    <w:rsid w:val="003E7A73"/>
    <w:rsid w:val="003F717C"/>
    <w:rsid w:val="0041100E"/>
    <w:rsid w:val="004464D2"/>
    <w:rsid w:val="0046043F"/>
    <w:rsid w:val="0047068B"/>
    <w:rsid w:val="00491490"/>
    <w:rsid w:val="00494494"/>
    <w:rsid w:val="004969FA"/>
    <w:rsid w:val="004B18D0"/>
    <w:rsid w:val="004B7F52"/>
    <w:rsid w:val="004C2C81"/>
    <w:rsid w:val="004E72D0"/>
    <w:rsid w:val="0050246D"/>
    <w:rsid w:val="0052096D"/>
    <w:rsid w:val="00527104"/>
    <w:rsid w:val="00547CE3"/>
    <w:rsid w:val="005647D7"/>
    <w:rsid w:val="00564DEE"/>
    <w:rsid w:val="0057441E"/>
    <w:rsid w:val="005766DE"/>
    <w:rsid w:val="005914B1"/>
    <w:rsid w:val="005A341E"/>
    <w:rsid w:val="005A5D0D"/>
    <w:rsid w:val="005A6553"/>
    <w:rsid w:val="005C0C87"/>
    <w:rsid w:val="005D6D05"/>
    <w:rsid w:val="006024A0"/>
    <w:rsid w:val="0060272F"/>
    <w:rsid w:val="00602967"/>
    <w:rsid w:val="00602FAC"/>
    <w:rsid w:val="00606F11"/>
    <w:rsid w:val="00627CAD"/>
    <w:rsid w:val="00632F4B"/>
    <w:rsid w:val="00650831"/>
    <w:rsid w:val="006567EF"/>
    <w:rsid w:val="00660160"/>
    <w:rsid w:val="00682F7F"/>
    <w:rsid w:val="006928C6"/>
    <w:rsid w:val="00695384"/>
    <w:rsid w:val="006C4407"/>
    <w:rsid w:val="006C738F"/>
    <w:rsid w:val="006D3F09"/>
    <w:rsid w:val="006F7A52"/>
    <w:rsid w:val="00711249"/>
    <w:rsid w:val="00712CAA"/>
    <w:rsid w:val="00716A8B"/>
    <w:rsid w:val="00722710"/>
    <w:rsid w:val="00730F76"/>
    <w:rsid w:val="00744A45"/>
    <w:rsid w:val="00754C6D"/>
    <w:rsid w:val="00755096"/>
    <w:rsid w:val="00761015"/>
    <w:rsid w:val="00761090"/>
    <w:rsid w:val="007703B4"/>
    <w:rsid w:val="007971F0"/>
    <w:rsid w:val="007A34A3"/>
    <w:rsid w:val="007C27EE"/>
    <w:rsid w:val="007C2954"/>
    <w:rsid w:val="007C51D0"/>
    <w:rsid w:val="007D0C75"/>
    <w:rsid w:val="007D4F70"/>
    <w:rsid w:val="007E4222"/>
    <w:rsid w:val="007E724D"/>
    <w:rsid w:val="007E7CAB"/>
    <w:rsid w:val="00837B12"/>
    <w:rsid w:val="00841282"/>
    <w:rsid w:val="008528AA"/>
    <w:rsid w:val="008552A3"/>
    <w:rsid w:val="00882652"/>
    <w:rsid w:val="00884101"/>
    <w:rsid w:val="00892CC2"/>
    <w:rsid w:val="00893FA1"/>
    <w:rsid w:val="008A1662"/>
    <w:rsid w:val="008A1801"/>
    <w:rsid w:val="008A45B9"/>
    <w:rsid w:val="008C7C02"/>
    <w:rsid w:val="008D61BA"/>
    <w:rsid w:val="008D77B9"/>
    <w:rsid w:val="008E605E"/>
    <w:rsid w:val="008E7D13"/>
    <w:rsid w:val="00917386"/>
    <w:rsid w:val="0094026E"/>
    <w:rsid w:val="0095688A"/>
    <w:rsid w:val="00956934"/>
    <w:rsid w:val="009624D0"/>
    <w:rsid w:val="00991528"/>
    <w:rsid w:val="00994B8C"/>
    <w:rsid w:val="009A5430"/>
    <w:rsid w:val="009A6CC7"/>
    <w:rsid w:val="009C15C4"/>
    <w:rsid w:val="009D70B7"/>
    <w:rsid w:val="009E0926"/>
    <w:rsid w:val="009F24F1"/>
    <w:rsid w:val="009F53F9"/>
    <w:rsid w:val="00A05391"/>
    <w:rsid w:val="00A05B13"/>
    <w:rsid w:val="00A26468"/>
    <w:rsid w:val="00A317A9"/>
    <w:rsid w:val="00A34C4E"/>
    <w:rsid w:val="00A41149"/>
    <w:rsid w:val="00A548CD"/>
    <w:rsid w:val="00A55BA7"/>
    <w:rsid w:val="00A56B71"/>
    <w:rsid w:val="00A62139"/>
    <w:rsid w:val="00A8512B"/>
    <w:rsid w:val="00A8670B"/>
    <w:rsid w:val="00A90A5C"/>
    <w:rsid w:val="00AA032F"/>
    <w:rsid w:val="00AA1D76"/>
    <w:rsid w:val="00AC1D3D"/>
    <w:rsid w:val="00AC2247"/>
    <w:rsid w:val="00B0566A"/>
    <w:rsid w:val="00B11B5C"/>
    <w:rsid w:val="00B155CA"/>
    <w:rsid w:val="00B16D95"/>
    <w:rsid w:val="00B20316"/>
    <w:rsid w:val="00B34E3C"/>
    <w:rsid w:val="00B41D22"/>
    <w:rsid w:val="00B5686F"/>
    <w:rsid w:val="00B578C7"/>
    <w:rsid w:val="00B61BFA"/>
    <w:rsid w:val="00B62597"/>
    <w:rsid w:val="00B63EB2"/>
    <w:rsid w:val="00B74E5C"/>
    <w:rsid w:val="00B92795"/>
    <w:rsid w:val="00BA3650"/>
    <w:rsid w:val="00BA6146"/>
    <w:rsid w:val="00BB531B"/>
    <w:rsid w:val="00BD6406"/>
    <w:rsid w:val="00BF331B"/>
    <w:rsid w:val="00BF77CB"/>
    <w:rsid w:val="00C246D9"/>
    <w:rsid w:val="00C439EC"/>
    <w:rsid w:val="00C50B96"/>
    <w:rsid w:val="00C5307B"/>
    <w:rsid w:val="00C72168"/>
    <w:rsid w:val="00C757F4"/>
    <w:rsid w:val="00C75A9D"/>
    <w:rsid w:val="00C80D83"/>
    <w:rsid w:val="00C966DC"/>
    <w:rsid w:val="00CA49B9"/>
    <w:rsid w:val="00CA5D74"/>
    <w:rsid w:val="00CA7B34"/>
    <w:rsid w:val="00CB19DE"/>
    <w:rsid w:val="00CB475B"/>
    <w:rsid w:val="00CB66CA"/>
    <w:rsid w:val="00CC1B47"/>
    <w:rsid w:val="00CC2546"/>
    <w:rsid w:val="00CE2C8A"/>
    <w:rsid w:val="00CF2D81"/>
    <w:rsid w:val="00CF5A11"/>
    <w:rsid w:val="00D0569A"/>
    <w:rsid w:val="00D06EC8"/>
    <w:rsid w:val="00D136EA"/>
    <w:rsid w:val="00D13C36"/>
    <w:rsid w:val="00D214B9"/>
    <w:rsid w:val="00D225B1"/>
    <w:rsid w:val="00D251ED"/>
    <w:rsid w:val="00D26C9C"/>
    <w:rsid w:val="00D40B64"/>
    <w:rsid w:val="00D81408"/>
    <w:rsid w:val="00D831E4"/>
    <w:rsid w:val="00D85B00"/>
    <w:rsid w:val="00D95949"/>
    <w:rsid w:val="00D96B84"/>
    <w:rsid w:val="00DB29E9"/>
    <w:rsid w:val="00DB34FD"/>
    <w:rsid w:val="00DB4753"/>
    <w:rsid w:val="00DB4B2E"/>
    <w:rsid w:val="00DE0FBE"/>
    <w:rsid w:val="00DE34CF"/>
    <w:rsid w:val="00DE77A5"/>
    <w:rsid w:val="00DF1112"/>
    <w:rsid w:val="00E311A3"/>
    <w:rsid w:val="00E32B6B"/>
    <w:rsid w:val="00E421B4"/>
    <w:rsid w:val="00E45A5C"/>
    <w:rsid w:val="00E51258"/>
    <w:rsid w:val="00E5387A"/>
    <w:rsid w:val="00E55E84"/>
    <w:rsid w:val="00E802B8"/>
    <w:rsid w:val="00E932AB"/>
    <w:rsid w:val="00EA49DE"/>
    <w:rsid w:val="00EB68B0"/>
    <w:rsid w:val="00ED5E0C"/>
    <w:rsid w:val="00ED6260"/>
    <w:rsid w:val="00EF66D8"/>
    <w:rsid w:val="00F23B39"/>
    <w:rsid w:val="00F4190F"/>
    <w:rsid w:val="00F447EA"/>
    <w:rsid w:val="00F5077C"/>
    <w:rsid w:val="00F5100E"/>
    <w:rsid w:val="00F81D63"/>
    <w:rsid w:val="00F8509C"/>
    <w:rsid w:val="00FB1739"/>
    <w:rsid w:val="00FC2B9A"/>
    <w:rsid w:val="00FD69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F38E98"/>
  <w15:docId w15:val="{448CBC25-970A-42D3-BA4A-07999F3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C6D"/>
  </w:style>
  <w:style w:type="paragraph" w:styleId="Heading1">
    <w:name w:val="heading 1"/>
    <w:basedOn w:val="Normal"/>
    <w:next w:val="Normal"/>
    <w:link w:val="Heading1Char"/>
    <w:uiPriority w:val="9"/>
    <w:rsid w:val="00B62597"/>
    <w:pPr>
      <w:keepNext/>
      <w:tabs>
        <w:tab w:val="num" w:pos="720"/>
      </w:tabs>
      <w:spacing w:after="240" w:line="240" w:lineRule="auto"/>
      <w:ind w:left="720" w:hanging="720"/>
      <w:outlineLvl w:val="0"/>
    </w:pPr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C"/>
  </w:style>
  <w:style w:type="paragraph" w:styleId="Footer">
    <w:name w:val="footer"/>
    <w:basedOn w:val="Normal"/>
    <w:link w:val="FooterChar"/>
    <w:uiPriority w:val="99"/>
    <w:unhideWhenUsed/>
    <w:rsid w:val="00B6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7"/>
  </w:style>
  <w:style w:type="character" w:customStyle="1" w:styleId="Heading1Char">
    <w:name w:val="Heading 1 Char"/>
    <w:basedOn w:val="DefaultParagraphFont"/>
    <w:link w:val="Heading1"/>
    <w:uiPriority w:val="9"/>
    <w:rsid w:val="00B62597"/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837B12"/>
    <w:rPr>
      <w:b/>
      <w:bCs/>
      <w:i/>
      <w:iCs/>
      <w:color w:val="013366" w:themeColor="accent1"/>
    </w:rPr>
  </w:style>
  <w:style w:type="character" w:styleId="PageNumber">
    <w:name w:val="page number"/>
    <w:rsid w:val="00B62597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Details">
    <w:name w:val="Meeting Details"/>
    <w:basedOn w:val="Normal"/>
    <w:qFormat/>
    <w:rsid w:val="0075509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Normal"/>
    <w:qFormat/>
    <w:rsid w:val="007C2954"/>
    <w:pPr>
      <w:keepNext/>
      <w:shd w:val="clear" w:color="auto" w:fill="00B0F0" w:themeFill="accent3"/>
      <w:spacing w:after="120"/>
      <w:outlineLvl w:val="0"/>
    </w:pPr>
    <w:rPr>
      <w:rFonts w:ascii="Arial Narrow" w:hAnsi="Arial Narrow"/>
      <w:b/>
      <w:color w:val="FFFFFF" w:themeColor="background1"/>
      <w:kern w:val="28"/>
    </w:rPr>
  </w:style>
  <w:style w:type="paragraph" w:customStyle="1" w:styleId="ListedItem">
    <w:name w:val="Listed Item"/>
    <w:qFormat/>
    <w:rsid w:val="007A34A3"/>
    <w:pPr>
      <w:numPr>
        <w:numId w:val="10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NoListBody">
    <w:name w:val="No List Body"/>
    <w:basedOn w:val="Normal"/>
    <w:link w:val="NoListBodyChar"/>
    <w:qFormat/>
    <w:rsid w:val="007A34A3"/>
    <w:pPr>
      <w:tabs>
        <w:tab w:val="left" w:pos="1440"/>
        <w:tab w:val="left" w:pos="1800"/>
      </w:tabs>
      <w:spacing w:after="240" w:line="240" w:lineRule="auto"/>
      <w:ind w:left="72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utureMeetings">
    <w:name w:val="Future Meetings"/>
    <w:basedOn w:val="Normal"/>
    <w:qFormat/>
    <w:rsid w:val="007A34A3"/>
    <w:pPr>
      <w:tabs>
        <w:tab w:val="left" w:pos="1440"/>
        <w:tab w:val="left" w:pos="1800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paragraph" w:customStyle="1" w:styleId="DisclosureTitle">
    <w:name w:val="Disclosure Title"/>
    <w:basedOn w:val="Normal"/>
    <w:link w:val="DisclosureTitleChar"/>
    <w:rsid w:val="00337321"/>
    <w:pPr>
      <w:spacing w:after="0" w:line="240" w:lineRule="auto"/>
    </w:pPr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osureBody">
    <w:name w:val="Disclosure Body"/>
    <w:basedOn w:val="Normal"/>
    <w:link w:val="DisclosureBodyChar"/>
    <w:rsid w:val="00337321"/>
    <w:pPr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Author">
    <w:name w:val="Author"/>
    <w:basedOn w:val="Normal"/>
    <w:rsid w:val="00337321"/>
    <w:pPr>
      <w:tabs>
        <w:tab w:val="left" w:pos="2160"/>
      </w:tabs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A49B9"/>
    <w:rPr>
      <w:b/>
      <w:bCs/>
    </w:rPr>
  </w:style>
  <w:style w:type="paragraph" w:customStyle="1" w:styleId="ListSubhead">
    <w:name w:val="List Subhead"/>
    <w:basedOn w:val="PrimaryHeading"/>
    <w:rsid w:val="003B55E1"/>
    <w:rPr>
      <w:color w:val="000000" w:themeColor="text1"/>
    </w:rPr>
  </w:style>
  <w:style w:type="paragraph" w:customStyle="1" w:styleId="ListSubhead1">
    <w:name w:val="List Subhead 1"/>
    <w:link w:val="ListSubhead1Char"/>
    <w:rsid w:val="00DB29E9"/>
    <w:pPr>
      <w:numPr>
        <w:numId w:val="11"/>
      </w:numPr>
      <w:tabs>
        <w:tab w:val="left" w:pos="0"/>
      </w:tabs>
      <w:spacing w:line="240" w:lineRule="auto"/>
      <w:ind w:left="360"/>
    </w:pPr>
    <w:rPr>
      <w:rFonts w:ascii="Arial Narrow" w:eastAsia="Times New Roman" w:hAnsi="Arial Narrow" w:cs="Times New Roman"/>
      <w:b/>
      <w:sz w:val="24"/>
    </w:rPr>
  </w:style>
  <w:style w:type="paragraph" w:customStyle="1" w:styleId="AttendeesList">
    <w:name w:val="Attendees List"/>
    <w:link w:val="AttendeesListChar"/>
    <w:rsid w:val="00754C6D"/>
    <w:rPr>
      <w:rFonts w:ascii="Arial Narrow" w:eastAsia="Times New Roman" w:hAnsi="Arial Narrow" w:cs="Times New Roman"/>
      <w:sz w:val="18"/>
      <w:szCs w:val="16"/>
    </w:rPr>
  </w:style>
  <w:style w:type="paragraph" w:customStyle="1" w:styleId="HeaderTitle">
    <w:name w:val="Header Title"/>
    <w:basedOn w:val="Normal"/>
    <w:rsid w:val="00B34E3C"/>
    <w:rPr>
      <w:rFonts w:ascii="Trade Gothic LT Std Bold" w:hAnsi="Trade Gothic LT Std Bold"/>
      <w:color w:val="FFFFFF" w:themeColor="background1"/>
      <w:sz w:val="52"/>
    </w:rPr>
  </w:style>
  <w:style w:type="paragraph" w:customStyle="1" w:styleId="SecondaryHeading-Numbered">
    <w:name w:val="Secondary Heading - Numbered"/>
    <w:basedOn w:val="ListSubhead1"/>
    <w:link w:val="SecondaryHeading-NumberedChar"/>
    <w:qFormat/>
    <w:rsid w:val="00DB29E9"/>
  </w:style>
  <w:style w:type="paragraph" w:customStyle="1" w:styleId="DisclaimerHeading">
    <w:name w:val="Disclaimer Heading"/>
    <w:basedOn w:val="DisclosureTitle"/>
    <w:link w:val="DisclaimerHeadingChar"/>
    <w:qFormat/>
    <w:rsid w:val="00DB29E9"/>
  </w:style>
  <w:style w:type="character" w:customStyle="1" w:styleId="ListSubhead1Char">
    <w:name w:val="List Subhead 1 Char"/>
    <w:basedOn w:val="DefaultParagraphFont"/>
    <w:link w:val="ListSubhead1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SecondaryHeading-NumberedChar">
    <w:name w:val="Secondary Heading - Numbered Char"/>
    <w:basedOn w:val="ListSubhead1Char"/>
    <w:link w:val="SecondaryHeading-Numbered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DisclosureTitleChar">
    <w:name w:val="Disclosure Title Char"/>
    <w:basedOn w:val="DefaultParagraphFont"/>
    <w:link w:val="DisclosureTitle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character" w:customStyle="1" w:styleId="DisclaimerHeadingChar">
    <w:name w:val="Disclaimer Heading Char"/>
    <w:basedOn w:val="DisclosureTitleChar"/>
    <w:link w:val="DisclaimerHeading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aimerBodyCopy">
    <w:name w:val="Disclaimer Body Copy"/>
    <w:basedOn w:val="DisclosureBody"/>
    <w:link w:val="DisclaimerBodyCopyChar"/>
    <w:qFormat/>
    <w:rsid w:val="00491490"/>
  </w:style>
  <w:style w:type="character" w:customStyle="1" w:styleId="DisclosureBodyChar">
    <w:name w:val="Disclosure Body Char"/>
    <w:basedOn w:val="DefaultParagraphFont"/>
    <w:link w:val="DisclosureBody"/>
    <w:rsid w:val="00491490"/>
    <w:rPr>
      <w:rFonts w:ascii="Arial Narrow" w:eastAsia="Times New Roman" w:hAnsi="Arial Narrow" w:cs="Times New Roman"/>
      <w:sz w:val="16"/>
      <w:szCs w:val="16"/>
    </w:rPr>
  </w:style>
  <w:style w:type="character" w:customStyle="1" w:styleId="DisclaimerBodyCopyChar">
    <w:name w:val="Disclaimer Body Copy Char"/>
    <w:basedOn w:val="DisclosureBodyChar"/>
    <w:link w:val="DisclaimerBodyCopy"/>
    <w:rsid w:val="00491490"/>
    <w:rPr>
      <w:rFonts w:ascii="Arial Narrow" w:eastAsia="Times New Roman" w:hAnsi="Arial Narrow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5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1CE"/>
    <w:rPr>
      <w:color w:val="800080" w:themeColor="followedHyperlink"/>
      <w:u w:val="single"/>
    </w:rPr>
  </w:style>
  <w:style w:type="paragraph" w:customStyle="1" w:styleId="PostingDate">
    <w:name w:val="Posting Date"/>
    <w:basedOn w:val="Normal"/>
    <w:link w:val="PostingDateChar"/>
    <w:qFormat/>
    <w:rsid w:val="00394850"/>
    <w:pPr>
      <w:spacing w:before="60"/>
      <w:ind w:left="-907" w:right="-994"/>
      <w:jc w:val="right"/>
    </w:pPr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character" w:customStyle="1" w:styleId="PostingDateChar">
    <w:name w:val="Posting Date Char"/>
    <w:basedOn w:val="DefaultParagraphFont"/>
    <w:link w:val="PostingDate"/>
    <w:rsid w:val="00394850"/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paragraph" w:customStyle="1" w:styleId="TableHeading">
    <w:name w:val="Table_Heading"/>
    <w:basedOn w:val="Normal"/>
    <w:link w:val="TableHeadingChar"/>
    <w:qFormat/>
    <w:rsid w:val="003C3320"/>
    <w:pPr>
      <w:keepNext/>
      <w:spacing w:after="0" w:line="240" w:lineRule="auto"/>
      <w:ind w:left="-58"/>
      <w:outlineLvl w:val="0"/>
    </w:pPr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character" w:customStyle="1" w:styleId="TableHeadingChar">
    <w:name w:val="Table_Heading Char"/>
    <w:basedOn w:val="DefaultParagraphFont"/>
    <w:link w:val="TableHeading"/>
    <w:rsid w:val="003C3320"/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table" w:styleId="GridTable2Accent5">
    <w:name w:val="Grid Table 2 Accent 5"/>
    <w:basedOn w:val="TableNormal"/>
    <w:uiPriority w:val="47"/>
    <w:rsid w:val="003C3320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character" w:customStyle="1" w:styleId="AttendeesListChar">
    <w:name w:val="Attendees List Char"/>
    <w:basedOn w:val="DefaultParagraphFont"/>
    <w:link w:val="AttendeesList"/>
    <w:rsid w:val="003C3320"/>
    <w:rPr>
      <w:rFonts w:ascii="Arial Narrow" w:eastAsia="Times New Roman" w:hAnsi="Arial Narrow" w:cs="Times New Roman"/>
      <w:sz w:val="18"/>
      <w:szCs w:val="16"/>
    </w:rPr>
  </w:style>
  <w:style w:type="table" w:styleId="GridTable3Accent5">
    <w:name w:val="Grid Table 3 Accent 5"/>
    <w:basedOn w:val="TableNormal"/>
    <w:uiPriority w:val="48"/>
    <w:rsid w:val="003C3320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paragraph" w:customStyle="1" w:styleId="tableheading0">
    <w:name w:val="table heading"/>
    <w:basedOn w:val="NoListBody"/>
    <w:link w:val="tableheadingChar0"/>
    <w:qFormat/>
    <w:rsid w:val="003C3320"/>
    <w:pPr>
      <w:tabs>
        <w:tab w:val="clear" w:pos="1440"/>
        <w:tab w:val="clear" w:pos="1800"/>
      </w:tabs>
      <w:spacing w:after="0"/>
      <w:ind w:left="0"/>
    </w:pPr>
    <w:rPr>
      <w:b/>
      <w:color w:val="FFFFFF" w:themeColor="background1"/>
      <w:sz w:val="22"/>
    </w:rPr>
  </w:style>
  <w:style w:type="character" w:customStyle="1" w:styleId="NoListBodyChar">
    <w:name w:val="No List Body Char"/>
    <w:basedOn w:val="DefaultParagraphFont"/>
    <w:link w:val="NoListBody"/>
    <w:rsid w:val="003C3320"/>
    <w:rPr>
      <w:rFonts w:ascii="Arial Narrow" w:eastAsia="Times New Roman" w:hAnsi="Arial Narrow" w:cs="Times New Roman"/>
      <w:sz w:val="20"/>
      <w:szCs w:val="20"/>
    </w:rPr>
  </w:style>
  <w:style w:type="character" w:customStyle="1" w:styleId="tableheadingChar0">
    <w:name w:val="table heading Char"/>
    <w:basedOn w:val="NoListBodyChar"/>
    <w:link w:val="tableheading0"/>
    <w:rsid w:val="003C3320"/>
    <w:rPr>
      <w:rFonts w:ascii="Arial Narrow" w:eastAsia="Times New Roman" w:hAnsi="Arial Narrow" w:cs="Times New Roman"/>
      <w:b/>
      <w:color w:val="FFFFFF" w:themeColor="background1"/>
      <w:sz w:val="20"/>
      <w:szCs w:val="20"/>
    </w:rPr>
  </w:style>
  <w:style w:type="paragraph" w:customStyle="1" w:styleId="msonormal">
    <w:name w:val="msonormal"/>
    <w:basedOn w:val="Normal"/>
    <w:rsid w:val="001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94">
    <w:name w:val="xl4894"/>
    <w:basedOn w:val="Normal"/>
    <w:rsid w:val="001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95">
    <w:name w:val="xl4895"/>
    <w:basedOn w:val="Normal"/>
    <w:rsid w:val="001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hmedh\AppData\Local\Microsoft\Windows\INetCache\IE\GQQRYYSA\Agenda%20(Non%20Operator%20Assisted%20Call).dotx" TargetMode="External" /></Relationships>
</file>

<file path=word/theme/theme1.xml><?xml version="1.0" encoding="utf-8"?>
<a:theme xmlns:a="http://schemas.openxmlformats.org/drawingml/2006/main" name="Office Theme">
  <a:themeElements>
    <a:clrScheme name="PJM_Colors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