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84C" w:rsidRPr="00B62597" w:rsidRDefault="00CF584C" w:rsidP="00CF584C">
      <w:pPr>
        <w:pStyle w:val="MeetingDetails"/>
      </w:pPr>
      <w:r w:rsidRPr="00B02694">
        <w:t xml:space="preserve">Distributed Energy Resources Subcommittee </w:t>
      </w:r>
    </w:p>
    <w:p w:rsidR="00CF584C" w:rsidRPr="00B62597" w:rsidRDefault="00CF584C" w:rsidP="00CF584C">
      <w:pPr>
        <w:pStyle w:val="MeetingDetails"/>
      </w:pPr>
      <w:r>
        <w:t>PJM Conference and Training Center</w:t>
      </w:r>
    </w:p>
    <w:p w:rsidR="00CF584C" w:rsidRPr="00B62597" w:rsidRDefault="00CF584C" w:rsidP="00CF584C">
      <w:pPr>
        <w:pStyle w:val="MeetingDetails"/>
      </w:pPr>
      <w:r>
        <w:t>November 18</w:t>
      </w:r>
      <w:r>
        <w:t>, 2019</w:t>
      </w:r>
    </w:p>
    <w:p w:rsidR="00B62597" w:rsidRPr="00B62597" w:rsidRDefault="00CF584C" w:rsidP="00755096">
      <w:pPr>
        <w:pStyle w:val="MeetingDetails"/>
        <w:rPr>
          <w:sz w:val="28"/>
          <w:u w:val="single"/>
        </w:rPr>
      </w:pPr>
      <w:r>
        <w:t>9</w:t>
      </w:r>
      <w:r w:rsidR="002B2F98">
        <w:t xml:space="preserve">:00 </w:t>
      </w:r>
      <w:r w:rsidR="00010057">
        <w:t>a</w:t>
      </w:r>
      <w:r w:rsidR="002B2F98">
        <w:t xml:space="preserve">.m. – </w:t>
      </w:r>
      <w:r>
        <w:t>12</w:t>
      </w:r>
      <w:r w:rsidR="00010057">
        <w:t>:00 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CF584C">
        <w:t>9</w:t>
      </w:r>
      <w:r w:rsidRPr="00527104">
        <w:t>:00-</w:t>
      </w:r>
      <w:r w:rsidR="00CF584C">
        <w:t>9</w:t>
      </w:r>
      <w:r w:rsidRPr="00527104">
        <w:t>:</w:t>
      </w:r>
      <w:r w:rsidR="00CF584C">
        <w:t>15</w:t>
      </w:r>
      <w:r w:rsidR="00B62597" w:rsidRPr="00527104">
        <w:t>)</w:t>
      </w:r>
    </w:p>
    <w:bookmarkEnd w:id="0"/>
    <w:bookmarkEnd w:id="1"/>
    <w:p w:rsidR="00CF584C" w:rsidRPr="00917386" w:rsidRDefault="00CF584C" w:rsidP="00CF584C">
      <w:pPr>
        <w:pStyle w:val="SecondaryHeading-Numbered"/>
        <w:rPr>
          <w:b w:val="0"/>
        </w:rPr>
      </w:pPr>
      <w:r>
        <w:rPr>
          <w:b w:val="0"/>
        </w:rPr>
        <w:t>Mr. Gledhill will call the meeting to order, review the agenda and ask for amendments to the agenda.</w:t>
      </w:r>
    </w:p>
    <w:p w:rsidR="00CF584C" w:rsidRDefault="00CF584C" w:rsidP="00CF584C">
      <w:pPr>
        <w:pStyle w:val="SecondaryHeading-Numbered"/>
        <w:rPr>
          <w:b w:val="0"/>
        </w:rPr>
      </w:pPr>
      <w:r>
        <w:rPr>
          <w:b w:val="0"/>
        </w:rPr>
        <w:t xml:space="preserve">Mr. Gledhill will review meeting participation guidelines and the minutes from the </w:t>
      </w:r>
      <w:r>
        <w:rPr>
          <w:b w:val="0"/>
        </w:rPr>
        <w:t>October 10</w:t>
      </w:r>
      <w:r w:rsidRPr="00CF584C">
        <w:rPr>
          <w:b w:val="0"/>
          <w:vertAlign w:val="superscript"/>
        </w:rPr>
        <w:t>th</w:t>
      </w:r>
      <w:r>
        <w:rPr>
          <w:b w:val="0"/>
        </w:rPr>
        <w:t xml:space="preserve"> </w:t>
      </w:r>
      <w:r>
        <w:rPr>
          <w:b w:val="0"/>
        </w:rPr>
        <w:t xml:space="preserve">meeting of the Distributed Energy Resources Subcommittee.  In-room attendance will be taken and teleconference attendance will be taken offline from the list of WebEx attendees. </w:t>
      </w:r>
    </w:p>
    <w:p w:rsidR="00CF584C" w:rsidRDefault="00CF584C" w:rsidP="00CF584C">
      <w:pPr>
        <w:pStyle w:val="SecondaryHeading-Numbered"/>
        <w:rPr>
          <w:b w:val="0"/>
        </w:rPr>
      </w:pPr>
      <w:r>
        <w:rPr>
          <w:b w:val="0"/>
        </w:rPr>
        <w:t>Mr. Gledhill will discuss the DERS Work Plan.</w:t>
      </w:r>
    </w:p>
    <w:p w:rsidR="001D3B68" w:rsidRPr="00DB29E9" w:rsidRDefault="00CF584C" w:rsidP="007C2954">
      <w:pPr>
        <w:pStyle w:val="PrimaryHeading"/>
      </w:pPr>
      <w:r>
        <w:t>Public Distribution Microgrid</w:t>
      </w:r>
      <w:r w:rsidR="001D3B68">
        <w:t xml:space="preserve"> (</w:t>
      </w:r>
      <w:r>
        <w:t>9</w:t>
      </w:r>
      <w:r w:rsidR="001D3B68">
        <w:t>:</w:t>
      </w:r>
      <w:r>
        <w:t>15</w:t>
      </w:r>
      <w:r w:rsidR="001D3B68">
        <w:t>-</w:t>
      </w:r>
      <w:r>
        <w:t>1</w:t>
      </w:r>
      <w:r w:rsidR="001D3B68">
        <w:t>0:</w:t>
      </w:r>
      <w:r>
        <w:t>30</w:t>
      </w:r>
      <w:r w:rsidR="001D3B68">
        <w:t>)</w:t>
      </w:r>
    </w:p>
    <w:p w:rsidR="00B62597" w:rsidRDefault="00CF584C" w:rsidP="00917386">
      <w:pPr>
        <w:pStyle w:val="SecondaryHeading-Numbered"/>
        <w:rPr>
          <w:b w:val="0"/>
        </w:rPr>
      </w:pPr>
      <w:r>
        <w:rPr>
          <w:b w:val="0"/>
        </w:rPr>
        <w:t>Mr. Andrew Levitt, PJM, will provide updates to th</w:t>
      </w:r>
      <w:bookmarkStart w:id="2" w:name="_GoBack"/>
      <w:bookmarkEnd w:id="2"/>
      <w:r>
        <w:rPr>
          <w:b w:val="0"/>
        </w:rPr>
        <w:t>e PJM package.</w:t>
      </w:r>
    </w:p>
    <w:p w:rsidR="00B62597" w:rsidRPr="00917386" w:rsidRDefault="00CF584C" w:rsidP="00917386">
      <w:pPr>
        <w:pStyle w:val="SecondaryHeading-Numbered"/>
        <w:rPr>
          <w:b w:val="0"/>
        </w:rPr>
      </w:pPr>
      <w:r>
        <w:rPr>
          <w:b w:val="0"/>
        </w:rPr>
        <w:t>Mr. G</w:t>
      </w:r>
      <w:r>
        <w:rPr>
          <w:b w:val="0"/>
        </w:rPr>
        <w:t>ledhill</w:t>
      </w:r>
      <w:r>
        <w:rPr>
          <w:b w:val="0"/>
        </w:rPr>
        <w:t xml:space="preserve"> will lead the group in continuing the Consensus Based Issue Resolution process. The group will focus on discussing solution options and packages</w:t>
      </w:r>
      <w:r w:rsidRPr="00364B45">
        <w:rPr>
          <w:b w:val="0"/>
        </w:rPr>
        <w:t xml:space="preserve">. For further information about the proposal development process, please refer to </w:t>
      </w:r>
      <w:hyperlink r:id="rId7" w:history="1">
        <w:r w:rsidRPr="00364B45">
          <w:rPr>
            <w:rStyle w:val="Hyperlink"/>
            <w:b w:val="0"/>
          </w:rPr>
          <w:t>Manual 34, Section 7.3</w:t>
        </w:r>
      </w:hyperlink>
      <w:r w:rsidRPr="00364B45">
        <w:rPr>
          <w:b w:val="0"/>
        </w:rPr>
        <w:t>.</w:t>
      </w:r>
      <w:r>
        <w:rPr>
          <w:b w:val="0"/>
        </w:rPr>
        <w:t xml:space="preserve"> In addition, next steps will be discussed.</w:t>
      </w:r>
    </w:p>
    <w:p w:rsidR="001D3B68" w:rsidRDefault="00CF584C" w:rsidP="007C2954">
      <w:pPr>
        <w:pStyle w:val="PrimaryHeading"/>
      </w:pPr>
      <w:r>
        <w:t xml:space="preserve">Wrap-up – Action items, future agenda items, and reminders </w:t>
      </w:r>
      <w:r w:rsidR="001D3B68">
        <w:t>(</w:t>
      </w:r>
      <w:r>
        <w:t>10</w:t>
      </w:r>
      <w:r w:rsidR="001D3B68">
        <w:t>:</w:t>
      </w:r>
      <w:r>
        <w:t>3</w:t>
      </w:r>
      <w:r w:rsidR="001D3B68">
        <w:t>0-</w:t>
      </w:r>
      <w:r>
        <w:t>10</w:t>
      </w:r>
      <w:r w:rsidR="001D3B68">
        <w:t>:</w:t>
      </w:r>
      <w:r>
        <w:t>40</w:t>
      </w:r>
      <w:r w:rsidR="001D3B68" w:rsidRPr="00DB29E9">
        <w:t>)</w:t>
      </w:r>
    </w:p>
    <w:p w:rsidR="00CF584C" w:rsidRPr="00D75AAF" w:rsidRDefault="00CF584C" w:rsidP="00CF584C">
      <w:pPr>
        <w:pStyle w:val="ListSubhead1"/>
        <w:rPr>
          <w:b w:val="0"/>
        </w:rPr>
      </w:pPr>
      <w:r w:rsidRPr="00D75AAF">
        <w:rPr>
          <w:b w:val="0"/>
        </w:rPr>
        <w:t xml:space="preserve">Mr. </w:t>
      </w:r>
      <w:r>
        <w:rPr>
          <w:b w:val="0"/>
        </w:rPr>
        <w:t>Gledhill</w:t>
      </w:r>
      <w:r w:rsidRPr="00D75AAF">
        <w:rPr>
          <w:b w:val="0"/>
        </w:rPr>
        <w:t xml:space="preserve"> will close the meeting by reviewing action items and previewing topics for the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rsidTr="00CF584C">
        <w:trPr>
          <w:trHeight w:val="296"/>
        </w:trPr>
        <w:tc>
          <w:tcPr>
            <w:tcW w:w="9360" w:type="dxa"/>
            <w:gridSpan w:val="3"/>
          </w:tcPr>
          <w:p w:rsidR="00BB531B" w:rsidRDefault="00BB531B" w:rsidP="00BB531B">
            <w:pPr>
              <w:pStyle w:val="AttendeesList"/>
            </w:pPr>
          </w:p>
        </w:tc>
      </w:tr>
      <w:tr w:rsidR="00BB531B" w:rsidTr="00CF584C">
        <w:tc>
          <w:tcPr>
            <w:tcW w:w="9360" w:type="dxa"/>
            <w:gridSpan w:val="3"/>
          </w:tcPr>
          <w:p w:rsidR="00BB531B" w:rsidRDefault="00606F11" w:rsidP="007C2954">
            <w:pPr>
              <w:pStyle w:val="PrimaryHeading"/>
            </w:pPr>
            <w:r>
              <w:t>Future Meeting Dates</w:t>
            </w:r>
          </w:p>
        </w:tc>
      </w:tr>
      <w:tr w:rsidR="00CF584C" w:rsidTr="00CF584C">
        <w:tc>
          <w:tcPr>
            <w:tcW w:w="3118" w:type="dxa"/>
            <w:vAlign w:val="center"/>
          </w:tcPr>
          <w:p w:rsidR="00CF584C" w:rsidRDefault="00CF584C" w:rsidP="00CF584C">
            <w:pPr>
              <w:pStyle w:val="AttendeesList"/>
            </w:pPr>
            <w:r>
              <w:t>December 16, 2019</w:t>
            </w:r>
          </w:p>
        </w:tc>
        <w:tc>
          <w:tcPr>
            <w:tcW w:w="3114" w:type="dxa"/>
            <w:vAlign w:val="center"/>
          </w:tcPr>
          <w:p w:rsidR="00CF584C" w:rsidRDefault="00CF584C" w:rsidP="00CF584C">
            <w:pPr>
              <w:pStyle w:val="AttendeesList"/>
            </w:pPr>
            <w:r>
              <w:t>9:00 a.m. – 12:00 p.m.</w:t>
            </w:r>
          </w:p>
        </w:tc>
        <w:tc>
          <w:tcPr>
            <w:tcW w:w="3128" w:type="dxa"/>
            <w:vAlign w:val="center"/>
          </w:tcPr>
          <w:p w:rsidR="00CF584C" w:rsidRDefault="00CF584C" w:rsidP="00CF584C">
            <w:pPr>
              <w:pStyle w:val="AttendeesList"/>
            </w:pPr>
            <w:r>
              <w:t>PJM Conference &amp; Training Center/ WebEx</w:t>
            </w:r>
          </w:p>
        </w:tc>
      </w:tr>
      <w:tr w:rsidR="00712CAA" w:rsidTr="00CF584C">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B62597" w:rsidRDefault="00882652" w:rsidP="00337321">
      <w:pPr>
        <w:pStyle w:val="Author"/>
      </w:pPr>
      <w:r>
        <w:t xml:space="preserve">Author: </w:t>
      </w:r>
      <w:r w:rsidR="00CF584C">
        <w:t>Andrew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84C" w:rsidRDefault="00CF584C" w:rsidP="00B62597">
      <w:pPr>
        <w:spacing w:after="0" w:line="240" w:lineRule="auto"/>
      </w:pPr>
      <w:r>
        <w:separator/>
      </w:r>
    </w:p>
  </w:endnote>
  <w:endnote w:type="continuationSeparator" w:id="0">
    <w:p w:rsidR="00CF584C" w:rsidRDefault="00CF584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F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F584C">
      <w:rPr>
        <w:rStyle w:val="PageNumber"/>
        <w:noProof/>
      </w:rPr>
      <w:t>1</w:t>
    </w:r>
    <w:r>
      <w:rPr>
        <w:rStyle w:val="PageNumber"/>
      </w:rPr>
      <w:fldChar w:fldCharType="end"/>
    </w:r>
  </w:p>
  <w:p w:rsidR="003C17E2" w:rsidRPr="00DB29E9"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FCA510A" wp14:editId="5F93AF3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50F3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rsidR="00B62597" w:rsidRDefault="00B62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28" w:rsidRDefault="00991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84C" w:rsidRDefault="00CF584C" w:rsidP="00B62597">
      <w:pPr>
        <w:spacing w:after="0" w:line="240" w:lineRule="auto"/>
      </w:pPr>
      <w:r>
        <w:separator/>
      </w:r>
    </w:p>
  </w:footnote>
  <w:footnote w:type="continuationSeparator" w:id="0">
    <w:p w:rsidR="00CF584C" w:rsidRDefault="00CF584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28" w:rsidRDefault="00991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F584C">
    <w:pPr>
      <w:rPr>
        <w:sz w:val="16"/>
      </w:rPr>
    </w:pPr>
  </w:p>
  <w:p w:rsidR="003C17E2" w:rsidRDefault="00CF584C">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28" w:rsidRDefault="00991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4C"/>
    <w:rsid w:val="00010057"/>
    <w:rsid w:val="00027F49"/>
    <w:rsid w:val="000333FF"/>
    <w:rsid w:val="00092135"/>
    <w:rsid w:val="001B2242"/>
    <w:rsid w:val="001C0CC0"/>
    <w:rsid w:val="001D3B68"/>
    <w:rsid w:val="002113BD"/>
    <w:rsid w:val="002B2F98"/>
    <w:rsid w:val="002C6057"/>
    <w:rsid w:val="00305238"/>
    <w:rsid w:val="003251CE"/>
    <w:rsid w:val="00337321"/>
    <w:rsid w:val="003B55E1"/>
    <w:rsid w:val="003D7E5C"/>
    <w:rsid w:val="003E7A73"/>
    <w:rsid w:val="00491490"/>
    <w:rsid w:val="00494494"/>
    <w:rsid w:val="004969FA"/>
    <w:rsid w:val="00527104"/>
    <w:rsid w:val="00564DEE"/>
    <w:rsid w:val="0057441E"/>
    <w:rsid w:val="005D6D05"/>
    <w:rsid w:val="00602967"/>
    <w:rsid w:val="00606F11"/>
    <w:rsid w:val="00712CAA"/>
    <w:rsid w:val="00716A8B"/>
    <w:rsid w:val="00744A45"/>
    <w:rsid w:val="00754C6D"/>
    <w:rsid w:val="00755096"/>
    <w:rsid w:val="007A34A3"/>
    <w:rsid w:val="007C2954"/>
    <w:rsid w:val="007D4F70"/>
    <w:rsid w:val="007E7CAB"/>
    <w:rsid w:val="00837B12"/>
    <w:rsid w:val="00841282"/>
    <w:rsid w:val="00882652"/>
    <w:rsid w:val="00917386"/>
    <w:rsid w:val="00991528"/>
    <w:rsid w:val="009A5430"/>
    <w:rsid w:val="009C15C4"/>
    <w:rsid w:val="009F53F9"/>
    <w:rsid w:val="00A05391"/>
    <w:rsid w:val="00A317A9"/>
    <w:rsid w:val="00A41149"/>
    <w:rsid w:val="00B16D95"/>
    <w:rsid w:val="00B20316"/>
    <w:rsid w:val="00B34E3C"/>
    <w:rsid w:val="00B62597"/>
    <w:rsid w:val="00BA6146"/>
    <w:rsid w:val="00BB531B"/>
    <w:rsid w:val="00BF331B"/>
    <w:rsid w:val="00C25117"/>
    <w:rsid w:val="00C439EC"/>
    <w:rsid w:val="00C72168"/>
    <w:rsid w:val="00C757F4"/>
    <w:rsid w:val="00CA49B9"/>
    <w:rsid w:val="00CB19DE"/>
    <w:rsid w:val="00CB475B"/>
    <w:rsid w:val="00CC1B47"/>
    <w:rsid w:val="00CF584C"/>
    <w:rsid w:val="00D136EA"/>
    <w:rsid w:val="00D251ED"/>
    <w:rsid w:val="00D65D53"/>
    <w:rsid w:val="00D95949"/>
    <w:rsid w:val="00DB29E9"/>
    <w:rsid w:val="00DE34CF"/>
    <w:rsid w:val="00E32B6B"/>
    <w:rsid w:val="00E55E84"/>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460F1"/>
  <w15:docId w15:val="{D885FB8A-A870-4737-AB65-526CD3D1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media/documents/manuals/m34.ash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7</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Gledhill, Andrew</cp:lastModifiedBy>
  <cp:revision>1</cp:revision>
  <cp:lastPrinted>2015-02-05T19:57:00Z</cp:lastPrinted>
  <dcterms:created xsi:type="dcterms:W3CDTF">2019-11-12T19:35:00Z</dcterms:created>
  <dcterms:modified xsi:type="dcterms:W3CDTF">2019-11-12T19:44:00Z</dcterms:modified>
</cp:coreProperties>
</file>