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2B714B" w:rsidP="000113AB">
      <w:pPr>
        <w:pStyle w:val="MeetingDetails"/>
      </w:pPr>
      <w:r>
        <w:t>January 5, 2018</w:t>
      </w:r>
    </w:p>
    <w:p w:rsidR="000113AB" w:rsidRDefault="002B714B" w:rsidP="000113AB">
      <w:pPr>
        <w:pStyle w:val="MeetingDetails"/>
      </w:pPr>
      <w:r>
        <w:t>9:00 a.m. – 3:00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B714B">
        <w:t>9</w:t>
      </w:r>
      <w:r w:rsidR="00ED4BE4">
        <w:t>:</w:t>
      </w:r>
      <w:r w:rsidR="00C71ED7">
        <w:t>0</w:t>
      </w:r>
      <w:r w:rsidR="00ED4BE4">
        <w:t xml:space="preserve">0 – </w:t>
      </w:r>
      <w:r w:rsidR="002B714B">
        <w:t>9</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2B714B">
        <w:rPr>
          <w:b w:val="0"/>
        </w:rPr>
        <w:t xml:space="preserve">December </w:t>
      </w:r>
      <w:proofErr w:type="gramStart"/>
      <w:r w:rsidR="002B714B">
        <w:rPr>
          <w:b w:val="0"/>
        </w:rPr>
        <w:t>15th</w:t>
      </w:r>
      <w:proofErr w:type="gramEnd"/>
      <w:r w:rsidR="00CC1272">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Attendance </w:t>
      </w:r>
      <w:proofErr w:type="gramStart"/>
      <w:r w:rsidR="00ED4BE4">
        <w:rPr>
          <w:b w:val="0"/>
        </w:rPr>
        <w:t>will be taken</w:t>
      </w:r>
      <w:proofErr w:type="gramEnd"/>
      <w:r w:rsidR="00ED4BE4">
        <w:rPr>
          <w:b w:val="0"/>
        </w:rPr>
        <w:t xml:space="preserve"> offline from a combination of in-person and WebEx attendees</w:t>
      </w:r>
      <w:r>
        <w:rPr>
          <w:b w:val="0"/>
        </w:rPr>
        <w:t>.</w:t>
      </w:r>
    </w:p>
    <w:p w:rsidR="00CC1272" w:rsidRDefault="00CC1272" w:rsidP="00917386">
      <w:pPr>
        <w:pStyle w:val="SecondaryHeading-Numbered"/>
        <w:rPr>
          <w:b w:val="0"/>
        </w:rPr>
      </w:pPr>
      <w:r>
        <w:rPr>
          <w:b w:val="0"/>
        </w:rPr>
        <w:t xml:space="preserve">Mr. Baker will </w:t>
      </w:r>
      <w:r w:rsidR="002B714B">
        <w:rPr>
          <w:b w:val="0"/>
        </w:rPr>
        <w:t>review modifications to the 2018 Work Plan from the last meeting.</w:t>
      </w:r>
    </w:p>
    <w:p w:rsidR="00A54E11" w:rsidRDefault="00BB472E" w:rsidP="00A54E11">
      <w:pPr>
        <w:pStyle w:val="PrimaryHeading"/>
      </w:pPr>
      <w:r>
        <w:t>Wholesale DER Market Rules</w:t>
      </w:r>
      <w:r w:rsidR="00304EF5">
        <w:t xml:space="preserve"> (9:15 – 12:00</w:t>
      </w:r>
      <w:r w:rsidR="00D52DC7">
        <w:t>; 1:00 – 2:00</w:t>
      </w:r>
      <w:r w:rsidR="00304EF5">
        <w:t>)</w:t>
      </w:r>
    </w:p>
    <w:p w:rsidR="00A54E11" w:rsidRPr="00304EF5" w:rsidRDefault="00BB472E" w:rsidP="00A54E11">
      <w:pPr>
        <w:pStyle w:val="ListSubhead1"/>
      </w:pPr>
      <w:r>
        <w:rPr>
          <w:b w:val="0"/>
        </w:rPr>
        <w:t>Andrew Levitt, PJM, will review PJM staff’s proposal on accounting for W-DER that is co-located behind the customer meter with additional W-DER or wholesale Demand Response.</w:t>
      </w:r>
    </w:p>
    <w:p w:rsidR="00304EF5" w:rsidRPr="00304EF5" w:rsidRDefault="00304EF5" w:rsidP="00A54E11">
      <w:pPr>
        <w:pStyle w:val="ListSubhead1"/>
      </w:pPr>
      <w:r>
        <w:rPr>
          <w:b w:val="0"/>
        </w:rPr>
        <w:t xml:space="preserve">Intro to implications for capacity market participation </w:t>
      </w:r>
    </w:p>
    <w:p w:rsidR="00304EF5" w:rsidRPr="00304EF5" w:rsidRDefault="00D81B49" w:rsidP="00304EF5">
      <w:pPr>
        <w:pStyle w:val="ListSubhead1"/>
        <w:numPr>
          <w:ilvl w:val="1"/>
          <w:numId w:val="11"/>
        </w:numPr>
      </w:pPr>
      <w:r>
        <w:rPr>
          <w:b w:val="0"/>
        </w:rPr>
        <w:t xml:space="preserve">PJM staff will discuss </w:t>
      </w:r>
      <w:r w:rsidR="00304EF5">
        <w:rPr>
          <w:b w:val="0"/>
        </w:rPr>
        <w:t xml:space="preserve">PLC reduction vs. PLC sellback </w:t>
      </w:r>
    </w:p>
    <w:p w:rsidR="00304EF5" w:rsidRPr="00D52DC7" w:rsidRDefault="00304EF5" w:rsidP="00304EF5">
      <w:pPr>
        <w:pStyle w:val="ListSubhead1"/>
        <w:numPr>
          <w:ilvl w:val="1"/>
          <w:numId w:val="11"/>
        </w:numPr>
      </w:pPr>
      <w:r>
        <w:rPr>
          <w:b w:val="0"/>
        </w:rPr>
        <w:t xml:space="preserve">Cost-based offers / Fuel Cost policy – </w:t>
      </w:r>
      <w:r w:rsidR="00D81B49">
        <w:rPr>
          <w:b w:val="0"/>
        </w:rPr>
        <w:t>Melissa Pilong</w:t>
      </w:r>
      <w:r w:rsidR="00A67E49">
        <w:rPr>
          <w:b w:val="0"/>
        </w:rPr>
        <w:t>, PJM, will provide education</w:t>
      </w:r>
      <w:r>
        <w:rPr>
          <w:b w:val="0"/>
        </w:rPr>
        <w:t xml:space="preserve"> of status quo and ‘principles’</w:t>
      </w:r>
      <w:r w:rsidR="00A67E49">
        <w:rPr>
          <w:b w:val="0"/>
        </w:rPr>
        <w:t xml:space="preserve">. Skyler </w:t>
      </w:r>
      <w:proofErr w:type="spellStart"/>
      <w:r w:rsidR="00A67E49">
        <w:rPr>
          <w:b w:val="0"/>
        </w:rPr>
        <w:t>Marzewski</w:t>
      </w:r>
      <w:proofErr w:type="spellEnd"/>
      <w:r w:rsidR="00A67E49">
        <w:rPr>
          <w:b w:val="0"/>
        </w:rPr>
        <w:t xml:space="preserve">, Monitoring Analytics, will provide additional discussion related to Demand Response offers. </w:t>
      </w:r>
      <w:r>
        <w:rPr>
          <w:b w:val="0"/>
        </w:rPr>
        <w:t xml:space="preserve"> </w:t>
      </w:r>
    </w:p>
    <w:p w:rsidR="00D52DC7" w:rsidRPr="00DC0D7F" w:rsidRDefault="00D52DC7" w:rsidP="00D52DC7">
      <w:pPr>
        <w:pStyle w:val="ListSubhead1"/>
      </w:pPr>
      <w:r>
        <w:rPr>
          <w:b w:val="0"/>
        </w:rPr>
        <w:t xml:space="preserve">Tom </w:t>
      </w:r>
      <w:proofErr w:type="spellStart"/>
      <w:r>
        <w:rPr>
          <w:b w:val="0"/>
        </w:rPr>
        <w:t>Rutigliano</w:t>
      </w:r>
      <w:proofErr w:type="spellEnd"/>
      <w:r>
        <w:rPr>
          <w:b w:val="0"/>
        </w:rPr>
        <w:t xml:space="preserve">, </w:t>
      </w:r>
      <w:proofErr w:type="spellStart"/>
      <w:r>
        <w:rPr>
          <w:b w:val="0"/>
        </w:rPr>
        <w:t>Icetec</w:t>
      </w:r>
      <w:proofErr w:type="spellEnd"/>
      <w:r>
        <w:rPr>
          <w:b w:val="0"/>
        </w:rPr>
        <w:t xml:space="preserve">, will present an updated proposal on market rules for combined </w:t>
      </w:r>
      <w:r w:rsidR="00634147">
        <w:rPr>
          <w:b w:val="0"/>
        </w:rPr>
        <w:t>wholesale DER, retail DER, and load response resources.</w:t>
      </w:r>
    </w:p>
    <w:p w:rsidR="00DC0D7F" w:rsidRPr="00D52DC7" w:rsidRDefault="00DC0D7F" w:rsidP="00DC0D7F">
      <w:pPr>
        <w:pStyle w:val="PrimaryHeading"/>
        <w:rPr>
          <w:strike/>
        </w:rPr>
      </w:pPr>
      <w:r w:rsidRPr="00D52DC7">
        <w:rPr>
          <w:strike/>
        </w:rPr>
        <w:t xml:space="preserve">DER Interconnection </w:t>
      </w:r>
      <w:r w:rsidR="00304EF5" w:rsidRPr="00D52DC7">
        <w:rPr>
          <w:strike/>
        </w:rPr>
        <w:t>Process</w:t>
      </w:r>
      <w:r w:rsidRPr="00D52DC7">
        <w:rPr>
          <w:strike/>
        </w:rPr>
        <w:t xml:space="preserve"> (1:</w:t>
      </w:r>
      <w:r w:rsidR="00BB472E" w:rsidRPr="00D52DC7">
        <w:rPr>
          <w:strike/>
        </w:rPr>
        <w:t>0</w:t>
      </w:r>
      <w:r w:rsidRPr="00D52DC7">
        <w:rPr>
          <w:strike/>
        </w:rPr>
        <w:t>0 – 2:00)</w:t>
      </w:r>
    </w:p>
    <w:p w:rsidR="00DC0D7F" w:rsidRPr="00D52DC7" w:rsidRDefault="00BB472E" w:rsidP="00DC0D7F">
      <w:pPr>
        <w:pStyle w:val="SecondaryHeading-Numbered"/>
        <w:rPr>
          <w:strike/>
        </w:rPr>
      </w:pPr>
      <w:r w:rsidRPr="00D52DC7">
        <w:rPr>
          <w:b w:val="0"/>
          <w:strike/>
        </w:rPr>
        <w:t>Hold for discussion about operational requirements in the WMPA</w:t>
      </w:r>
      <w:r w:rsidR="00304EF5" w:rsidRPr="00D52DC7">
        <w:rPr>
          <w:b w:val="0"/>
          <w:strike/>
        </w:rPr>
        <w:t xml:space="preserve"> </w:t>
      </w:r>
    </w:p>
    <w:p w:rsidR="00D52DC7" w:rsidRPr="00D52DC7" w:rsidRDefault="00D52DC7" w:rsidP="00D52DC7">
      <w:pPr>
        <w:pStyle w:val="SecondaryHeading-Numbered"/>
        <w:numPr>
          <w:ilvl w:val="0"/>
          <w:numId w:val="0"/>
        </w:numPr>
        <w:ind w:left="360"/>
        <w:rPr>
          <w:color w:val="FF0000"/>
        </w:rPr>
      </w:pPr>
      <w:r w:rsidRPr="00D52DC7">
        <w:rPr>
          <w:b w:val="0"/>
          <w:color w:val="FF0000"/>
        </w:rPr>
        <w:t xml:space="preserve">Deferred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D65280" w:rsidRPr="002139E1" w:rsidRDefault="002B714B" w:rsidP="00D65280">
            <w:pPr>
              <w:pStyle w:val="PrimaryHeading"/>
            </w:pPr>
            <w:r>
              <w:lastRenderedPageBreak/>
              <w:t>Non-wholesale DER Observability</w:t>
            </w:r>
            <w:r w:rsidR="00F56B8F">
              <w:t xml:space="preserve"> (</w:t>
            </w:r>
            <w:r w:rsidR="00DC0D7F">
              <w:t>2:00</w:t>
            </w:r>
            <w:r w:rsidR="009F19DB">
              <w:t xml:space="preserve"> – </w:t>
            </w:r>
            <w:r>
              <w:t>2</w:t>
            </w:r>
            <w:r w:rsidR="009F19DB">
              <w:t xml:space="preserve">:45) </w:t>
            </w:r>
          </w:p>
          <w:p w:rsidR="00B05F95" w:rsidRPr="00012709" w:rsidRDefault="002B714B" w:rsidP="00F56B8F">
            <w:pPr>
              <w:pStyle w:val="ListSubhead1"/>
            </w:pPr>
            <w:r>
              <w:rPr>
                <w:b w:val="0"/>
              </w:rPr>
              <w:t xml:space="preserve">Pete Langbein, PJM, will </w:t>
            </w:r>
            <w:proofErr w:type="gramStart"/>
            <w:r>
              <w:rPr>
                <w:b w:val="0"/>
              </w:rPr>
              <w:t>provide an introduction to</w:t>
            </w:r>
            <w:proofErr w:type="gramEnd"/>
            <w:r>
              <w:rPr>
                <w:b w:val="0"/>
              </w:rPr>
              <w:t xml:space="preserve"> the topic of non-wholesale DER observability, PJM’s interest in this topic, and information about existing efforts by PJM to gain greater situational awareness of non-wholesale DER.</w:t>
            </w:r>
            <w:r w:rsidR="00535F17">
              <w:rPr>
                <w:b w:val="0"/>
              </w:rPr>
              <w:t xml:space="preserve">  </w:t>
            </w:r>
          </w:p>
          <w:p w:rsidR="00012709" w:rsidRDefault="00012709" w:rsidP="00012709">
            <w:pPr>
              <w:pStyle w:val="ListSubhead1"/>
              <w:numPr>
                <w:ilvl w:val="0"/>
                <w:numId w:val="0"/>
              </w:numPr>
              <w:ind w:left="360"/>
            </w:pPr>
          </w:p>
          <w:p w:rsidR="007C40C6" w:rsidRDefault="007C40C6" w:rsidP="002B714B">
            <w:pPr>
              <w:pStyle w:val="PrimaryHeading"/>
            </w:pPr>
            <w:r>
              <w:t>Wrap-up and Future Agenda Items (</w:t>
            </w:r>
            <w:r w:rsidR="002B714B">
              <w:t>2</w:t>
            </w:r>
            <w:r w:rsidR="00452700">
              <w:t>:</w:t>
            </w:r>
            <w:r w:rsidR="009F19DB">
              <w:t>45</w:t>
            </w:r>
            <w:r>
              <w:t xml:space="preserve"> – </w:t>
            </w:r>
            <w:r w:rsidR="002B714B">
              <w:t>3</w:t>
            </w:r>
            <w:r w:rsidR="00CC1272">
              <w:t>:00</w:t>
            </w:r>
            <w:r>
              <w:t>)</w:t>
            </w:r>
          </w:p>
        </w:tc>
      </w:tr>
      <w:tr w:rsidR="007C40C6" w:rsidTr="00D03719">
        <w:tc>
          <w:tcPr>
            <w:tcW w:w="9576" w:type="dxa"/>
          </w:tcPr>
          <w:p w:rsidR="007C40C6" w:rsidRDefault="007C40C6" w:rsidP="00367290">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tc>
      </w:tr>
    </w:tbl>
    <w:p w:rsidR="00CE65A2" w:rsidRDefault="00CE65A2" w:rsidP="00337321">
      <w:pPr>
        <w:pStyle w:val="Author"/>
      </w:pPr>
    </w:p>
    <w:p w:rsidR="00834A1E" w:rsidRDefault="00834A1E" w:rsidP="00337321">
      <w:pPr>
        <w:pStyle w:val="Author"/>
      </w:pPr>
    </w:p>
    <w:p w:rsidR="00834A1E" w:rsidRDefault="00834A1E"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00BFC" w:rsidTr="00477229">
        <w:tc>
          <w:tcPr>
            <w:tcW w:w="3192" w:type="dxa"/>
            <w:vAlign w:val="center"/>
          </w:tcPr>
          <w:p w:rsidR="00200BFC" w:rsidRDefault="00200BFC" w:rsidP="00477229">
            <w:pPr>
              <w:pStyle w:val="AttendeesList"/>
            </w:pPr>
            <w:r>
              <w:t>January 26, 2018 (Education Session)</w:t>
            </w:r>
          </w:p>
        </w:tc>
        <w:tc>
          <w:tcPr>
            <w:tcW w:w="3192" w:type="dxa"/>
            <w:vAlign w:val="center"/>
          </w:tcPr>
          <w:p w:rsidR="00200BFC" w:rsidRDefault="00200BFC" w:rsidP="00C30025">
            <w:pPr>
              <w:pStyle w:val="AttendeesList"/>
            </w:pPr>
            <w:r>
              <w:t>1:00 p.m. – 3:00 p.m.</w:t>
            </w:r>
          </w:p>
        </w:tc>
        <w:tc>
          <w:tcPr>
            <w:tcW w:w="3192" w:type="dxa"/>
            <w:vAlign w:val="center"/>
          </w:tcPr>
          <w:p w:rsidR="00200BFC" w:rsidRDefault="00200BFC" w:rsidP="005647B5">
            <w:pPr>
              <w:pStyle w:val="AttendeesList"/>
            </w:pPr>
            <w:r>
              <w:t>WebEx</w:t>
            </w:r>
          </w:p>
        </w:tc>
      </w:tr>
      <w:tr w:rsidR="00200BFC" w:rsidTr="00477229">
        <w:tc>
          <w:tcPr>
            <w:tcW w:w="3192" w:type="dxa"/>
            <w:vAlign w:val="center"/>
          </w:tcPr>
          <w:p w:rsidR="00200BFC" w:rsidRDefault="00200BFC" w:rsidP="00CF3271">
            <w:pPr>
              <w:pStyle w:val="AttendeesList"/>
            </w:pPr>
            <w:r>
              <w:t>January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477229">
        <w:tc>
          <w:tcPr>
            <w:tcW w:w="3192" w:type="dxa"/>
            <w:vAlign w:val="center"/>
          </w:tcPr>
          <w:p w:rsidR="00200BFC" w:rsidRDefault="00200BFC" w:rsidP="00CF3271">
            <w:pPr>
              <w:pStyle w:val="AttendeesList"/>
            </w:pPr>
            <w:r>
              <w:t>March 2,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April 25,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8,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29,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200BFC">
            <w:pPr>
              <w:pStyle w:val="AttendeesList"/>
            </w:pPr>
            <w:r>
              <w:t>July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August 27,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4,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November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1D" w:rsidRDefault="00B45B1D" w:rsidP="00B62597">
      <w:pPr>
        <w:spacing w:after="0" w:line="240" w:lineRule="auto"/>
      </w:pPr>
      <w:r>
        <w:separator/>
      </w:r>
    </w:p>
  </w:endnote>
  <w:endnote w:type="continuationSeparator" w:id="0">
    <w:p w:rsidR="00B45B1D" w:rsidRDefault="00B45B1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45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E2AE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1D" w:rsidRDefault="00B45B1D" w:rsidP="00B62597">
      <w:pPr>
        <w:spacing w:after="0" w:line="240" w:lineRule="auto"/>
      </w:pPr>
      <w:r>
        <w:separator/>
      </w:r>
    </w:p>
  </w:footnote>
  <w:footnote w:type="continuationSeparator" w:id="0">
    <w:p w:rsidR="00B45B1D" w:rsidRDefault="00B45B1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45B1D">
    <w:pPr>
      <w:rPr>
        <w:sz w:val="16"/>
      </w:rPr>
    </w:pPr>
  </w:p>
  <w:p w:rsidR="003C17E2" w:rsidRDefault="00B45B1D">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13AB"/>
    <w:rsid w:val="00012709"/>
    <w:rsid w:val="0001445F"/>
    <w:rsid w:val="00026F6C"/>
    <w:rsid w:val="000571F7"/>
    <w:rsid w:val="000616CD"/>
    <w:rsid w:val="00094833"/>
    <w:rsid w:val="000D332A"/>
    <w:rsid w:val="00102321"/>
    <w:rsid w:val="00102A07"/>
    <w:rsid w:val="00107B1A"/>
    <w:rsid w:val="0011518C"/>
    <w:rsid w:val="00124786"/>
    <w:rsid w:val="00144504"/>
    <w:rsid w:val="001645C8"/>
    <w:rsid w:val="00186B7B"/>
    <w:rsid w:val="0019583B"/>
    <w:rsid w:val="001B2242"/>
    <w:rsid w:val="001C0CC0"/>
    <w:rsid w:val="001D144E"/>
    <w:rsid w:val="001D3B68"/>
    <w:rsid w:val="001D4D83"/>
    <w:rsid w:val="001E5018"/>
    <w:rsid w:val="00200BFC"/>
    <w:rsid w:val="002113BD"/>
    <w:rsid w:val="002139E1"/>
    <w:rsid w:val="0023143D"/>
    <w:rsid w:val="0023754F"/>
    <w:rsid w:val="00244D66"/>
    <w:rsid w:val="0026716F"/>
    <w:rsid w:val="00272A67"/>
    <w:rsid w:val="00284882"/>
    <w:rsid w:val="002919DA"/>
    <w:rsid w:val="002B2F98"/>
    <w:rsid w:val="002B714B"/>
    <w:rsid w:val="00304EF5"/>
    <w:rsid w:val="00305238"/>
    <w:rsid w:val="00314518"/>
    <w:rsid w:val="003248BD"/>
    <w:rsid w:val="00327DC0"/>
    <w:rsid w:val="003321BA"/>
    <w:rsid w:val="00337321"/>
    <w:rsid w:val="003464D0"/>
    <w:rsid w:val="00350B63"/>
    <w:rsid w:val="00365C98"/>
    <w:rsid w:val="00366970"/>
    <w:rsid w:val="00366C40"/>
    <w:rsid w:val="00367290"/>
    <w:rsid w:val="003B4424"/>
    <w:rsid w:val="003B46B1"/>
    <w:rsid w:val="003B55E1"/>
    <w:rsid w:val="003D1C22"/>
    <w:rsid w:val="003D4517"/>
    <w:rsid w:val="003D7E5C"/>
    <w:rsid w:val="003E7A73"/>
    <w:rsid w:val="003F4DD2"/>
    <w:rsid w:val="0043649C"/>
    <w:rsid w:val="00442ADC"/>
    <w:rsid w:val="00445285"/>
    <w:rsid w:val="00452700"/>
    <w:rsid w:val="00455F03"/>
    <w:rsid w:val="004632FD"/>
    <w:rsid w:val="00474054"/>
    <w:rsid w:val="0047727F"/>
    <w:rsid w:val="00491490"/>
    <w:rsid w:val="004969FA"/>
    <w:rsid w:val="004B2CA0"/>
    <w:rsid w:val="004B52AF"/>
    <w:rsid w:val="00516E89"/>
    <w:rsid w:val="0053356B"/>
    <w:rsid w:val="00535F17"/>
    <w:rsid w:val="00564DEE"/>
    <w:rsid w:val="00573B1C"/>
    <w:rsid w:val="00573DE1"/>
    <w:rsid w:val="0057441E"/>
    <w:rsid w:val="005809EF"/>
    <w:rsid w:val="005C702A"/>
    <w:rsid w:val="005D5411"/>
    <w:rsid w:val="005D6D05"/>
    <w:rsid w:val="005F1276"/>
    <w:rsid w:val="00602967"/>
    <w:rsid w:val="00606F11"/>
    <w:rsid w:val="00624282"/>
    <w:rsid w:val="00625A29"/>
    <w:rsid w:val="00634147"/>
    <w:rsid w:val="006C2F2C"/>
    <w:rsid w:val="006E0C0D"/>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34A1E"/>
    <w:rsid w:val="00837B12"/>
    <w:rsid w:val="00841282"/>
    <w:rsid w:val="008636CF"/>
    <w:rsid w:val="00882652"/>
    <w:rsid w:val="00882B20"/>
    <w:rsid w:val="00884C33"/>
    <w:rsid w:val="008A09CE"/>
    <w:rsid w:val="008B0706"/>
    <w:rsid w:val="008C5550"/>
    <w:rsid w:val="008F1F6B"/>
    <w:rsid w:val="00912635"/>
    <w:rsid w:val="00917386"/>
    <w:rsid w:val="00957C8B"/>
    <w:rsid w:val="00994605"/>
    <w:rsid w:val="009A5430"/>
    <w:rsid w:val="009C15C4"/>
    <w:rsid w:val="009D59CB"/>
    <w:rsid w:val="009F19DB"/>
    <w:rsid w:val="00A03F9C"/>
    <w:rsid w:val="00A05391"/>
    <w:rsid w:val="00A05B59"/>
    <w:rsid w:val="00A317A9"/>
    <w:rsid w:val="00A32E19"/>
    <w:rsid w:val="00A35E05"/>
    <w:rsid w:val="00A54E11"/>
    <w:rsid w:val="00A60ACF"/>
    <w:rsid w:val="00A67E49"/>
    <w:rsid w:val="00A74424"/>
    <w:rsid w:val="00A86487"/>
    <w:rsid w:val="00A95DAB"/>
    <w:rsid w:val="00B00DC0"/>
    <w:rsid w:val="00B02694"/>
    <w:rsid w:val="00B05F95"/>
    <w:rsid w:val="00B12F81"/>
    <w:rsid w:val="00B1452C"/>
    <w:rsid w:val="00B16D95"/>
    <w:rsid w:val="00B20316"/>
    <w:rsid w:val="00B34E3C"/>
    <w:rsid w:val="00B45B1D"/>
    <w:rsid w:val="00B531C0"/>
    <w:rsid w:val="00B53901"/>
    <w:rsid w:val="00B5544D"/>
    <w:rsid w:val="00B62597"/>
    <w:rsid w:val="00B646F4"/>
    <w:rsid w:val="00B807DB"/>
    <w:rsid w:val="00B90CEF"/>
    <w:rsid w:val="00BA6146"/>
    <w:rsid w:val="00BB472E"/>
    <w:rsid w:val="00BB531B"/>
    <w:rsid w:val="00BC019A"/>
    <w:rsid w:val="00BF198C"/>
    <w:rsid w:val="00BF331B"/>
    <w:rsid w:val="00C30025"/>
    <w:rsid w:val="00C34EB4"/>
    <w:rsid w:val="00C439EC"/>
    <w:rsid w:val="00C5095F"/>
    <w:rsid w:val="00C51159"/>
    <w:rsid w:val="00C56060"/>
    <w:rsid w:val="00C71ED7"/>
    <w:rsid w:val="00C72168"/>
    <w:rsid w:val="00C86F7A"/>
    <w:rsid w:val="00CA1BB2"/>
    <w:rsid w:val="00CA49B9"/>
    <w:rsid w:val="00CB150A"/>
    <w:rsid w:val="00CB6976"/>
    <w:rsid w:val="00CC1272"/>
    <w:rsid w:val="00CC1B47"/>
    <w:rsid w:val="00CC2430"/>
    <w:rsid w:val="00CE2AE5"/>
    <w:rsid w:val="00CE65A2"/>
    <w:rsid w:val="00CF5353"/>
    <w:rsid w:val="00D136EA"/>
    <w:rsid w:val="00D251ED"/>
    <w:rsid w:val="00D26669"/>
    <w:rsid w:val="00D474CD"/>
    <w:rsid w:val="00D52DC7"/>
    <w:rsid w:val="00D54B7A"/>
    <w:rsid w:val="00D65280"/>
    <w:rsid w:val="00D81B49"/>
    <w:rsid w:val="00D85A40"/>
    <w:rsid w:val="00D95949"/>
    <w:rsid w:val="00DB1D0C"/>
    <w:rsid w:val="00DB29E9"/>
    <w:rsid w:val="00DC0D7F"/>
    <w:rsid w:val="00DD650D"/>
    <w:rsid w:val="00DE34CF"/>
    <w:rsid w:val="00DF6A3C"/>
    <w:rsid w:val="00E5075B"/>
    <w:rsid w:val="00E5088E"/>
    <w:rsid w:val="00E53618"/>
    <w:rsid w:val="00E540B3"/>
    <w:rsid w:val="00E56510"/>
    <w:rsid w:val="00E62B8A"/>
    <w:rsid w:val="00E652ED"/>
    <w:rsid w:val="00EB68B0"/>
    <w:rsid w:val="00EC1AA1"/>
    <w:rsid w:val="00EC7F76"/>
    <w:rsid w:val="00ED4BE4"/>
    <w:rsid w:val="00EF045C"/>
    <w:rsid w:val="00F00E48"/>
    <w:rsid w:val="00F05FDB"/>
    <w:rsid w:val="00F13C33"/>
    <w:rsid w:val="00F32D5A"/>
    <w:rsid w:val="00F4112F"/>
    <w:rsid w:val="00F4190F"/>
    <w:rsid w:val="00F509A1"/>
    <w:rsid w:val="00F50B96"/>
    <w:rsid w:val="00F54458"/>
    <w:rsid w:val="00F54587"/>
    <w:rsid w:val="00F554BB"/>
    <w:rsid w:val="00F56B8F"/>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3939</Characters>
  <Application>Microsoft Office Word</Application>
  <DocSecurity>0</DocSecurity>
  <Lines>101</Lines>
  <Paragraphs>73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Pitts, Martelle</cp:lastModifiedBy>
  <cp:revision>2</cp:revision>
  <cp:lastPrinted>2015-02-05T19:57:00Z</cp:lastPrinted>
  <dcterms:created xsi:type="dcterms:W3CDTF">2018-01-05T13:19:00Z</dcterms:created>
  <dcterms:modified xsi:type="dcterms:W3CDTF">2018-01-05T13:19:00Z</dcterms:modified>
</cp:coreProperties>
</file>