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bookmarkStart w:id="0" w:name="_GoBack"/>
      <w:bookmarkEnd w:id="0"/>
      <w:r>
        <w:t>Transmission Expansion Advisory Committee</w:t>
      </w:r>
    </w:p>
    <w:p w:rsidR="00B62597" w:rsidRPr="00B62597" w:rsidRDefault="00010057" w:rsidP="00755096">
      <w:pPr>
        <w:pStyle w:val="MeetingDetails"/>
      </w:pPr>
      <w:r>
        <w:t>PJM Conference and Training Center</w:t>
      </w:r>
    </w:p>
    <w:p w:rsidR="00B62597" w:rsidRPr="00B62597" w:rsidRDefault="0070158D" w:rsidP="00755096">
      <w:pPr>
        <w:pStyle w:val="MeetingDetails"/>
      </w:pPr>
      <w:r>
        <w:t>August 4</w:t>
      </w:r>
      <w:r w:rsidR="002B2F98">
        <w:t xml:space="preserve">, </w:t>
      </w:r>
      <w:r w:rsidR="00ED4BDC">
        <w:t>2020</w:t>
      </w:r>
    </w:p>
    <w:p w:rsidR="009A5306" w:rsidRDefault="00391492" w:rsidP="009A5306">
      <w:pPr>
        <w:pStyle w:val="MeetingDetails"/>
      </w:pPr>
      <w:r>
        <w:t>1:</w:t>
      </w:r>
      <w:r w:rsidR="0066646C">
        <w:t>00</w:t>
      </w:r>
      <w:r w:rsidR="002B2F98">
        <w:t xml:space="preserve"> </w:t>
      </w:r>
      <w:r w:rsidR="0066646C">
        <w:t>p</w:t>
      </w:r>
      <w:r w:rsidR="00EF0845">
        <w:t xml:space="preserve">.m. – </w:t>
      </w:r>
      <w:r w:rsidR="0066646C">
        <w:t>3:0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BB1DA2">
        <w:t>on (1:00-1:10</w:t>
      </w:r>
      <w:r w:rsidR="00B62597" w:rsidRPr="00527104">
        <w:t>)</w:t>
      </w:r>
    </w:p>
    <w:bookmarkEnd w:id="1"/>
    <w:bookmarkEnd w:id="2"/>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BB1DA2">
        <w:t>:10-3:0</w:t>
      </w:r>
      <w:r w:rsidR="00120B24">
        <w:t>0</w:t>
      </w:r>
      <w:r w:rsidR="001D3B68">
        <w:t>)</w:t>
      </w:r>
    </w:p>
    <w:p w:rsidR="004D4000" w:rsidRDefault="000A199C" w:rsidP="002F5C94">
      <w:pPr>
        <w:pStyle w:val="ListSubhead1"/>
        <w:spacing w:after="0"/>
      </w:pPr>
      <w:r>
        <w:t>Stage 1A ARR 10-Year Analysis</w:t>
      </w:r>
    </w:p>
    <w:p w:rsidR="003F4489" w:rsidRDefault="000A199C" w:rsidP="00FA2DBD">
      <w:pPr>
        <w:pStyle w:val="ListSubhead1"/>
        <w:numPr>
          <w:ilvl w:val="0"/>
          <w:numId w:val="0"/>
        </w:numPr>
        <w:spacing w:after="0" w:line="360" w:lineRule="auto"/>
        <w:ind w:left="360"/>
        <w:rPr>
          <w:b w:val="0"/>
        </w:rPr>
      </w:pPr>
      <w:r>
        <w:rPr>
          <w:b w:val="0"/>
        </w:rPr>
        <w:t>Xu Xu, PJM, will present the Stage 1A Auction Revenue Rights 10-Year Analysis</w:t>
      </w:r>
      <w:r w:rsidR="0075028A">
        <w:rPr>
          <w:b w:val="0"/>
        </w:rPr>
        <w:t>.</w:t>
      </w:r>
    </w:p>
    <w:p w:rsidR="001A0432" w:rsidRPr="00B76C72" w:rsidRDefault="000A199C" w:rsidP="00FA2DBD">
      <w:pPr>
        <w:pStyle w:val="ListSubhead1"/>
        <w:numPr>
          <w:ilvl w:val="0"/>
          <w:numId w:val="13"/>
        </w:numPr>
        <w:tabs>
          <w:tab w:val="left" w:pos="360"/>
        </w:tabs>
        <w:spacing w:after="0"/>
        <w:rPr>
          <w:b w:val="0"/>
        </w:rPr>
      </w:pPr>
      <w:r>
        <w:t>Interregional Planning</w:t>
      </w:r>
      <w:r w:rsidR="001A0432" w:rsidRPr="00B63D2E">
        <w:t xml:space="preserve"> Update </w:t>
      </w:r>
    </w:p>
    <w:p w:rsidR="003F4489" w:rsidRDefault="000A199C" w:rsidP="00FA2DBD">
      <w:pPr>
        <w:pStyle w:val="SecondaryHeading-Numbered"/>
        <w:numPr>
          <w:ilvl w:val="0"/>
          <w:numId w:val="0"/>
        </w:numPr>
        <w:tabs>
          <w:tab w:val="left" w:pos="720"/>
        </w:tabs>
        <w:spacing w:after="0" w:line="360" w:lineRule="auto"/>
        <w:ind w:left="360"/>
        <w:rPr>
          <w:b w:val="0"/>
        </w:rPr>
      </w:pPr>
      <w:r>
        <w:rPr>
          <w:b w:val="0"/>
          <w:bCs/>
        </w:rPr>
        <w:t>Mark Sims</w:t>
      </w:r>
      <w:r w:rsidR="009374CC">
        <w:rPr>
          <w:b w:val="0"/>
          <w:bCs/>
        </w:rPr>
        <w:t xml:space="preserve">, PJM, will </w:t>
      </w:r>
      <w:r>
        <w:rPr>
          <w:b w:val="0"/>
          <w:bCs/>
        </w:rPr>
        <w:t>provide an update on Interregional Planning</w:t>
      </w:r>
      <w:r w:rsidR="00300148">
        <w:rPr>
          <w:b w:val="0"/>
          <w:bCs/>
        </w:rPr>
        <w:t>.</w:t>
      </w:r>
    </w:p>
    <w:p w:rsidR="002F36B3" w:rsidRDefault="000A199C" w:rsidP="00FA2DBD">
      <w:pPr>
        <w:pStyle w:val="ListSubhead1"/>
        <w:spacing w:after="0"/>
      </w:pPr>
      <w:r>
        <w:t>Market Efficiency</w:t>
      </w:r>
      <w:r w:rsidR="002F36B3">
        <w:t xml:space="preserve"> Update</w:t>
      </w:r>
    </w:p>
    <w:p w:rsidR="003F4489" w:rsidRPr="000A199C" w:rsidRDefault="000A199C" w:rsidP="000A199C">
      <w:pPr>
        <w:pStyle w:val="ListSubhead1"/>
        <w:numPr>
          <w:ilvl w:val="0"/>
          <w:numId w:val="0"/>
        </w:numPr>
        <w:ind w:left="360"/>
        <w:rPr>
          <w:b w:val="0"/>
        </w:rPr>
      </w:pPr>
      <w:r w:rsidRPr="000A199C">
        <w:rPr>
          <w:b w:val="0"/>
        </w:rPr>
        <w:t>Nick Dumitriu, PJM, will present assumptions for the 2020/2021 Long Term Market Efficiency Window.</w:t>
      </w:r>
    </w:p>
    <w:p w:rsidR="004D4000" w:rsidRDefault="003C4A25" w:rsidP="00FA2DBD">
      <w:pPr>
        <w:pStyle w:val="ListSubhead1"/>
        <w:spacing w:after="0"/>
      </w:pPr>
      <w:r>
        <w:t>Dominion</w:t>
      </w:r>
      <w:r w:rsidR="004D4000">
        <w:t xml:space="preserve"> Supplemental Projects</w:t>
      </w:r>
    </w:p>
    <w:p w:rsidR="00300148" w:rsidRDefault="003C4A25" w:rsidP="00FA2DBD">
      <w:pPr>
        <w:pStyle w:val="ListSubhead1"/>
        <w:numPr>
          <w:ilvl w:val="0"/>
          <w:numId w:val="0"/>
        </w:numPr>
        <w:spacing w:after="0" w:line="360" w:lineRule="auto"/>
        <w:ind w:left="360"/>
        <w:rPr>
          <w:b w:val="0"/>
        </w:rPr>
      </w:pPr>
      <w:r>
        <w:rPr>
          <w:b w:val="0"/>
        </w:rPr>
        <w:t>Tania Jones, Dominion</w:t>
      </w:r>
      <w:r w:rsidR="00764767">
        <w:rPr>
          <w:b w:val="0"/>
        </w:rPr>
        <w:t>,</w:t>
      </w:r>
      <w:r w:rsidR="00BD53FD">
        <w:rPr>
          <w:b w:val="0"/>
        </w:rPr>
        <w:t xml:space="preserve"> </w:t>
      </w:r>
      <w:r w:rsidR="008263C0">
        <w:rPr>
          <w:b w:val="0"/>
        </w:rPr>
        <w:t xml:space="preserve">will present </w:t>
      </w:r>
      <w:r>
        <w:rPr>
          <w:b w:val="0"/>
        </w:rPr>
        <w:t xml:space="preserve">needs and </w:t>
      </w:r>
      <w:r w:rsidR="00774D01">
        <w:rPr>
          <w:b w:val="0"/>
        </w:rPr>
        <w:t>solution</w:t>
      </w:r>
      <w:r>
        <w:rPr>
          <w:b w:val="0"/>
        </w:rPr>
        <w:t>s</w:t>
      </w:r>
      <w:r w:rsidR="00774D01">
        <w:rPr>
          <w:b w:val="0"/>
        </w:rPr>
        <w:t xml:space="preserve"> </w:t>
      </w:r>
      <w:r>
        <w:rPr>
          <w:b w:val="0"/>
        </w:rPr>
        <w:t>for</w:t>
      </w:r>
      <w:r w:rsidR="00C6338B">
        <w:rPr>
          <w:b w:val="0"/>
        </w:rPr>
        <w:t xml:space="preserve"> </w:t>
      </w:r>
      <w:r w:rsidR="002D0A6C">
        <w:rPr>
          <w:b w:val="0"/>
        </w:rPr>
        <w:t>supplemental project</w:t>
      </w:r>
      <w:r>
        <w:rPr>
          <w:b w:val="0"/>
        </w:rPr>
        <w:t>s in Dominion</w:t>
      </w:r>
      <w:r w:rsidR="0075028A">
        <w:rPr>
          <w:b w:val="0"/>
        </w:rPr>
        <w:t>.</w:t>
      </w:r>
    </w:p>
    <w:p w:rsidR="00300148" w:rsidRDefault="00901A6F" w:rsidP="00FA2DBD">
      <w:pPr>
        <w:pStyle w:val="ListSubhead1"/>
        <w:spacing w:after="0"/>
      </w:pPr>
      <w:r>
        <w:t>PEPCO</w:t>
      </w:r>
      <w:r w:rsidR="00300148">
        <w:t xml:space="preserve"> Supplemental Projects</w:t>
      </w:r>
    </w:p>
    <w:p w:rsidR="003F4489" w:rsidRDefault="00901A6F" w:rsidP="00FA2DBD">
      <w:pPr>
        <w:pStyle w:val="ListSubhead1"/>
        <w:numPr>
          <w:ilvl w:val="0"/>
          <w:numId w:val="0"/>
        </w:numPr>
        <w:spacing w:after="0" w:line="360" w:lineRule="auto"/>
        <w:ind w:left="360"/>
        <w:rPr>
          <w:b w:val="0"/>
        </w:rPr>
      </w:pPr>
      <w:r>
        <w:rPr>
          <w:b w:val="0"/>
        </w:rPr>
        <w:t>Koushy Nareshkumar, PEPCO</w:t>
      </w:r>
      <w:r w:rsidR="001E440C">
        <w:rPr>
          <w:b w:val="0"/>
        </w:rPr>
        <w:t xml:space="preserve">, will present </w:t>
      </w:r>
      <w:r w:rsidR="002D6865">
        <w:rPr>
          <w:b w:val="0"/>
        </w:rPr>
        <w:t>a need</w:t>
      </w:r>
      <w:r w:rsidR="00300148">
        <w:rPr>
          <w:b w:val="0"/>
        </w:rPr>
        <w:t xml:space="preserve"> for </w:t>
      </w:r>
      <w:r w:rsidR="002D6865">
        <w:rPr>
          <w:b w:val="0"/>
        </w:rPr>
        <w:t xml:space="preserve">a </w:t>
      </w:r>
      <w:r w:rsidR="00300148">
        <w:rPr>
          <w:b w:val="0"/>
        </w:rPr>
        <w:t>supplemental project</w:t>
      </w:r>
      <w:r w:rsidR="002D6865">
        <w:rPr>
          <w:b w:val="0"/>
        </w:rPr>
        <w:t xml:space="preserve"> in PEPCO</w:t>
      </w:r>
      <w:r w:rsidR="00300148">
        <w:rPr>
          <w:b w:val="0"/>
        </w:rPr>
        <w:t>.</w:t>
      </w:r>
    </w:p>
    <w:p w:rsidR="002F36B3" w:rsidRDefault="002D6865" w:rsidP="002F5C94">
      <w:pPr>
        <w:pStyle w:val="ListSubhead1"/>
        <w:spacing w:after="0"/>
      </w:pPr>
      <w:r>
        <w:t>PSE&amp;G</w:t>
      </w:r>
      <w:r w:rsidR="002F36B3">
        <w:t xml:space="preserve"> Supplemental Projects</w:t>
      </w:r>
    </w:p>
    <w:p w:rsidR="003F4489" w:rsidRDefault="002D6865" w:rsidP="00FA2DBD">
      <w:pPr>
        <w:pStyle w:val="ListSubhead1"/>
        <w:numPr>
          <w:ilvl w:val="0"/>
          <w:numId w:val="0"/>
        </w:numPr>
        <w:spacing w:after="0" w:line="360" w:lineRule="auto"/>
        <w:ind w:left="360"/>
        <w:rPr>
          <w:b w:val="0"/>
        </w:rPr>
      </w:pPr>
      <w:r>
        <w:rPr>
          <w:b w:val="0"/>
        </w:rPr>
        <w:t>Dennis O’Rourke, PSE&amp;G</w:t>
      </w:r>
      <w:r w:rsidR="002F36B3">
        <w:rPr>
          <w:b w:val="0"/>
        </w:rPr>
        <w:t xml:space="preserve">, will present </w:t>
      </w:r>
      <w:r w:rsidR="00774D01">
        <w:rPr>
          <w:b w:val="0"/>
        </w:rPr>
        <w:t xml:space="preserve">a </w:t>
      </w:r>
      <w:r>
        <w:rPr>
          <w:b w:val="0"/>
        </w:rPr>
        <w:t>need and a</w:t>
      </w:r>
      <w:r w:rsidR="00491330">
        <w:rPr>
          <w:b w:val="0"/>
        </w:rPr>
        <w:t xml:space="preserve"> </w:t>
      </w:r>
      <w:r w:rsidR="002D0A6C">
        <w:rPr>
          <w:b w:val="0"/>
        </w:rPr>
        <w:t xml:space="preserve">solution for </w:t>
      </w:r>
      <w:r w:rsidR="00DB33E0">
        <w:rPr>
          <w:b w:val="0"/>
        </w:rPr>
        <w:t>supplemental project</w:t>
      </w:r>
      <w:r>
        <w:rPr>
          <w:b w:val="0"/>
        </w:rPr>
        <w:t>s in PSE&amp;G</w:t>
      </w:r>
      <w:r w:rsidR="002F36B3">
        <w:rPr>
          <w:b w:val="0"/>
        </w:rPr>
        <w:t>.</w:t>
      </w:r>
    </w:p>
    <w:p w:rsidR="004D4000" w:rsidRDefault="00491330" w:rsidP="00FA2DBD">
      <w:pPr>
        <w:pStyle w:val="ListSubhead1"/>
        <w:spacing w:after="0"/>
      </w:pPr>
      <w:r>
        <w:t>DPL</w:t>
      </w:r>
      <w:r w:rsidR="00764767">
        <w:t xml:space="preserve"> </w:t>
      </w:r>
      <w:r w:rsidR="004D4000">
        <w:t>Supplemental Projects</w:t>
      </w:r>
    </w:p>
    <w:p w:rsidR="003F4489" w:rsidRDefault="000627D9" w:rsidP="00FA2DBD">
      <w:pPr>
        <w:pStyle w:val="ListSubhead1"/>
        <w:numPr>
          <w:ilvl w:val="0"/>
          <w:numId w:val="0"/>
        </w:numPr>
        <w:spacing w:after="0" w:line="360" w:lineRule="auto"/>
        <w:ind w:left="360"/>
        <w:rPr>
          <w:b w:val="0"/>
        </w:rPr>
      </w:pPr>
      <w:r>
        <w:rPr>
          <w:b w:val="0"/>
        </w:rPr>
        <w:t>Steve Zelvis, DPL</w:t>
      </w:r>
      <w:r w:rsidR="00764767">
        <w:rPr>
          <w:b w:val="0"/>
        </w:rPr>
        <w:t xml:space="preserve">, </w:t>
      </w:r>
      <w:r w:rsidR="002C063F">
        <w:rPr>
          <w:b w:val="0"/>
        </w:rPr>
        <w:t xml:space="preserve">will present </w:t>
      </w:r>
      <w:r>
        <w:rPr>
          <w:b w:val="0"/>
        </w:rPr>
        <w:t>a need</w:t>
      </w:r>
      <w:r w:rsidR="00560E9F">
        <w:rPr>
          <w:b w:val="0"/>
        </w:rPr>
        <w:t xml:space="preserve"> </w:t>
      </w:r>
      <w:r w:rsidR="0075028A">
        <w:rPr>
          <w:b w:val="0"/>
        </w:rPr>
        <w:t xml:space="preserve">for </w:t>
      </w:r>
      <w:r>
        <w:rPr>
          <w:b w:val="0"/>
        </w:rPr>
        <w:t xml:space="preserve">a </w:t>
      </w:r>
      <w:r w:rsidR="0075028A">
        <w:rPr>
          <w:b w:val="0"/>
        </w:rPr>
        <w:t>s</w:t>
      </w:r>
      <w:r w:rsidR="00152CB3">
        <w:rPr>
          <w:b w:val="0"/>
        </w:rPr>
        <w:t>upplemental project</w:t>
      </w:r>
      <w:r>
        <w:rPr>
          <w:b w:val="0"/>
        </w:rPr>
        <w:t xml:space="preserve"> in DPL</w:t>
      </w:r>
      <w:r w:rsidR="004D4000">
        <w:rPr>
          <w:b w:val="0"/>
        </w:rPr>
        <w:t xml:space="preserve">. </w:t>
      </w:r>
    </w:p>
    <w:p w:rsidR="002F36B3" w:rsidRDefault="00491330" w:rsidP="00FA2DBD">
      <w:pPr>
        <w:pStyle w:val="ListSubhead1"/>
        <w:spacing w:after="0"/>
      </w:pPr>
      <w:r>
        <w:t>JCPL</w:t>
      </w:r>
      <w:r w:rsidR="002F36B3">
        <w:t xml:space="preserve"> Supplemental Projects</w:t>
      </w:r>
    </w:p>
    <w:p w:rsidR="00300148" w:rsidRDefault="002C197E" w:rsidP="00FA2DBD">
      <w:pPr>
        <w:pStyle w:val="ListSubhead1"/>
        <w:numPr>
          <w:ilvl w:val="0"/>
          <w:numId w:val="0"/>
        </w:numPr>
        <w:spacing w:after="0" w:line="360" w:lineRule="auto"/>
        <w:ind w:left="360"/>
        <w:rPr>
          <w:b w:val="0"/>
        </w:rPr>
      </w:pPr>
      <w:r>
        <w:rPr>
          <w:b w:val="0"/>
        </w:rPr>
        <w:t>Larre Hozempa</w:t>
      </w:r>
      <w:r w:rsidR="00764767">
        <w:rPr>
          <w:b w:val="0"/>
        </w:rPr>
        <w:t>, FirstEnergy</w:t>
      </w:r>
      <w:r w:rsidR="002F36B3">
        <w:rPr>
          <w:b w:val="0"/>
        </w:rPr>
        <w:t>, wil</w:t>
      </w:r>
      <w:r w:rsidR="002C063F">
        <w:rPr>
          <w:b w:val="0"/>
        </w:rPr>
        <w:t xml:space="preserve">l present </w:t>
      </w:r>
      <w:r w:rsidR="008E17B9">
        <w:rPr>
          <w:b w:val="0"/>
        </w:rPr>
        <w:t>a solution</w:t>
      </w:r>
      <w:r w:rsidR="000627D9">
        <w:rPr>
          <w:b w:val="0"/>
        </w:rPr>
        <w:t xml:space="preserve"> </w:t>
      </w:r>
      <w:r w:rsidR="002F36B3">
        <w:rPr>
          <w:b w:val="0"/>
        </w:rPr>
        <w:t xml:space="preserve">for </w:t>
      </w:r>
      <w:r w:rsidR="000627D9">
        <w:rPr>
          <w:b w:val="0"/>
        </w:rPr>
        <w:t xml:space="preserve">a </w:t>
      </w:r>
      <w:r w:rsidR="002F36B3">
        <w:rPr>
          <w:b w:val="0"/>
        </w:rPr>
        <w:t>s</w:t>
      </w:r>
      <w:r w:rsidR="00096FFD">
        <w:rPr>
          <w:b w:val="0"/>
        </w:rPr>
        <w:t>upplemental project</w:t>
      </w:r>
      <w:r w:rsidR="00491330">
        <w:rPr>
          <w:b w:val="0"/>
        </w:rPr>
        <w:t xml:space="preserve"> in JCPL</w:t>
      </w:r>
      <w:r w:rsidR="002F36B3">
        <w:rPr>
          <w:b w:val="0"/>
        </w:rPr>
        <w:t xml:space="preserve">. </w:t>
      </w:r>
    </w:p>
    <w:p w:rsidR="009A5306" w:rsidRDefault="009A5306" w:rsidP="000001F0">
      <w:pPr>
        <w:pStyle w:val="ListSubhead1"/>
        <w:spacing w:after="0"/>
      </w:pPr>
      <w:r>
        <w:t>Reliability Analysis Update</w:t>
      </w:r>
    </w:p>
    <w:p w:rsidR="004D4000" w:rsidRDefault="006127DF" w:rsidP="000001F0">
      <w:pPr>
        <w:pStyle w:val="ListSubhead1"/>
        <w:numPr>
          <w:ilvl w:val="0"/>
          <w:numId w:val="0"/>
        </w:numPr>
        <w:spacing w:after="0"/>
        <w:ind w:left="360"/>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CA6604" w:rsidRDefault="00CA6604" w:rsidP="00917094">
      <w:pPr>
        <w:pStyle w:val="ListSubhead1"/>
        <w:numPr>
          <w:ilvl w:val="0"/>
          <w:numId w:val="0"/>
        </w:numPr>
        <w:spacing w:after="0"/>
        <w:contextualSpacing/>
        <w:rPr>
          <w:b w:val="0"/>
        </w:rPr>
      </w:pPr>
    </w:p>
    <w:p w:rsidR="001D3B68" w:rsidRDefault="006127DF" w:rsidP="007C2954">
      <w:pPr>
        <w:pStyle w:val="PrimaryHeading"/>
      </w:pPr>
      <w:r>
        <w:t>Informational Posting</w:t>
      </w:r>
      <w:r w:rsidR="00606F11">
        <w:t xml:space="preserve"> </w:t>
      </w:r>
    </w:p>
    <w:p w:rsidR="006127DF" w:rsidRDefault="00767C28" w:rsidP="002F5C94">
      <w:pPr>
        <w:pStyle w:val="ListSubhead1"/>
        <w:widowControl w:val="0"/>
        <w:numPr>
          <w:ilvl w:val="0"/>
          <w:numId w:val="17"/>
        </w:numPr>
        <w:spacing w:after="0"/>
      </w:pPr>
      <w:r>
        <w:t xml:space="preserve">Informational Only – </w:t>
      </w:r>
      <w:r w:rsidR="006127DF" w:rsidRPr="00432194">
        <w:t xml:space="preserve">M-3 Process Needs Status </w:t>
      </w:r>
    </w:p>
    <w:p w:rsidR="006127DF" w:rsidRDefault="006127DF" w:rsidP="002F5C94">
      <w:pPr>
        <w:pStyle w:val="ListSubhead1"/>
        <w:widowControl w:val="0"/>
        <w:numPr>
          <w:ilvl w:val="0"/>
          <w:numId w:val="0"/>
        </w:numPr>
        <w:spacing w:after="0"/>
        <w:ind w:left="720" w:hanging="360"/>
        <w:rPr>
          <w:b w:val="0"/>
        </w:rPr>
      </w:pPr>
      <w:r w:rsidRPr="003A1377">
        <w:rPr>
          <w:b w:val="0"/>
        </w:rPr>
        <w:t>This spreadsheet allows stakeholders to track process defined in O</w:t>
      </w:r>
      <w:r>
        <w:rPr>
          <w:b w:val="0"/>
        </w:rPr>
        <w:t xml:space="preserve">pen Access Transmission Tariff, </w:t>
      </w:r>
    </w:p>
    <w:p w:rsidR="00300148" w:rsidRDefault="006127DF" w:rsidP="002F5C94">
      <w:pPr>
        <w:pStyle w:val="ListSubhead1"/>
        <w:widowControl w:val="0"/>
        <w:numPr>
          <w:ilvl w:val="0"/>
          <w:numId w:val="0"/>
        </w:numPr>
        <w:spacing w:after="0" w:line="300" w:lineRule="auto"/>
        <w:ind w:left="720" w:hanging="360"/>
        <w:rPr>
          <w:b w:val="0"/>
        </w:rPr>
      </w:pPr>
      <w:r w:rsidRPr="003A1377">
        <w:rPr>
          <w:b w:val="0"/>
        </w:rPr>
        <w:t>Attachment M-3 and lea</w:t>
      </w:r>
      <w:r w:rsidR="008C675C">
        <w:rPr>
          <w:b w:val="0"/>
        </w:rPr>
        <w:t>ding to the development of the supplemental p</w:t>
      </w:r>
      <w:r w:rsidRPr="003A1377">
        <w:rPr>
          <w:b w:val="0"/>
        </w:rPr>
        <w:t xml:space="preserve">rojects. </w:t>
      </w:r>
      <w:r>
        <w:rPr>
          <w:b w:val="0"/>
        </w:rPr>
        <w:t xml:space="preserve"> </w:t>
      </w:r>
      <w:r w:rsidRPr="009073DF">
        <w:rPr>
          <w:b w:val="0"/>
        </w:rPr>
        <w:t xml:space="preserve"> </w:t>
      </w:r>
    </w:p>
    <w:p w:rsidR="0075028A" w:rsidRDefault="0075028A" w:rsidP="002F5C94">
      <w:pPr>
        <w:pStyle w:val="ListSubhead1"/>
        <w:widowControl w:val="0"/>
        <w:numPr>
          <w:ilvl w:val="0"/>
          <w:numId w:val="17"/>
        </w:numPr>
        <w:spacing w:after="0" w:line="300" w:lineRule="auto"/>
      </w:pPr>
      <w:r>
        <w:t xml:space="preserve">Informational Only </w:t>
      </w:r>
      <w:r w:rsidR="00654001">
        <w:t>–</w:t>
      </w:r>
      <w:r>
        <w:t xml:space="preserve"> </w:t>
      </w:r>
      <w:r w:rsidR="00654001">
        <w:t>Aggregate Maps for Supplemental Projects</w:t>
      </w:r>
    </w:p>
    <w:p w:rsidR="0075028A" w:rsidRDefault="00172C0A" w:rsidP="00300148">
      <w:pPr>
        <w:pStyle w:val="ListSubhead1"/>
        <w:widowControl w:val="0"/>
        <w:numPr>
          <w:ilvl w:val="0"/>
          <w:numId w:val="0"/>
        </w:numPr>
        <w:spacing w:after="0" w:line="300" w:lineRule="auto"/>
        <w:ind w:left="720" w:hanging="360"/>
        <w:rPr>
          <w:b w:val="0"/>
        </w:rPr>
      </w:pPr>
      <w:r>
        <w:rPr>
          <w:b w:val="0"/>
        </w:rPr>
        <w:t xml:space="preserve">Aggregate geographic representation of supplemental projects not previously included in Local Plan. </w:t>
      </w:r>
    </w:p>
    <w:p w:rsidR="000B5850" w:rsidRDefault="000B5850" w:rsidP="002F5C94">
      <w:pPr>
        <w:pStyle w:val="ListSubhead1"/>
        <w:widowControl w:val="0"/>
        <w:numPr>
          <w:ilvl w:val="0"/>
          <w:numId w:val="17"/>
        </w:numPr>
        <w:spacing w:after="0"/>
      </w:pPr>
      <w:r>
        <w:t xml:space="preserve">Informational Only – Planning Community </w:t>
      </w:r>
      <w:r w:rsidR="00030615">
        <w:t xml:space="preserve">Open </w:t>
      </w:r>
      <w:r>
        <w:t>Questions</w:t>
      </w:r>
    </w:p>
    <w:p w:rsidR="00300148" w:rsidRDefault="00172C0A" w:rsidP="002F5C94">
      <w:pPr>
        <w:pStyle w:val="ListSubhead1"/>
        <w:widowControl w:val="0"/>
        <w:numPr>
          <w:ilvl w:val="0"/>
          <w:numId w:val="0"/>
        </w:numPr>
        <w:spacing w:after="0" w:line="300" w:lineRule="auto"/>
        <w:ind w:left="720" w:hanging="360"/>
        <w:rPr>
          <w:b w:val="0"/>
        </w:rPr>
      </w:pPr>
      <w:r>
        <w:rPr>
          <w:b w:val="0"/>
        </w:rPr>
        <w:t>Open questions regarding M-3 projects received through Planning Community.</w:t>
      </w:r>
    </w:p>
    <w:p w:rsidR="00300148" w:rsidRPr="00300148" w:rsidRDefault="00300148" w:rsidP="002F5C94">
      <w:pPr>
        <w:pStyle w:val="ListSubhead1"/>
        <w:widowControl w:val="0"/>
        <w:numPr>
          <w:ilvl w:val="0"/>
          <w:numId w:val="17"/>
        </w:numPr>
        <w:spacing w:after="0"/>
        <w:rPr>
          <w:b w:val="0"/>
        </w:rPr>
      </w:pPr>
      <w:r>
        <w:lastRenderedPageBreak/>
        <w:t>Informational Only - M-3 Action Item List</w:t>
      </w:r>
    </w:p>
    <w:p w:rsidR="00EB0FB5" w:rsidRDefault="00300148" w:rsidP="001E440C">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1E440C" w:rsidRPr="001B2242" w:rsidRDefault="001E440C" w:rsidP="001E440C">
      <w:pPr>
        <w:pStyle w:val="ListSubhead1"/>
        <w:numPr>
          <w:ilvl w:val="0"/>
          <w:numId w:val="0"/>
        </w:numPr>
        <w:spacing w:after="0" w:line="300" w:lineRule="auto"/>
        <w:ind w:left="360"/>
        <w:contextualSpacing/>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33318D" w:rsidP="0033318D">
            <w:pPr>
              <w:pStyle w:val="AttendeesList"/>
              <w:rPr>
                <w:sz w:val="16"/>
              </w:rPr>
            </w:pPr>
            <w:r>
              <w:rPr>
                <w:sz w:val="16"/>
              </w:rPr>
              <w:t>Tuesday, September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October 06</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5E301A" w:rsidP="0033318D">
            <w:pPr>
              <w:pStyle w:val="AttendeesList"/>
              <w:rPr>
                <w:sz w:val="16"/>
              </w:rPr>
            </w:pPr>
            <w:r>
              <w:rPr>
                <w:sz w:val="16"/>
              </w:rPr>
              <w:t>Wednesday</w:t>
            </w:r>
            <w:r w:rsidR="0033318D">
              <w:rPr>
                <w:sz w:val="16"/>
              </w:rPr>
              <w:t>, November 04</w:t>
            </w:r>
            <w:r w:rsidR="0033318D"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4738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F8nwIAAK4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E3" w:rsidRDefault="005037E3" w:rsidP="00B62597">
      <w:pPr>
        <w:spacing w:after="0" w:line="240" w:lineRule="auto"/>
      </w:pPr>
      <w:r>
        <w:separator/>
      </w:r>
    </w:p>
  </w:endnote>
  <w:endnote w:type="continuationSeparator" w:id="0">
    <w:p w:rsidR="005037E3" w:rsidRDefault="005037E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03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D517B">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E3" w:rsidRDefault="005037E3" w:rsidP="00B62597">
      <w:pPr>
        <w:spacing w:after="0" w:line="240" w:lineRule="auto"/>
      </w:pPr>
      <w:r>
        <w:separator/>
      </w:r>
    </w:p>
  </w:footnote>
  <w:footnote w:type="continuationSeparator" w:id="0">
    <w:p w:rsidR="005037E3" w:rsidRDefault="005037E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E222DCB2"/>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1F0"/>
    <w:rsid w:val="00005B0A"/>
    <w:rsid w:val="00010057"/>
    <w:rsid w:val="00010E70"/>
    <w:rsid w:val="00011B38"/>
    <w:rsid w:val="000255A7"/>
    <w:rsid w:val="00027F49"/>
    <w:rsid w:val="00030615"/>
    <w:rsid w:val="000333FF"/>
    <w:rsid w:val="000627D9"/>
    <w:rsid w:val="000801EB"/>
    <w:rsid w:val="00092135"/>
    <w:rsid w:val="00096FFD"/>
    <w:rsid w:val="00097AE4"/>
    <w:rsid w:val="000A199C"/>
    <w:rsid w:val="000B5850"/>
    <w:rsid w:val="000B6A2F"/>
    <w:rsid w:val="00120B24"/>
    <w:rsid w:val="00132D5B"/>
    <w:rsid w:val="0013412C"/>
    <w:rsid w:val="00152CB3"/>
    <w:rsid w:val="00153694"/>
    <w:rsid w:val="00164481"/>
    <w:rsid w:val="001678E8"/>
    <w:rsid w:val="00172C0A"/>
    <w:rsid w:val="0019172F"/>
    <w:rsid w:val="001A0432"/>
    <w:rsid w:val="001B2242"/>
    <w:rsid w:val="001B62E1"/>
    <w:rsid w:val="001C0CC0"/>
    <w:rsid w:val="001C17C7"/>
    <w:rsid w:val="001C2864"/>
    <w:rsid w:val="001D3B68"/>
    <w:rsid w:val="001E0150"/>
    <w:rsid w:val="001E440C"/>
    <w:rsid w:val="001F4870"/>
    <w:rsid w:val="001F70B2"/>
    <w:rsid w:val="002020CC"/>
    <w:rsid w:val="002113BD"/>
    <w:rsid w:val="00240ED8"/>
    <w:rsid w:val="002916F1"/>
    <w:rsid w:val="00293CFD"/>
    <w:rsid w:val="002B2F98"/>
    <w:rsid w:val="002C063F"/>
    <w:rsid w:val="002C197E"/>
    <w:rsid w:val="002C6057"/>
    <w:rsid w:val="002D0A6C"/>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B55E1"/>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037E3"/>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54001"/>
    <w:rsid w:val="0066646C"/>
    <w:rsid w:val="006D45D2"/>
    <w:rsid w:val="006F43BF"/>
    <w:rsid w:val="0070158D"/>
    <w:rsid w:val="00705468"/>
    <w:rsid w:val="00712CAA"/>
    <w:rsid w:val="00716A8B"/>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82652"/>
    <w:rsid w:val="008C1326"/>
    <w:rsid w:val="008C339B"/>
    <w:rsid w:val="008C675C"/>
    <w:rsid w:val="008C767C"/>
    <w:rsid w:val="008E131D"/>
    <w:rsid w:val="008E17B9"/>
    <w:rsid w:val="00901A6F"/>
    <w:rsid w:val="00917094"/>
    <w:rsid w:val="00917386"/>
    <w:rsid w:val="009201F3"/>
    <w:rsid w:val="009374CC"/>
    <w:rsid w:val="0095285D"/>
    <w:rsid w:val="00991528"/>
    <w:rsid w:val="009A5306"/>
    <w:rsid w:val="009A5430"/>
    <w:rsid w:val="009B210F"/>
    <w:rsid w:val="009C15C4"/>
    <w:rsid w:val="009C1B32"/>
    <w:rsid w:val="009D03D3"/>
    <w:rsid w:val="009E7886"/>
    <w:rsid w:val="009F53F9"/>
    <w:rsid w:val="00A05391"/>
    <w:rsid w:val="00A07609"/>
    <w:rsid w:val="00A317A9"/>
    <w:rsid w:val="00A35E73"/>
    <w:rsid w:val="00A41149"/>
    <w:rsid w:val="00A67438"/>
    <w:rsid w:val="00AC7071"/>
    <w:rsid w:val="00AF0B9D"/>
    <w:rsid w:val="00B16D95"/>
    <w:rsid w:val="00B20316"/>
    <w:rsid w:val="00B34E3C"/>
    <w:rsid w:val="00B54E96"/>
    <w:rsid w:val="00B62597"/>
    <w:rsid w:val="00B758E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6338B"/>
    <w:rsid w:val="00C72168"/>
    <w:rsid w:val="00C730A1"/>
    <w:rsid w:val="00C757F4"/>
    <w:rsid w:val="00CA49B9"/>
    <w:rsid w:val="00CA6604"/>
    <w:rsid w:val="00CB19DE"/>
    <w:rsid w:val="00CB27A4"/>
    <w:rsid w:val="00CB475B"/>
    <w:rsid w:val="00CC1B47"/>
    <w:rsid w:val="00CD4442"/>
    <w:rsid w:val="00D043BA"/>
    <w:rsid w:val="00D136EA"/>
    <w:rsid w:val="00D17EB0"/>
    <w:rsid w:val="00D251ED"/>
    <w:rsid w:val="00D47BE3"/>
    <w:rsid w:val="00D736F6"/>
    <w:rsid w:val="00D8554D"/>
    <w:rsid w:val="00D9423B"/>
    <w:rsid w:val="00D95949"/>
    <w:rsid w:val="00DB0240"/>
    <w:rsid w:val="00DB29E9"/>
    <w:rsid w:val="00DB33E0"/>
    <w:rsid w:val="00DB7982"/>
    <w:rsid w:val="00DE34CF"/>
    <w:rsid w:val="00DF3C5E"/>
    <w:rsid w:val="00E20E5A"/>
    <w:rsid w:val="00E32B6B"/>
    <w:rsid w:val="00E4785F"/>
    <w:rsid w:val="00E55E84"/>
    <w:rsid w:val="00E91B69"/>
    <w:rsid w:val="00EB0FB5"/>
    <w:rsid w:val="00EB68B0"/>
    <w:rsid w:val="00ED4BDC"/>
    <w:rsid w:val="00EF0845"/>
    <w:rsid w:val="00EF08F8"/>
    <w:rsid w:val="00EF5278"/>
    <w:rsid w:val="00EF61C2"/>
    <w:rsid w:val="00EF64A8"/>
    <w:rsid w:val="00F209BD"/>
    <w:rsid w:val="00F32009"/>
    <w:rsid w:val="00F36C2E"/>
    <w:rsid w:val="00F4190F"/>
    <w:rsid w:val="00F74B3D"/>
    <w:rsid w:val="00F84837"/>
    <w:rsid w:val="00FA2DBD"/>
    <w:rsid w:val="00FA6128"/>
    <w:rsid w:val="00FC0426"/>
    <w:rsid w:val="00FC2B9A"/>
    <w:rsid w:val="00FD15AA"/>
    <w:rsid w:val="00FD517B"/>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998B6-DCAB-4561-80CB-1D092577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Pitts, Martelle</cp:lastModifiedBy>
  <cp:revision>1</cp:revision>
  <cp:lastPrinted>2015-02-05T19:57:00Z</cp:lastPrinted>
  <dcterms:created xsi:type="dcterms:W3CDTF">2020-07-31T15:40:00Z</dcterms:created>
  <dcterms:modified xsi:type="dcterms:W3CDTF">2020-08-03T13:19:00Z</dcterms:modified>
</cp:coreProperties>
</file>