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F32DEB" w:rsidRPr="00C814F0" w:rsidP="00F32DEB">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 xml:space="preserve">Sub-regional RTEP Committee for PJM </w:t>
      </w:r>
      <w:r w:rsidR="00AD35AA">
        <w:rPr>
          <w:rFonts w:ascii="Arial Narrow" w:eastAsia="Times New Roman" w:hAnsi="Arial Narrow" w:cs="Times New Roman"/>
          <w:b/>
          <w:sz w:val="24"/>
          <w:szCs w:val="24"/>
        </w:rPr>
        <w:t>Western</w:t>
      </w:r>
    </w:p>
    <w:p w:rsidR="00F32DEB" w:rsidRPr="00C814F0" w:rsidP="00F32DEB">
      <w:pPr>
        <w:spacing w:after="0" w:line="240" w:lineRule="auto"/>
        <w:rPr>
          <w:rFonts w:ascii="Arial Narrow" w:eastAsia="Times New Roman" w:hAnsi="Arial Narrow" w:cs="Times New Roman"/>
          <w:b/>
          <w:sz w:val="24"/>
          <w:szCs w:val="24"/>
        </w:rPr>
      </w:pPr>
      <w:r w:rsidRPr="00C814F0">
        <w:rPr>
          <w:rFonts w:ascii="Arial Narrow" w:eastAsia="Times New Roman" w:hAnsi="Arial Narrow" w:cs="Times New Roman"/>
          <w:b/>
          <w:sz w:val="24"/>
          <w:szCs w:val="24"/>
        </w:rPr>
        <w:t>Via teleconference</w:t>
      </w:r>
    </w:p>
    <w:p w:rsidR="00B62597" w:rsidRPr="00C814F0" w:rsidP="00755096">
      <w:pPr>
        <w:pStyle w:val="MeetingDetails"/>
      </w:pPr>
      <w:r>
        <w:t>Friday</w:t>
      </w:r>
      <w:r w:rsidR="0018315E">
        <w:t xml:space="preserve"> </w:t>
      </w:r>
      <w:r w:rsidR="00A3556C">
        <w:t>December 1</w:t>
      </w:r>
      <w:r>
        <w:t>6</w:t>
      </w:r>
      <w:r w:rsidRPr="00C814F0" w:rsidR="002B2F98">
        <w:t xml:space="preserve">, </w:t>
      </w:r>
      <w:r w:rsidRPr="00C814F0" w:rsidR="00010057">
        <w:t>20</w:t>
      </w:r>
      <w:r w:rsidR="009D27A9">
        <w:t>22</w:t>
      </w:r>
    </w:p>
    <w:p w:rsidR="00B62597" w:rsidRPr="00C814F0" w:rsidP="00755096">
      <w:pPr>
        <w:pStyle w:val="MeetingDetails"/>
        <w:rPr>
          <w:u w:val="single"/>
        </w:rPr>
      </w:pPr>
      <w:r>
        <w:t>1:00 p.m. – 4</w:t>
      </w:r>
      <w:r w:rsidRPr="00C814F0" w:rsidR="009B4F37">
        <w:t>:00 p.m.</w:t>
      </w:r>
      <w:r w:rsidRPr="00C814F0" w:rsidR="00010057">
        <w:t xml:space="preserve"> EPT</w:t>
      </w:r>
    </w:p>
    <w:p w:rsidR="00B62597" w:rsidRPr="00B62597" w:rsidP="009B4F37">
      <w:pPr>
        <w:pStyle w:val="PrimaryHeading"/>
        <w:spacing w:before="240"/>
        <w:rPr>
          <w:caps/>
        </w:rPr>
      </w:pPr>
      <w:bookmarkStart w:id="0" w:name="OLE_LINK5"/>
      <w:bookmarkStart w:id="1" w:name="OLE_LINK3"/>
      <w:r w:rsidRPr="00527104">
        <w:t>Adm</w:t>
      </w:r>
      <w:r w:rsidRPr="007C2954">
        <w:t>inistrati</w:t>
      </w:r>
      <w:r w:rsidRPr="00527104">
        <w:t>on</w:t>
      </w:r>
    </w:p>
    <w:bookmarkEnd w:id="0"/>
    <w:bookmarkEnd w:id="1"/>
    <w:p w:rsidR="00F32DEB" w:rsidRPr="00983267" w:rsidP="00595717">
      <w:pPr>
        <w:pStyle w:val="ListSubhead1"/>
      </w:pPr>
      <w:r w:rsidRPr="00983267">
        <w:t xml:space="preserve">Welcome, </w:t>
      </w:r>
      <w:r w:rsidR="00983267">
        <w:t>A</w:t>
      </w:r>
      <w:r w:rsidRPr="00983267">
        <w:t xml:space="preserve">nnouncements and </w:t>
      </w:r>
      <w:r w:rsidR="00983267">
        <w:t>R</w:t>
      </w:r>
      <w:r w:rsidRPr="00983267">
        <w:t xml:space="preserve">eview of the Anti-trust, Code of Conduct, and Media Participation Guidelines </w:t>
      </w:r>
    </w:p>
    <w:p w:rsidR="00F32DEB" w:rsidP="00C814F0">
      <w:pPr>
        <w:pStyle w:val="SecondaryHeading-Numbered"/>
        <w:tabs>
          <w:tab w:val="clear" w:pos="0"/>
        </w:tabs>
        <w:ind w:left="360" w:hanging="360"/>
      </w:pPr>
      <w:r w:rsidRPr="00983267">
        <w:t>Review Agenda for this meeting</w:t>
      </w:r>
    </w:p>
    <w:p w:rsidR="004A3B0D" w:rsidRPr="00DB29E9" w:rsidP="004A3B0D">
      <w:pPr>
        <w:pStyle w:val="PrimaryHeading"/>
      </w:pPr>
      <w:r>
        <w:t>RTEP Updates</w:t>
      </w:r>
    </w:p>
    <w:p w:rsidR="0018315E" w:rsidP="0018315E">
      <w:pPr>
        <w:pStyle w:val="ListSubhead1"/>
        <w:rPr>
          <w:b w:val="0"/>
        </w:rPr>
      </w:pPr>
      <w:r>
        <w:t>Reliability Analysis Update</w:t>
      </w:r>
      <w:r>
        <w:br/>
      </w:r>
      <w:r>
        <w:rPr>
          <w:b w:val="0"/>
        </w:rPr>
        <w:t>PJM will present the Reliability Analysis Update.</w:t>
      </w:r>
    </w:p>
    <w:p w:rsidR="0018315E" w:rsidRPr="00AD35AA" w:rsidP="00AD35AA">
      <w:pPr>
        <w:pStyle w:val="ListSubhead1"/>
        <w:spacing w:after="0"/>
        <w:rPr>
          <w:b w:val="0"/>
        </w:rPr>
      </w:pPr>
      <w:r>
        <w:t xml:space="preserve">AEP </w:t>
      </w:r>
      <w:r w:rsidRPr="00B823FB">
        <w:rPr>
          <w:szCs w:val="24"/>
        </w:rPr>
        <w:t>Local Planning Assumptions</w:t>
      </w:r>
    </w:p>
    <w:p w:rsidR="00AD35AA" w:rsidP="00AD35AA">
      <w:pPr>
        <w:pStyle w:val="ListSubhead1"/>
        <w:numPr>
          <w:ilvl w:val="0"/>
          <w:numId w:val="0"/>
        </w:numPr>
        <w:spacing w:after="0"/>
        <w:ind w:left="360"/>
        <w:rPr>
          <w:b w:val="0"/>
          <w:szCs w:val="24"/>
        </w:rPr>
      </w:pPr>
      <w:r>
        <w:rPr>
          <w:b w:val="0"/>
          <w:szCs w:val="24"/>
        </w:rPr>
        <w:t xml:space="preserve">AEP </w:t>
      </w:r>
      <w:r w:rsidRPr="00AD35AA">
        <w:rPr>
          <w:b w:val="0"/>
          <w:szCs w:val="24"/>
        </w:rPr>
        <w:t>will present 2023 Local Planning Assumptions</w:t>
      </w:r>
    </w:p>
    <w:p w:rsidR="00AD35AA" w:rsidRPr="00AD35AA" w:rsidP="00AD35AA">
      <w:pPr>
        <w:pStyle w:val="ListSubhead1"/>
        <w:numPr>
          <w:ilvl w:val="0"/>
          <w:numId w:val="0"/>
        </w:numPr>
        <w:spacing w:after="0"/>
        <w:ind w:left="360"/>
        <w:rPr>
          <w:b w:val="0"/>
        </w:rPr>
      </w:pPr>
    </w:p>
    <w:p w:rsidR="0018315E" w:rsidRPr="007D0A7A" w:rsidP="0018315E">
      <w:pPr>
        <w:pStyle w:val="ListSubhead1"/>
        <w:rPr>
          <w:b w:val="0"/>
        </w:rPr>
      </w:pPr>
      <w:r>
        <w:t xml:space="preserve">AMPT </w:t>
      </w:r>
      <w:r w:rsidRPr="00B823FB">
        <w:rPr>
          <w:szCs w:val="24"/>
        </w:rPr>
        <w:t>Local Planning Assumptions</w:t>
      </w:r>
      <w:r w:rsidR="00AD35AA">
        <w:rPr>
          <w:szCs w:val="24"/>
        </w:rPr>
        <w:br/>
      </w:r>
      <w:r w:rsidR="00AD35AA">
        <w:rPr>
          <w:b w:val="0"/>
          <w:szCs w:val="24"/>
        </w:rPr>
        <w:t xml:space="preserve">AMPT </w:t>
      </w:r>
      <w:r w:rsidRPr="00AD35AA" w:rsidR="00AD35AA">
        <w:rPr>
          <w:b w:val="0"/>
          <w:szCs w:val="24"/>
        </w:rPr>
        <w:t>will present 2023 Local Planning Assumptions</w:t>
      </w:r>
    </w:p>
    <w:p w:rsidR="00AD35AA" w:rsidP="00AD35AA">
      <w:pPr>
        <w:pStyle w:val="ListSubhead1"/>
        <w:spacing w:after="0"/>
        <w:rPr>
          <w:b w:val="0"/>
        </w:rPr>
      </w:pPr>
      <w:r>
        <w:t xml:space="preserve">ComEd </w:t>
      </w:r>
      <w:r w:rsidRPr="00B823FB">
        <w:rPr>
          <w:szCs w:val="24"/>
        </w:rPr>
        <w:t>Local Planning Assumptions</w:t>
      </w:r>
    </w:p>
    <w:p w:rsidR="00AD35AA" w:rsidP="00AD35AA">
      <w:pPr>
        <w:pStyle w:val="ListSubhead1"/>
        <w:numPr>
          <w:ilvl w:val="0"/>
          <w:numId w:val="0"/>
        </w:numPr>
        <w:spacing w:after="0"/>
        <w:ind w:left="360"/>
        <w:rPr>
          <w:b w:val="0"/>
        </w:rPr>
      </w:pPr>
      <w:r>
        <w:rPr>
          <w:b w:val="0"/>
        </w:rPr>
        <w:t>ComEd</w:t>
      </w:r>
      <w:r w:rsidRPr="00AD35AA">
        <w:rPr>
          <w:b w:val="0"/>
        </w:rPr>
        <w:t xml:space="preserve"> will present 2023 Local Planning Assumptions</w:t>
      </w:r>
    </w:p>
    <w:p w:rsidR="00AD35AA" w:rsidRPr="00AD35AA" w:rsidP="00AD35AA">
      <w:pPr>
        <w:pStyle w:val="ListSubhead1"/>
        <w:numPr>
          <w:ilvl w:val="0"/>
          <w:numId w:val="0"/>
        </w:numPr>
        <w:spacing w:after="0"/>
        <w:ind w:left="360"/>
        <w:rPr>
          <w:b w:val="0"/>
        </w:rPr>
      </w:pPr>
    </w:p>
    <w:p w:rsidR="0018315E" w:rsidRPr="00AD35AA" w:rsidP="00AD35AA">
      <w:pPr>
        <w:pStyle w:val="ListSubhead1"/>
        <w:spacing w:after="0"/>
        <w:rPr>
          <w:b w:val="0"/>
        </w:rPr>
      </w:pPr>
      <w:r>
        <w:t xml:space="preserve">DAYTON </w:t>
      </w:r>
      <w:r w:rsidRPr="00B823FB">
        <w:rPr>
          <w:szCs w:val="24"/>
        </w:rPr>
        <w:t>Local Planning Assumptions</w:t>
      </w:r>
    </w:p>
    <w:p w:rsidR="00AD35AA" w:rsidP="00AD35AA">
      <w:pPr>
        <w:pStyle w:val="ListSubhead1"/>
        <w:numPr>
          <w:ilvl w:val="0"/>
          <w:numId w:val="0"/>
        </w:numPr>
        <w:spacing w:after="0"/>
        <w:ind w:left="360"/>
        <w:rPr>
          <w:b w:val="0"/>
        </w:rPr>
      </w:pPr>
      <w:r>
        <w:rPr>
          <w:b w:val="0"/>
          <w:szCs w:val="24"/>
        </w:rPr>
        <w:t xml:space="preserve">DAYON </w:t>
      </w:r>
      <w:r w:rsidRPr="00AD35AA">
        <w:rPr>
          <w:b w:val="0"/>
        </w:rPr>
        <w:t>will present 2023 Local Planning Assumptions</w:t>
      </w:r>
    </w:p>
    <w:p w:rsidR="00AD35AA" w:rsidRPr="00AD35AA" w:rsidP="00AD35AA">
      <w:pPr>
        <w:pStyle w:val="ListSubhead1"/>
        <w:numPr>
          <w:ilvl w:val="0"/>
          <w:numId w:val="0"/>
        </w:numPr>
        <w:spacing w:after="0"/>
        <w:ind w:left="360"/>
        <w:rPr>
          <w:b w:val="0"/>
        </w:rPr>
      </w:pPr>
    </w:p>
    <w:p w:rsidR="0018315E" w:rsidRPr="00AD35AA" w:rsidP="00B156DA">
      <w:pPr>
        <w:pStyle w:val="ListSubhead1"/>
        <w:spacing w:after="0"/>
        <w:rPr>
          <w:b w:val="0"/>
        </w:rPr>
      </w:pPr>
      <w:r>
        <w:t xml:space="preserve">DEOK </w:t>
      </w:r>
      <w:r w:rsidRPr="00B823FB">
        <w:rPr>
          <w:szCs w:val="24"/>
        </w:rPr>
        <w:t>Local Planning Assumptions</w:t>
      </w:r>
    </w:p>
    <w:p w:rsidR="00AD35AA" w:rsidP="00B156DA">
      <w:pPr>
        <w:pStyle w:val="ListSubhead1"/>
        <w:numPr>
          <w:ilvl w:val="0"/>
          <w:numId w:val="0"/>
        </w:numPr>
        <w:spacing w:after="0"/>
        <w:ind w:left="360"/>
        <w:rPr>
          <w:b w:val="0"/>
        </w:rPr>
      </w:pPr>
      <w:r>
        <w:rPr>
          <w:b w:val="0"/>
          <w:szCs w:val="24"/>
        </w:rPr>
        <w:t xml:space="preserve">DEOK </w:t>
      </w:r>
      <w:r w:rsidRPr="00AD35AA" w:rsidR="00B156DA">
        <w:rPr>
          <w:b w:val="0"/>
        </w:rPr>
        <w:t>will present 2023 Local Planning Assumptions</w:t>
      </w:r>
    </w:p>
    <w:p w:rsidR="00B156DA" w:rsidRPr="00AD35AA" w:rsidP="00B156DA">
      <w:pPr>
        <w:pStyle w:val="ListSubhead1"/>
        <w:numPr>
          <w:ilvl w:val="0"/>
          <w:numId w:val="0"/>
        </w:numPr>
        <w:spacing w:after="0"/>
        <w:ind w:left="360"/>
        <w:rPr>
          <w:b w:val="0"/>
        </w:rPr>
      </w:pPr>
    </w:p>
    <w:p w:rsidR="0018315E" w:rsidRPr="00B156DA" w:rsidP="00B156DA">
      <w:pPr>
        <w:pStyle w:val="ListSubhead1"/>
        <w:spacing w:after="0"/>
        <w:rPr>
          <w:b w:val="0"/>
        </w:rPr>
      </w:pPr>
      <w:r>
        <w:t xml:space="preserve">EKPC </w:t>
      </w:r>
      <w:r w:rsidRPr="00B823FB">
        <w:rPr>
          <w:szCs w:val="24"/>
        </w:rPr>
        <w:t>Local Planning Assumptions</w:t>
      </w:r>
    </w:p>
    <w:p w:rsidR="00B156DA" w:rsidP="00B156DA">
      <w:pPr>
        <w:pStyle w:val="ListSubhead1"/>
        <w:numPr>
          <w:ilvl w:val="0"/>
          <w:numId w:val="0"/>
        </w:numPr>
        <w:spacing w:after="0"/>
        <w:ind w:left="360"/>
        <w:rPr>
          <w:b w:val="0"/>
        </w:rPr>
      </w:pPr>
      <w:r>
        <w:rPr>
          <w:b w:val="0"/>
          <w:szCs w:val="24"/>
        </w:rPr>
        <w:t xml:space="preserve">EKPC </w:t>
      </w:r>
      <w:r w:rsidRPr="00AD35AA">
        <w:rPr>
          <w:b w:val="0"/>
        </w:rPr>
        <w:t>will present 2023 Local Planning Assumptions</w:t>
      </w:r>
    </w:p>
    <w:p w:rsidR="00B156DA" w:rsidRPr="00AD35AA" w:rsidP="00B156DA">
      <w:pPr>
        <w:pStyle w:val="ListSubhead1"/>
        <w:numPr>
          <w:ilvl w:val="0"/>
          <w:numId w:val="0"/>
        </w:numPr>
        <w:spacing w:after="0"/>
        <w:ind w:left="360"/>
        <w:rPr>
          <w:b w:val="0"/>
        </w:rPr>
      </w:pPr>
    </w:p>
    <w:p w:rsidR="00B823FB" w:rsidRPr="00A43CB4" w:rsidP="00B156DA">
      <w:pPr>
        <w:pStyle w:val="ListSubhead1"/>
        <w:spacing w:after="0"/>
        <w:rPr>
          <w:b w:val="0"/>
        </w:rPr>
      </w:pPr>
      <w:r>
        <w:t xml:space="preserve">FE Western </w:t>
      </w:r>
      <w:r w:rsidRPr="00B823FB">
        <w:rPr>
          <w:szCs w:val="24"/>
        </w:rPr>
        <w:t>Local Planning Assumptions</w:t>
      </w:r>
    </w:p>
    <w:p w:rsidR="00A43CB4" w:rsidP="00A43CB4">
      <w:pPr>
        <w:pStyle w:val="ListSubhead1"/>
        <w:numPr>
          <w:ilvl w:val="0"/>
          <w:numId w:val="0"/>
        </w:numPr>
        <w:spacing w:after="0"/>
        <w:ind w:left="360"/>
        <w:rPr>
          <w:b w:val="0"/>
        </w:rPr>
      </w:pPr>
      <w:r w:rsidRPr="00A43CB4">
        <w:rPr>
          <w:b w:val="0"/>
        </w:rPr>
        <w:t>FE Western will present 2023 Local Planning Assumptions</w:t>
      </w:r>
    </w:p>
    <w:p w:rsidR="00A43CB4" w:rsidRPr="00A43CB4" w:rsidP="00A43CB4">
      <w:pPr>
        <w:pStyle w:val="ListSubhead1"/>
        <w:numPr>
          <w:ilvl w:val="0"/>
          <w:numId w:val="0"/>
        </w:numPr>
        <w:spacing w:after="0"/>
        <w:ind w:left="360"/>
        <w:rPr>
          <w:b w:val="0"/>
        </w:rPr>
      </w:pPr>
    </w:p>
    <w:p w:rsidR="00A43CB4" w:rsidRPr="00A43CB4" w:rsidP="00B156DA">
      <w:pPr>
        <w:pStyle w:val="ListSubhead1"/>
        <w:spacing w:after="0"/>
        <w:rPr>
          <w:b w:val="0"/>
        </w:rPr>
      </w:pPr>
      <w:r>
        <w:t xml:space="preserve">ITCI Planning Assumptions and Planning Criteria </w:t>
      </w:r>
    </w:p>
    <w:p w:rsidR="00A43CB4" w:rsidP="00A43CB4">
      <w:pPr>
        <w:pStyle w:val="ListSubhead1"/>
        <w:numPr>
          <w:ilvl w:val="0"/>
          <w:numId w:val="0"/>
        </w:numPr>
        <w:spacing w:after="0"/>
        <w:ind w:left="360"/>
        <w:rPr>
          <w:b w:val="0"/>
        </w:rPr>
      </w:pPr>
      <w:r>
        <w:rPr>
          <w:b w:val="0"/>
        </w:rPr>
        <w:t>ITCI</w:t>
      </w:r>
      <w:r w:rsidRPr="00A43CB4">
        <w:rPr>
          <w:b w:val="0"/>
        </w:rPr>
        <w:t xml:space="preserve"> will present 2023 Local Planning Assumptions</w:t>
      </w:r>
    </w:p>
    <w:p w:rsidR="00A43CB4" w:rsidRPr="00A43CB4" w:rsidP="00A43CB4">
      <w:pPr>
        <w:pStyle w:val="ListSubhead1"/>
        <w:numPr>
          <w:ilvl w:val="0"/>
          <w:numId w:val="0"/>
        </w:numPr>
        <w:spacing w:after="0"/>
        <w:ind w:left="360"/>
        <w:rPr>
          <w:b w:val="0"/>
        </w:rPr>
      </w:pPr>
    </w:p>
    <w:p w:rsidR="00A43CB4" w:rsidRPr="00A43CB4" w:rsidP="00B156DA">
      <w:pPr>
        <w:pStyle w:val="ListSubhead1"/>
        <w:spacing w:after="0"/>
        <w:rPr>
          <w:b w:val="0"/>
        </w:rPr>
      </w:pPr>
      <w:r>
        <w:t>NEET Mid Atlantic IN Planning Assumptions</w:t>
      </w:r>
    </w:p>
    <w:p w:rsidR="00B156DA" w:rsidP="00B156DA">
      <w:pPr>
        <w:pStyle w:val="ListSubhead1"/>
        <w:numPr>
          <w:ilvl w:val="0"/>
          <w:numId w:val="0"/>
        </w:numPr>
        <w:spacing w:after="0"/>
        <w:ind w:left="360"/>
        <w:rPr>
          <w:b w:val="0"/>
        </w:rPr>
      </w:pPr>
      <w:r>
        <w:rPr>
          <w:b w:val="0"/>
        </w:rPr>
        <w:t>NEET</w:t>
      </w:r>
      <w:r w:rsidRPr="00A43CB4">
        <w:rPr>
          <w:b w:val="0"/>
        </w:rPr>
        <w:t xml:space="preserve"> will present 2023 Local Planning Assumptions</w:t>
      </w:r>
    </w:p>
    <w:p w:rsidR="00A43CB4" w:rsidRPr="00B156DA" w:rsidP="00B156DA">
      <w:pPr>
        <w:pStyle w:val="ListSubhead1"/>
        <w:numPr>
          <w:ilvl w:val="0"/>
          <w:numId w:val="0"/>
        </w:numPr>
        <w:spacing w:after="0"/>
        <w:ind w:left="360"/>
        <w:rPr>
          <w:b w:val="0"/>
        </w:rPr>
      </w:pPr>
    </w:p>
    <w:p w:rsidR="00B823FB" w:rsidRPr="00B156DA" w:rsidP="00B156DA">
      <w:pPr>
        <w:pStyle w:val="ListSubhead1"/>
        <w:spacing w:after="0"/>
        <w:rPr>
          <w:b w:val="0"/>
        </w:rPr>
      </w:pPr>
      <w:r>
        <w:t xml:space="preserve">OVEC </w:t>
      </w:r>
      <w:r w:rsidRPr="00B823FB">
        <w:rPr>
          <w:szCs w:val="24"/>
        </w:rPr>
        <w:t>Local Planning Assumptions</w:t>
      </w:r>
    </w:p>
    <w:p w:rsidR="00B156DA" w:rsidP="00B156DA">
      <w:pPr>
        <w:pStyle w:val="ListSubhead1"/>
        <w:numPr>
          <w:ilvl w:val="0"/>
          <w:numId w:val="0"/>
        </w:numPr>
        <w:spacing w:after="0"/>
        <w:ind w:left="360"/>
        <w:rPr>
          <w:b w:val="0"/>
        </w:rPr>
      </w:pPr>
      <w:r>
        <w:rPr>
          <w:b w:val="0"/>
          <w:szCs w:val="24"/>
        </w:rPr>
        <w:t xml:space="preserve">OVEC </w:t>
      </w:r>
      <w:r w:rsidRPr="00AD35AA">
        <w:rPr>
          <w:b w:val="0"/>
        </w:rPr>
        <w:t>will present 2023 Local Planning Assumptions</w:t>
      </w:r>
    </w:p>
    <w:p w:rsidR="00B156DA" w:rsidRPr="00B156DA" w:rsidP="00B156DA">
      <w:pPr>
        <w:pStyle w:val="ListSubhead1"/>
        <w:numPr>
          <w:ilvl w:val="0"/>
          <w:numId w:val="0"/>
        </w:numPr>
        <w:spacing w:after="0"/>
        <w:ind w:left="360"/>
        <w:rPr>
          <w:b w:val="0"/>
        </w:rPr>
      </w:pPr>
    </w:p>
    <w:p w:rsidR="006E31B4" w:rsidRPr="00B156DA" w:rsidP="00447365">
      <w:pPr>
        <w:pStyle w:val="ListSubhead1"/>
        <w:spacing w:after="0"/>
        <w:rPr>
          <w:b w:val="0"/>
        </w:rPr>
      </w:pPr>
      <w:r>
        <w:t xml:space="preserve">DLC </w:t>
      </w:r>
      <w:r w:rsidRPr="00B823FB">
        <w:rPr>
          <w:szCs w:val="24"/>
        </w:rPr>
        <w:t>Local Planning Assumptions</w:t>
      </w:r>
    </w:p>
    <w:p w:rsidR="00B156DA" w:rsidRPr="00B156DA" w:rsidP="00535095">
      <w:pPr>
        <w:pStyle w:val="ListSubhead1"/>
        <w:numPr>
          <w:ilvl w:val="0"/>
          <w:numId w:val="0"/>
        </w:numPr>
        <w:ind w:left="360"/>
        <w:rPr>
          <w:b w:val="0"/>
        </w:rPr>
      </w:pPr>
      <w:r>
        <w:rPr>
          <w:b w:val="0"/>
          <w:szCs w:val="24"/>
        </w:rPr>
        <w:t xml:space="preserve">DLC </w:t>
      </w:r>
      <w:r w:rsidRPr="00AD35AA">
        <w:rPr>
          <w:b w:val="0"/>
        </w:rPr>
        <w:t>will present 2023 Local Planning Assumptions</w:t>
      </w:r>
    </w:p>
    <w:p w:rsidR="00B823FB" w:rsidP="00B823FB">
      <w:pPr>
        <w:pStyle w:val="ListSubhead1"/>
        <w:spacing w:after="0"/>
      </w:pPr>
      <w:r>
        <w:t>AEP Supplemental Slides</w:t>
      </w:r>
    </w:p>
    <w:p w:rsidR="00B823FB" w:rsidP="00B823FB">
      <w:pPr>
        <w:pStyle w:val="ListSubhead1"/>
        <w:numPr>
          <w:ilvl w:val="0"/>
          <w:numId w:val="0"/>
        </w:numPr>
        <w:spacing w:after="0"/>
        <w:ind w:left="360"/>
        <w:rPr>
          <w:b w:val="0"/>
        </w:rPr>
      </w:pPr>
      <w:r>
        <w:rPr>
          <w:b w:val="0"/>
        </w:rPr>
        <w:t>AEP will present 5</w:t>
      </w:r>
      <w:bookmarkStart w:id="2" w:name="_GoBack"/>
      <w:bookmarkEnd w:id="2"/>
      <w:r>
        <w:rPr>
          <w:b w:val="0"/>
        </w:rPr>
        <w:t xml:space="preserve"> solutions</w:t>
      </w:r>
    </w:p>
    <w:p w:rsidR="00B823FB" w:rsidP="00B823FB">
      <w:pPr>
        <w:pStyle w:val="ListSubhead1"/>
        <w:numPr>
          <w:ilvl w:val="0"/>
          <w:numId w:val="0"/>
        </w:numPr>
        <w:spacing w:after="0"/>
        <w:ind w:left="360"/>
        <w:rPr>
          <w:b w:val="0"/>
        </w:rPr>
      </w:pPr>
    </w:p>
    <w:p w:rsidR="00B823FB" w:rsidP="00B823FB">
      <w:pPr>
        <w:pStyle w:val="ListSubhead1"/>
        <w:spacing w:after="0"/>
      </w:pPr>
      <w:r>
        <w:t>DEOK Supplemental Slides</w:t>
      </w:r>
    </w:p>
    <w:p w:rsidR="00B823FB" w:rsidP="00B823FB">
      <w:pPr>
        <w:pStyle w:val="ListSubhead1"/>
        <w:numPr>
          <w:ilvl w:val="0"/>
          <w:numId w:val="0"/>
        </w:numPr>
        <w:spacing w:after="0"/>
        <w:ind w:left="360"/>
        <w:rPr>
          <w:b w:val="0"/>
        </w:rPr>
      </w:pPr>
      <w:r w:rsidRPr="00B823FB">
        <w:rPr>
          <w:b w:val="0"/>
        </w:rPr>
        <w:t>DEOK will present 1 scope change</w:t>
      </w:r>
    </w:p>
    <w:p w:rsidR="00B823FB" w:rsidRPr="00B823FB" w:rsidP="00B823FB">
      <w:pPr>
        <w:pStyle w:val="ListSubhead1"/>
        <w:numPr>
          <w:ilvl w:val="0"/>
          <w:numId w:val="0"/>
        </w:numPr>
        <w:spacing w:after="0"/>
        <w:ind w:left="360"/>
        <w:rPr>
          <w:b w:val="0"/>
        </w:rPr>
      </w:pPr>
    </w:p>
    <w:p w:rsidR="00B823FB" w:rsidP="00B823FB">
      <w:pPr>
        <w:pStyle w:val="ListSubhead1"/>
        <w:spacing w:after="0"/>
      </w:pPr>
      <w:r>
        <w:t xml:space="preserve">EKPC Supplemental Slides </w:t>
      </w:r>
    </w:p>
    <w:p w:rsidR="00B823FB" w:rsidRPr="00B823FB" w:rsidP="00B823FB">
      <w:pPr>
        <w:pStyle w:val="ListSubhead1"/>
        <w:numPr>
          <w:ilvl w:val="0"/>
          <w:numId w:val="0"/>
        </w:numPr>
        <w:spacing w:after="0"/>
        <w:ind w:left="360"/>
        <w:rPr>
          <w:b w:val="0"/>
        </w:rPr>
      </w:pPr>
      <w:r>
        <w:rPr>
          <w:b w:val="0"/>
        </w:rPr>
        <w:t>EKPC will present 1 n</w:t>
      </w:r>
      <w:r w:rsidRPr="00B823FB">
        <w:rPr>
          <w:b w:val="0"/>
        </w:rPr>
        <w:t>eed</w:t>
      </w:r>
    </w:p>
    <w:p w:rsidR="00B823FB" w:rsidP="00B823FB">
      <w:pPr>
        <w:pStyle w:val="ListSubhead1"/>
        <w:numPr>
          <w:ilvl w:val="0"/>
          <w:numId w:val="0"/>
        </w:numPr>
        <w:spacing w:after="0"/>
        <w:ind w:left="360"/>
      </w:pPr>
    </w:p>
    <w:p w:rsidR="00A87514" w:rsidRPr="00D66690" w:rsidP="00A87514">
      <w:pPr>
        <w:pStyle w:val="ListSubhead1"/>
      </w:pPr>
      <w:r>
        <w:t xml:space="preserve">Informational Only - </w:t>
      </w:r>
      <w:r w:rsidRPr="00432194">
        <w:t>M-3 Process Needs Status</w:t>
      </w:r>
      <w:r>
        <w:br/>
      </w:r>
      <w:r w:rsidRPr="00D66690">
        <w:rPr>
          <w:b w:val="0"/>
        </w:rPr>
        <w:t>This spreadsheet allows stakeholders to track process defined in Open Access Transmission Tariff, Attachment M-3 and leading to the development of the supplemental projects.</w:t>
      </w:r>
    </w:p>
    <w:p w:rsidR="00D66690" w:rsidRPr="00C814F0" w:rsidP="00C814F0">
      <w:pPr>
        <w:pStyle w:val="ListSubhead1"/>
        <w:rPr>
          <w:b w:val="0"/>
        </w:rPr>
      </w:pPr>
      <w:r>
        <w:t>Informational Only – Aggregate Maps for Supplemental Projects</w:t>
      </w:r>
      <w:r>
        <w:br/>
      </w:r>
      <w:r w:rsidRPr="00C814F0">
        <w:rPr>
          <w:b w:val="0"/>
        </w:rPr>
        <w:t xml:space="preserve">Aggregate geographic representation of supplemental projects not previously included in Local Plan. </w:t>
      </w:r>
    </w:p>
    <w:p w:rsidR="00D66690" w:rsidP="00C814F0">
      <w:pPr>
        <w:pStyle w:val="ListSubhead1"/>
        <w:rPr>
          <w:b w:val="0"/>
        </w:rPr>
      </w:pPr>
      <w:r>
        <w:t>Informational Only – Planning Community Open Questions</w:t>
      </w:r>
      <w:r>
        <w:br/>
      </w:r>
      <w:r w:rsidRPr="00C814F0">
        <w:rPr>
          <w:b w:val="0"/>
        </w:rPr>
        <w:t>Open questions regarding M-3 projects received through Planning Community.</w:t>
      </w:r>
    </w:p>
    <w:p w:rsidR="005C7F2B" w:rsidP="005C7F2B">
      <w:pPr>
        <w:pStyle w:val="PrimaryHeading"/>
      </w:pPr>
      <w:r>
        <w:t>Meeting Wrap Up</w:t>
      </w:r>
    </w:p>
    <w:p w:rsidR="005C7F2B" w:rsidRPr="00FD0CA7" w:rsidP="005C7F2B">
      <w:pPr>
        <w:pStyle w:val="ListSubhead1"/>
      </w:pPr>
      <w:r>
        <w:t>Discussion and Comments Regarding the Conduct of the Meeting</w:t>
      </w:r>
    </w:p>
    <w:p w:rsidR="0062099F" w:rsidRPr="00917386" w:rsidP="0062099F">
      <w:pPr>
        <w:pStyle w:val="PrimaryHeading"/>
      </w:pPr>
      <w:r>
        <w:t>Future Meeting Dates</w:t>
      </w:r>
    </w:p>
    <w:tbl>
      <w:tblPr>
        <w:tblStyle w:val="TableGrid"/>
        <w:tblW w:w="91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35"/>
        <w:gridCol w:w="4256"/>
        <w:gridCol w:w="3060"/>
      </w:tblGrid>
      <w:tr w:rsidTr="00A746C2">
        <w:tblPrEx>
          <w:tblW w:w="91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90"/>
          <w:jc w:val="center"/>
        </w:trPr>
        <w:tc>
          <w:tcPr>
            <w:tcW w:w="1835" w:type="dxa"/>
            <w:noWrap/>
            <w:hideMark/>
          </w:tcPr>
          <w:p w:rsidR="00A746C2" w:rsidRPr="00A746C2" w:rsidP="00447365">
            <w:pPr>
              <w:rPr>
                <w:rFonts w:ascii="Arial Narrow" w:eastAsia="Times New Roman" w:hAnsi="Arial Narrow" w:cs="Calibri"/>
                <w:color w:val="000000"/>
                <w:sz w:val="18"/>
              </w:rPr>
            </w:pPr>
            <w:r>
              <w:rPr>
                <w:rFonts w:ascii="Arial Narrow" w:eastAsia="Times New Roman" w:hAnsi="Arial Narrow" w:cs="Calibri"/>
                <w:color w:val="000000"/>
                <w:sz w:val="18"/>
              </w:rPr>
              <w:t>January 20</w:t>
            </w:r>
            <w:r w:rsidR="00447365">
              <w:rPr>
                <w:rFonts w:ascii="Arial Narrow" w:eastAsia="Times New Roman" w:hAnsi="Arial Narrow" w:cs="Calibri"/>
                <w:color w:val="000000"/>
                <w:sz w:val="18"/>
              </w:rPr>
              <w:t>th</w:t>
            </w:r>
            <w:r w:rsidR="0073200C">
              <w:rPr>
                <w:rFonts w:ascii="Arial Narrow" w:eastAsia="Times New Roman" w:hAnsi="Arial Narrow" w:cs="Calibri"/>
                <w:color w:val="000000"/>
                <w:sz w:val="18"/>
              </w:rPr>
              <w:t>, 2023</w:t>
            </w:r>
          </w:p>
        </w:tc>
        <w:tc>
          <w:tcPr>
            <w:tcW w:w="4256" w:type="dxa"/>
            <w:noWrap/>
            <w:hideMark/>
          </w:tcPr>
          <w:p w:rsidR="00A746C2" w:rsidRPr="00A746C2" w:rsidP="00A746C2">
            <w:pPr>
              <w:jc w:val="center"/>
              <w:rPr>
                <w:rFonts w:ascii="Arial Narrow" w:eastAsia="Times New Roman" w:hAnsi="Arial Narrow" w:cs="Calibri"/>
                <w:color w:val="000000"/>
                <w:sz w:val="18"/>
              </w:rPr>
            </w:pPr>
            <w:r w:rsidRPr="00A746C2">
              <w:rPr>
                <w:rFonts w:ascii="Arial Narrow" w:eastAsia="Times New Roman" w:hAnsi="Arial Narrow" w:cs="Calibri"/>
                <w:color w:val="000000"/>
                <w:sz w:val="18"/>
              </w:rPr>
              <w:t>1:00 p.m. – 4:00 p.m.</w:t>
            </w:r>
          </w:p>
        </w:tc>
        <w:tc>
          <w:tcPr>
            <w:tcW w:w="3060" w:type="dxa"/>
            <w:noWrap/>
            <w:hideMark/>
          </w:tcPr>
          <w:p w:rsidR="00A746C2" w:rsidRPr="00A746C2" w:rsidP="00A746C2">
            <w:pPr>
              <w:jc w:val="center"/>
              <w:rPr>
                <w:rFonts w:ascii="Arial Narrow" w:eastAsia="Times New Roman" w:hAnsi="Arial Narrow" w:cs="Calibri"/>
                <w:color w:val="000000"/>
                <w:sz w:val="18"/>
              </w:rPr>
            </w:pPr>
            <w:r w:rsidRPr="00A746C2">
              <w:rPr>
                <w:rFonts w:ascii="Arial Narrow" w:eastAsia="Times New Roman" w:hAnsi="Arial Narrow" w:cs="Calibri"/>
                <w:color w:val="000000"/>
                <w:sz w:val="18"/>
              </w:rPr>
              <w:t>Teleconference</w:t>
            </w:r>
          </w:p>
        </w:tc>
      </w:tr>
    </w:tbl>
    <w:p w:rsidR="00F32DEB" w:rsidP="00F32DEB">
      <w:pPr>
        <w:pStyle w:val="PrimaryHeading"/>
      </w:pPr>
      <w:r>
        <w:t>Antitrust, Code of Conduct and WebEx Instructions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60"/>
      </w:tblGrid>
      <w:tr w:rsidTr="0062099F">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Pr>
        <w:tc>
          <w:tcPr>
            <w:tcW w:w="9576" w:type="dxa"/>
          </w:tcPr>
          <w:p w:rsidR="0062099F" w:rsidRPr="00B62597" w:rsidP="0062099F">
            <w:pPr>
              <w:pStyle w:val="DisclaimerHeading"/>
            </w:pPr>
            <w:r w:rsidRPr="0062099F">
              <w:t>Antitrust</w:t>
            </w:r>
            <w:r w:rsidRPr="00B62597">
              <w:t>:</w:t>
            </w:r>
          </w:p>
          <w:p w:rsidR="0062099F" w:rsidRPr="00B62597" w:rsidP="0062099F">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62099F" w:rsidRPr="0062099F" w:rsidP="0062099F">
            <w:pPr>
              <w:pStyle w:val="DisclaimerHeading"/>
            </w:pPr>
            <w:r w:rsidRPr="0062099F">
              <w:t>Code of Conduct:</w:t>
            </w:r>
          </w:p>
          <w:p w:rsidR="0062099F" w:rsidRPr="00B62597" w:rsidP="0062099F">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62099F" w:rsidRPr="0062099F" w:rsidP="0062099F">
            <w:pPr>
              <w:pStyle w:val="DisclaimerHeading"/>
            </w:pPr>
            <w:r w:rsidRPr="0062099F">
              <w:t xml:space="preserve">Public Meetings/Media Participation: </w:t>
            </w:r>
          </w:p>
          <w:p w:rsidR="0062099F" w:rsidP="0062099F">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62099F" w:rsidP="0062099F">
            <w:pPr>
              <w:pStyle w:val="DisclaimerHeading"/>
            </w:pPr>
            <w:r>
              <w:t>Participant Identification in WebEx:</w:t>
            </w:r>
          </w:p>
          <w:p w:rsidR="0062099F" w:rsidP="0062099F">
            <w:pPr>
              <w:pStyle w:val="DisclaimerBodyCopy"/>
            </w:pPr>
            <w:r>
              <w:t>When logging into the WebEx desktop client, please enter your real first and last name as well as a valid email address. Be sure to select the “call me” option.</w:t>
            </w:r>
          </w:p>
          <w:p w:rsidR="0062099F" w:rsidP="0062099F">
            <w:pPr>
              <w:pStyle w:val="DisclaimerBodyCopy"/>
            </w:pPr>
            <w:r>
              <w:t>PJM support staff continuously monitors WebEx connections during stakeholder meetings. Anonymous users or those using false usernames or emails will be dropped from the teleconference.</w:t>
            </w:r>
          </w:p>
          <w:p w:rsidR="0062099F" w:rsidP="00337321">
            <w:pPr>
              <w:pStyle w:val="DisclosureTitle"/>
            </w:pPr>
          </w:p>
        </w:tc>
      </w:tr>
      <w:tr w:rsidTr="0062099F">
        <w:tblPrEx>
          <w:tblW w:w="0" w:type="auto"/>
          <w:tblLook w:val="04A0"/>
        </w:tblPrEx>
        <w:trPr>
          <w:cantSplit/>
          <w:trHeight w:val="2366"/>
        </w:trPr>
        <w:tc>
          <w:tcPr>
            <w:tcW w:w="9576" w:type="dxa"/>
            <w:vAlign w:val="center"/>
          </w:tcPr>
          <w:p w:rsidR="0062099F" w:rsidP="0062099F">
            <w:pPr>
              <w:pStyle w:val="DisclosureTitle"/>
              <w:jc w:val="center"/>
            </w:pPr>
            <w:r w:rsidRPr="008F77F0">
              <w:rPr>
                <w:noProof/>
              </w:rPr>
              <w:drawing>
                <wp:inline distT="0" distB="0" distL="0" distR="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4"/>
                          <a:stretch>
                            <a:fillRect/>
                          </a:stretch>
                        </pic:blipFill>
                        <pic:spPr>
                          <a:xfrm>
                            <a:off x="0" y="0"/>
                            <a:ext cx="5429250" cy="1352550"/>
                          </a:xfrm>
                          <a:prstGeom prst="rect">
                            <a:avLst/>
                          </a:prstGeom>
                        </pic:spPr>
                      </pic:pic>
                    </a:graphicData>
                  </a:graphic>
                </wp:inline>
              </w:drawing>
            </w:r>
          </w:p>
        </w:tc>
      </w:tr>
      <w:tr w:rsidTr="0062099F">
        <w:tblPrEx>
          <w:tblW w:w="0" w:type="auto"/>
          <w:tblLook w:val="04A0"/>
        </w:tblPrEx>
        <w:trPr>
          <w:cantSplit/>
          <w:trHeight w:val="2123"/>
        </w:trPr>
        <w:tc>
          <w:tcPr>
            <w:tcW w:w="9576" w:type="dxa"/>
            <w:vAlign w:val="center"/>
          </w:tcPr>
          <w:p w:rsidR="0062099F" w:rsidP="0062099F">
            <w:pPr>
              <w:pStyle w:val="DisclosureTitle"/>
              <w:jc w:val="center"/>
            </w:pPr>
            <w:r w:rsidRPr="00581A41">
              <w:rPr>
                <w:noProof/>
              </w:rPr>
              <w:drawing>
                <wp:inline distT="0" distB="0" distL="0" distR="0">
                  <wp:extent cx="5591175" cy="11049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xmlns:r="http://schemas.openxmlformats.org/officeDocument/2006/relationships" r:embed="rId5"/>
                          <a:stretch>
                            <a:fillRect/>
                          </a:stretch>
                        </pic:blipFill>
                        <pic:spPr>
                          <a:xfrm>
                            <a:off x="0" y="0"/>
                            <a:ext cx="5612201" cy="1109055"/>
                          </a:xfrm>
                          <a:prstGeom prst="rect">
                            <a:avLst/>
                          </a:prstGeom>
                        </pic:spPr>
                      </pic:pic>
                    </a:graphicData>
                  </a:graphic>
                </wp:inline>
              </w:drawing>
            </w:r>
          </w:p>
        </w:tc>
      </w:tr>
      <w:tr w:rsidTr="00C814F0">
        <w:tblPrEx>
          <w:tblW w:w="0" w:type="auto"/>
          <w:tblLook w:val="04A0"/>
        </w:tblPrEx>
        <w:trPr>
          <w:cantSplit/>
          <w:trHeight w:val="1548"/>
        </w:trPr>
        <w:tc>
          <w:tcPr>
            <w:tcW w:w="9576" w:type="dxa"/>
            <w:vAlign w:val="bottom"/>
          </w:tcPr>
          <w:p w:rsidR="0062099F" w:rsidRPr="00581A41" w:rsidP="0062099F">
            <w:pPr>
              <w:pStyle w:val="DisclosureTitle"/>
              <w:jc w:val="center"/>
              <w:rPr>
                <w:noProof/>
              </w:rPr>
            </w:pPr>
            <w:r>
              <w:rPr>
                <w:noProof/>
              </w:rPr>
              <mc:AlternateContent>
                <mc:Choice Requires="wps">
                  <w:drawing>
                    <wp:anchor distT="0" distB="0" distL="114300" distR="114300" simplePos="0" relativeHeight="251658240" behindDoc="0" locked="0" layoutInCell="1" allowOverlap="1">
                      <wp:simplePos x="0" y="0"/>
                      <wp:positionH relativeFrom="column">
                        <wp:posOffset>-95250</wp:posOffset>
                      </wp:positionH>
                      <wp:positionV relativeFrom="paragraph">
                        <wp:posOffset>-10160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6"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0.8pt;margin-left:-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6"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tc>
      </w:tr>
    </w:tbl>
    <w:p w:rsidR="0057441E" w:rsidRPr="009C15C4" w:rsidP="00592159">
      <w:pPr>
        <w:pStyle w:val="DisclosureBody"/>
      </w:pPr>
    </w:p>
    <w:sectPr w:rsidSect="001678E8">
      <w:headerReference w:type="default" r:id="rId7"/>
      <w:footerReference w:type="even" r:id="rId8"/>
      <w:footerReference w:type="default" r:id="rId9"/>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1842C4">
      <w:rPr>
        <w:rStyle w:val="PageNumber"/>
        <w:noProof/>
      </w:rPr>
      <w:t>2</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Pr="00DB29E9">
      <w:rPr>
        <w:rFonts w:ascii="Arial Narrow" w:hAnsi="Arial Narrow"/>
        <w:sz w:val="20"/>
      </w:rPr>
      <w:t>20</w:t>
    </w:r>
    <w:bookmarkEnd w:id="3"/>
    <w:r w:rsidR="00242B5D">
      <w:rPr>
        <w:rFonts w:ascii="Arial Narrow" w:hAnsi="Arial Narrow"/>
        <w:sz w:val="20"/>
      </w:rPr>
      <w:t>22</w:t>
    </w:r>
    <w:r w:rsidR="00991528">
      <w:rPr>
        <w:rFonts w:ascii="Arial Narrow" w:hAnsi="Arial Narrow"/>
        <w:sz w:val="20"/>
      </w:rPr>
      <w:tab/>
    </w:r>
    <w:r w:rsidR="001678E8">
      <w:rPr>
        <w:rFonts w:ascii="Arial Narrow" w:hAnsi="Arial Narrow"/>
        <w:sz w:val="20"/>
      </w:rPr>
      <w:t>Public</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58240" behindDoc="1" locked="0" layoutInCell="1" allowOverlap="1">
          <wp:simplePos x="0" y="0"/>
          <wp:positionH relativeFrom="column">
            <wp:posOffset>-600075</wp:posOffset>
          </wp:positionH>
          <wp:positionV relativeFrom="paragraph">
            <wp:posOffset>-257175</wp:posOffset>
          </wp:positionV>
          <wp:extent cx="7210425" cy="113093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8EA3301"/>
    <w:multiLevelType w:val="hybridMultilevel"/>
    <w:tmpl w:val="DDE67E14"/>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AA12FC0"/>
    <w:multiLevelType w:val="hybridMultilevel"/>
    <w:tmpl w:val="D8CCAE3E"/>
    <w:lvl w:ilvl="0">
      <w:start w:val="1"/>
      <w:numFmt w:val="decimal"/>
      <w:pStyle w:val="ListSubhead1"/>
      <w:lvlText w:val="%1."/>
      <w:lvlJc w:val="left"/>
      <w:pPr>
        <w:ind w:left="360" w:hanging="360"/>
      </w:pPr>
      <w:rPr>
        <w:rFonts w:hint="default"/>
        <w:b w:val="0"/>
        <w:color w:val="auto"/>
        <w:sz w:val="24"/>
        <w:szCs w:val="24"/>
      </w:rPr>
    </w:lvl>
    <w:lvl w:ilvl="1">
      <w:start w:val="1"/>
      <w:numFmt w:val="lowerLetter"/>
      <w:lvlText w:val="%2."/>
      <w:lvlJc w:val="left"/>
      <w:pPr>
        <w:ind w:left="6120" w:hanging="360"/>
      </w:pPr>
    </w:lvl>
    <w:lvl w:ilvl="2" w:tentative="1">
      <w:start w:val="1"/>
      <w:numFmt w:val="lowerRoman"/>
      <w:lvlText w:val="%3."/>
      <w:lvlJc w:val="right"/>
      <w:pPr>
        <w:ind w:left="6840" w:hanging="180"/>
      </w:pPr>
    </w:lvl>
    <w:lvl w:ilvl="3" w:tentative="1">
      <w:start w:val="1"/>
      <w:numFmt w:val="decimal"/>
      <w:lvlText w:val="%4."/>
      <w:lvlJc w:val="left"/>
      <w:pPr>
        <w:ind w:left="7560" w:hanging="360"/>
      </w:pPr>
    </w:lvl>
    <w:lvl w:ilvl="4" w:tentative="1">
      <w:start w:val="1"/>
      <w:numFmt w:val="lowerLetter"/>
      <w:lvlText w:val="%5."/>
      <w:lvlJc w:val="left"/>
      <w:pPr>
        <w:ind w:left="8280" w:hanging="360"/>
      </w:pPr>
    </w:lvl>
    <w:lvl w:ilvl="5" w:tentative="1">
      <w:start w:val="1"/>
      <w:numFmt w:val="lowerRoman"/>
      <w:lvlText w:val="%6."/>
      <w:lvlJc w:val="right"/>
      <w:pPr>
        <w:ind w:left="9000" w:hanging="180"/>
      </w:pPr>
    </w:lvl>
    <w:lvl w:ilvl="6" w:tentative="1">
      <w:start w:val="1"/>
      <w:numFmt w:val="decimal"/>
      <w:lvlText w:val="%7."/>
      <w:lvlJc w:val="left"/>
      <w:pPr>
        <w:ind w:left="9720" w:hanging="360"/>
      </w:pPr>
    </w:lvl>
    <w:lvl w:ilvl="7" w:tentative="1">
      <w:start w:val="1"/>
      <w:numFmt w:val="lowerLetter"/>
      <w:lvlText w:val="%8."/>
      <w:lvlJc w:val="left"/>
      <w:pPr>
        <w:ind w:left="10440" w:hanging="360"/>
      </w:pPr>
    </w:lvl>
    <w:lvl w:ilvl="8" w:tentative="1">
      <w:start w:val="1"/>
      <w:numFmt w:val="lowerRoman"/>
      <w:lvlText w:val="%9."/>
      <w:lvlJc w:val="right"/>
      <w:pPr>
        <w:ind w:left="11160" w:hanging="180"/>
      </w:pPr>
    </w:lvl>
  </w:abstractNum>
  <w:abstractNum w:abstractNumId="4">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1E86087"/>
    <w:multiLevelType w:val="hybridMultilevel"/>
    <w:tmpl w:val="2C9CB742"/>
    <w:lvl w:ilvl="0">
      <w:start w:val="1"/>
      <w:numFmt w:val="decimal"/>
      <w:lvlText w:val="%1."/>
      <w:lvlJc w:val="left"/>
      <w:pPr>
        <w:ind w:left="10080" w:hanging="360"/>
      </w:pPr>
      <w:rPr>
        <w:b w:val="0"/>
      </w:rPr>
    </w:lvl>
    <w:lvl w:ilvl="1">
      <w:start w:val="1"/>
      <w:numFmt w:val="lowerLetter"/>
      <w:lvlText w:val="%2."/>
      <w:lvlJc w:val="left"/>
      <w:pPr>
        <w:ind w:left="792" w:hanging="72"/>
      </w:pPr>
      <w:rPr>
        <w:rFonts w:hint="default"/>
      </w:rPr>
    </w:lvl>
    <w:lvl w:ilvl="2" w:tentative="1">
      <w:start w:val="1"/>
      <w:numFmt w:val="lowerRoman"/>
      <w:lvlText w:val="%3."/>
      <w:lvlJc w:val="right"/>
      <w:pPr>
        <w:ind w:left="11520" w:hanging="180"/>
      </w:pPr>
    </w:lvl>
    <w:lvl w:ilvl="3" w:tentative="1">
      <w:start w:val="1"/>
      <w:numFmt w:val="decimal"/>
      <w:lvlText w:val="%4."/>
      <w:lvlJc w:val="left"/>
      <w:pPr>
        <w:ind w:left="12240" w:hanging="360"/>
      </w:pPr>
    </w:lvl>
    <w:lvl w:ilvl="4" w:tentative="1">
      <w:start w:val="1"/>
      <w:numFmt w:val="lowerLetter"/>
      <w:lvlText w:val="%5."/>
      <w:lvlJc w:val="left"/>
      <w:pPr>
        <w:ind w:left="12960" w:hanging="360"/>
      </w:pPr>
    </w:lvl>
    <w:lvl w:ilvl="5" w:tentative="1">
      <w:start w:val="1"/>
      <w:numFmt w:val="lowerRoman"/>
      <w:lvlText w:val="%6."/>
      <w:lvlJc w:val="right"/>
      <w:pPr>
        <w:ind w:left="13680" w:hanging="180"/>
      </w:pPr>
    </w:lvl>
    <w:lvl w:ilvl="6" w:tentative="1">
      <w:start w:val="1"/>
      <w:numFmt w:val="decimal"/>
      <w:lvlText w:val="%7."/>
      <w:lvlJc w:val="left"/>
      <w:pPr>
        <w:ind w:left="14400" w:hanging="360"/>
      </w:pPr>
    </w:lvl>
    <w:lvl w:ilvl="7" w:tentative="1">
      <w:start w:val="1"/>
      <w:numFmt w:val="lowerLetter"/>
      <w:lvlText w:val="%8."/>
      <w:lvlJc w:val="left"/>
      <w:pPr>
        <w:ind w:left="15120" w:hanging="360"/>
      </w:pPr>
    </w:lvl>
    <w:lvl w:ilvl="8" w:tentative="1">
      <w:start w:val="1"/>
      <w:numFmt w:val="lowerRoman"/>
      <w:lvlText w:val="%9."/>
      <w:lvlJc w:val="right"/>
      <w:pPr>
        <w:ind w:left="15840" w:hanging="180"/>
      </w:pPr>
    </w:lvl>
  </w:abstractNum>
  <w:abstractNum w:abstractNumId="6">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5109184C"/>
    <w:multiLevelType w:val="hybridMultilevel"/>
    <w:tmpl w:val="FECA129A"/>
    <w:lvl w:ilvl="0">
      <w:start w:val="1"/>
      <w:numFmt w:val="decimal"/>
      <w:lvlText w:val="%1."/>
      <w:lvlJc w:val="left"/>
      <w:pPr>
        <w:ind w:left="360" w:hanging="360"/>
      </w:pPr>
      <w:rPr>
        <w:rFonts w:hint="default"/>
        <w:b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9">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8"/>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num>
  <w:num w:numId="5">
    <w:abstractNumId w:val="9"/>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0"/>
  </w:num>
  <w:num w:numId="9">
    <w:abstractNumId w:val="4"/>
  </w:num>
  <w:num w:numId="10">
    <w:abstractNumId w:val="0"/>
  </w:num>
  <w:num w:numId="11">
    <w:abstractNumId w:val="5"/>
  </w:num>
  <w:num w:numId="12">
    <w:abstractNumId w:val="2"/>
  </w:num>
  <w:num w:numId="13">
    <w:abstractNumId w:val="1"/>
  </w:num>
  <w:num w:numId="14">
    <w:abstractNumId w:val="3"/>
  </w:num>
  <w:num w:numId="15">
    <w:abstractNumId w:val="3"/>
  </w:num>
  <w:num w:numId="16">
    <w:abstractNumId w:val="3"/>
  </w:num>
  <w:num w:numId="17">
    <w:abstractNumId w:val="7"/>
  </w:num>
  <w:num w:numId="18">
    <w:abstractNumId w:val="3"/>
  </w:num>
  <w:num w:numId="19">
    <w:abstractNumId w:val="3"/>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DEB"/>
    <w:rsid w:val="00010057"/>
    <w:rsid w:val="000164C9"/>
    <w:rsid w:val="0002216D"/>
    <w:rsid w:val="00027F49"/>
    <w:rsid w:val="000333FF"/>
    <w:rsid w:val="00050A4C"/>
    <w:rsid w:val="00056992"/>
    <w:rsid w:val="0006159F"/>
    <w:rsid w:val="000629C6"/>
    <w:rsid w:val="000826FF"/>
    <w:rsid w:val="00090073"/>
    <w:rsid w:val="00092135"/>
    <w:rsid w:val="000A6476"/>
    <w:rsid w:val="000F444D"/>
    <w:rsid w:val="00103D80"/>
    <w:rsid w:val="0011162D"/>
    <w:rsid w:val="00144E32"/>
    <w:rsid w:val="001678E8"/>
    <w:rsid w:val="00172BAF"/>
    <w:rsid w:val="0018315E"/>
    <w:rsid w:val="001842C4"/>
    <w:rsid w:val="001916F3"/>
    <w:rsid w:val="001B2242"/>
    <w:rsid w:val="001B4C7A"/>
    <w:rsid w:val="001C0CC0"/>
    <w:rsid w:val="001C3BE4"/>
    <w:rsid w:val="001D3B68"/>
    <w:rsid w:val="001D7B42"/>
    <w:rsid w:val="001E1AD6"/>
    <w:rsid w:val="001E2D17"/>
    <w:rsid w:val="002113BD"/>
    <w:rsid w:val="002169FC"/>
    <w:rsid w:val="002275AD"/>
    <w:rsid w:val="002319C1"/>
    <w:rsid w:val="00242B5D"/>
    <w:rsid w:val="0025139E"/>
    <w:rsid w:val="00262486"/>
    <w:rsid w:val="00273C9F"/>
    <w:rsid w:val="002B2F98"/>
    <w:rsid w:val="002B4589"/>
    <w:rsid w:val="002B5E59"/>
    <w:rsid w:val="002C6057"/>
    <w:rsid w:val="002F1237"/>
    <w:rsid w:val="00305238"/>
    <w:rsid w:val="00321F91"/>
    <w:rsid w:val="003251CE"/>
    <w:rsid w:val="00337321"/>
    <w:rsid w:val="0034251B"/>
    <w:rsid w:val="00345571"/>
    <w:rsid w:val="00351BE0"/>
    <w:rsid w:val="00353851"/>
    <w:rsid w:val="00362D3E"/>
    <w:rsid w:val="00381817"/>
    <w:rsid w:val="003B1D0C"/>
    <w:rsid w:val="003B461C"/>
    <w:rsid w:val="003B514F"/>
    <w:rsid w:val="003B55E1"/>
    <w:rsid w:val="003C17E2"/>
    <w:rsid w:val="003C662C"/>
    <w:rsid w:val="003D5C72"/>
    <w:rsid w:val="003D7E5C"/>
    <w:rsid w:val="003E7A73"/>
    <w:rsid w:val="003F169E"/>
    <w:rsid w:val="003F452F"/>
    <w:rsid w:val="0040291E"/>
    <w:rsid w:val="004053B9"/>
    <w:rsid w:val="00406611"/>
    <w:rsid w:val="00410907"/>
    <w:rsid w:val="00425CF3"/>
    <w:rsid w:val="00432194"/>
    <w:rsid w:val="00432402"/>
    <w:rsid w:val="00432C59"/>
    <w:rsid w:val="00447365"/>
    <w:rsid w:val="00461A95"/>
    <w:rsid w:val="00465813"/>
    <w:rsid w:val="004708B5"/>
    <w:rsid w:val="004874D4"/>
    <w:rsid w:val="00490C6D"/>
    <w:rsid w:val="00491490"/>
    <w:rsid w:val="00493DCF"/>
    <w:rsid w:val="00494494"/>
    <w:rsid w:val="004969FA"/>
    <w:rsid w:val="004A3B0D"/>
    <w:rsid w:val="004A542B"/>
    <w:rsid w:val="004A5FC3"/>
    <w:rsid w:val="004D54C2"/>
    <w:rsid w:val="004F66DC"/>
    <w:rsid w:val="00502D62"/>
    <w:rsid w:val="005167C7"/>
    <w:rsid w:val="00527104"/>
    <w:rsid w:val="00535095"/>
    <w:rsid w:val="00543163"/>
    <w:rsid w:val="00550E44"/>
    <w:rsid w:val="00564DEE"/>
    <w:rsid w:val="005720CD"/>
    <w:rsid w:val="0057441E"/>
    <w:rsid w:val="00581A41"/>
    <w:rsid w:val="00587192"/>
    <w:rsid w:val="00592159"/>
    <w:rsid w:val="00595717"/>
    <w:rsid w:val="005B4684"/>
    <w:rsid w:val="005B786D"/>
    <w:rsid w:val="005C7F2B"/>
    <w:rsid w:val="005D31A3"/>
    <w:rsid w:val="005D6D05"/>
    <w:rsid w:val="005E7D11"/>
    <w:rsid w:val="00602967"/>
    <w:rsid w:val="00606F11"/>
    <w:rsid w:val="00610898"/>
    <w:rsid w:val="00610C3F"/>
    <w:rsid w:val="0062099F"/>
    <w:rsid w:val="00667DB2"/>
    <w:rsid w:val="00671F29"/>
    <w:rsid w:val="00675326"/>
    <w:rsid w:val="006934A9"/>
    <w:rsid w:val="006A03D5"/>
    <w:rsid w:val="006B1703"/>
    <w:rsid w:val="006C5F13"/>
    <w:rsid w:val="006E31B4"/>
    <w:rsid w:val="006E7426"/>
    <w:rsid w:val="00700205"/>
    <w:rsid w:val="0070073D"/>
    <w:rsid w:val="00712CAA"/>
    <w:rsid w:val="007161ED"/>
    <w:rsid w:val="00716A8B"/>
    <w:rsid w:val="0073200C"/>
    <w:rsid w:val="007362EB"/>
    <w:rsid w:val="00744A45"/>
    <w:rsid w:val="00745622"/>
    <w:rsid w:val="00754C6D"/>
    <w:rsid w:val="00755096"/>
    <w:rsid w:val="007A34A3"/>
    <w:rsid w:val="007C2954"/>
    <w:rsid w:val="007C573E"/>
    <w:rsid w:val="007D0A7A"/>
    <w:rsid w:val="007D4F70"/>
    <w:rsid w:val="007E7CAB"/>
    <w:rsid w:val="007F4B0F"/>
    <w:rsid w:val="007F7113"/>
    <w:rsid w:val="00807255"/>
    <w:rsid w:val="008178E4"/>
    <w:rsid w:val="00820EB8"/>
    <w:rsid w:val="00826F8E"/>
    <w:rsid w:val="00837B12"/>
    <w:rsid w:val="00841282"/>
    <w:rsid w:val="00852372"/>
    <w:rsid w:val="00852B92"/>
    <w:rsid w:val="00862AC2"/>
    <w:rsid w:val="00872EF3"/>
    <w:rsid w:val="008740E5"/>
    <w:rsid w:val="00874EBA"/>
    <w:rsid w:val="00882652"/>
    <w:rsid w:val="0088474D"/>
    <w:rsid w:val="008B47CC"/>
    <w:rsid w:val="008C3762"/>
    <w:rsid w:val="008C62EA"/>
    <w:rsid w:val="008D4B30"/>
    <w:rsid w:val="008F727B"/>
    <w:rsid w:val="00905E50"/>
    <w:rsid w:val="00917386"/>
    <w:rsid w:val="009314D0"/>
    <w:rsid w:val="009456AA"/>
    <w:rsid w:val="00946DF0"/>
    <w:rsid w:val="00950AB6"/>
    <w:rsid w:val="00960DEA"/>
    <w:rsid w:val="009626B2"/>
    <w:rsid w:val="00982A9A"/>
    <w:rsid w:val="00983267"/>
    <w:rsid w:val="00984CF7"/>
    <w:rsid w:val="009856E4"/>
    <w:rsid w:val="00991528"/>
    <w:rsid w:val="009956FC"/>
    <w:rsid w:val="009A302F"/>
    <w:rsid w:val="009A410F"/>
    <w:rsid w:val="009A46C8"/>
    <w:rsid w:val="009A5430"/>
    <w:rsid w:val="009B2918"/>
    <w:rsid w:val="009B4986"/>
    <w:rsid w:val="009B4F37"/>
    <w:rsid w:val="009C15C4"/>
    <w:rsid w:val="009C2BA4"/>
    <w:rsid w:val="009C65E9"/>
    <w:rsid w:val="009C7AFC"/>
    <w:rsid w:val="009D27A9"/>
    <w:rsid w:val="009E1208"/>
    <w:rsid w:val="009F53F9"/>
    <w:rsid w:val="00A05391"/>
    <w:rsid w:val="00A07B28"/>
    <w:rsid w:val="00A317A9"/>
    <w:rsid w:val="00A3556C"/>
    <w:rsid w:val="00A41149"/>
    <w:rsid w:val="00A43CB4"/>
    <w:rsid w:val="00A5249A"/>
    <w:rsid w:val="00A5307B"/>
    <w:rsid w:val="00A546F1"/>
    <w:rsid w:val="00A60731"/>
    <w:rsid w:val="00A746C2"/>
    <w:rsid w:val="00A87514"/>
    <w:rsid w:val="00AD1BEC"/>
    <w:rsid w:val="00AD2B26"/>
    <w:rsid w:val="00AD35AA"/>
    <w:rsid w:val="00AD47F8"/>
    <w:rsid w:val="00AD6376"/>
    <w:rsid w:val="00AE6A28"/>
    <w:rsid w:val="00AF3FE8"/>
    <w:rsid w:val="00AF67D7"/>
    <w:rsid w:val="00B00287"/>
    <w:rsid w:val="00B05692"/>
    <w:rsid w:val="00B15202"/>
    <w:rsid w:val="00B156DA"/>
    <w:rsid w:val="00B16D95"/>
    <w:rsid w:val="00B20316"/>
    <w:rsid w:val="00B32567"/>
    <w:rsid w:val="00B34E3C"/>
    <w:rsid w:val="00B419D9"/>
    <w:rsid w:val="00B62597"/>
    <w:rsid w:val="00B67BCD"/>
    <w:rsid w:val="00B823FB"/>
    <w:rsid w:val="00BA3381"/>
    <w:rsid w:val="00BA6146"/>
    <w:rsid w:val="00BB18E5"/>
    <w:rsid w:val="00BB531B"/>
    <w:rsid w:val="00BC5E95"/>
    <w:rsid w:val="00BD6AA4"/>
    <w:rsid w:val="00BF331B"/>
    <w:rsid w:val="00BF7964"/>
    <w:rsid w:val="00C20B4B"/>
    <w:rsid w:val="00C439EC"/>
    <w:rsid w:val="00C45ADC"/>
    <w:rsid w:val="00C5307B"/>
    <w:rsid w:val="00C72168"/>
    <w:rsid w:val="00C757F4"/>
    <w:rsid w:val="00C814F0"/>
    <w:rsid w:val="00C95505"/>
    <w:rsid w:val="00CA368E"/>
    <w:rsid w:val="00CA49B9"/>
    <w:rsid w:val="00CA6402"/>
    <w:rsid w:val="00CB19DE"/>
    <w:rsid w:val="00CB475B"/>
    <w:rsid w:val="00CC0456"/>
    <w:rsid w:val="00CC1B47"/>
    <w:rsid w:val="00CC21A6"/>
    <w:rsid w:val="00D02438"/>
    <w:rsid w:val="00D136EA"/>
    <w:rsid w:val="00D20E23"/>
    <w:rsid w:val="00D251ED"/>
    <w:rsid w:val="00D511A0"/>
    <w:rsid w:val="00D54D9C"/>
    <w:rsid w:val="00D6060F"/>
    <w:rsid w:val="00D66690"/>
    <w:rsid w:val="00D95949"/>
    <w:rsid w:val="00DA4F15"/>
    <w:rsid w:val="00DB29E9"/>
    <w:rsid w:val="00DD2FC4"/>
    <w:rsid w:val="00DD33D1"/>
    <w:rsid w:val="00DD657B"/>
    <w:rsid w:val="00DE34CF"/>
    <w:rsid w:val="00DE37B5"/>
    <w:rsid w:val="00E00FDC"/>
    <w:rsid w:val="00E1605D"/>
    <w:rsid w:val="00E179FC"/>
    <w:rsid w:val="00E17D2C"/>
    <w:rsid w:val="00E32B6B"/>
    <w:rsid w:val="00E4799C"/>
    <w:rsid w:val="00E557CD"/>
    <w:rsid w:val="00E55E84"/>
    <w:rsid w:val="00E560F3"/>
    <w:rsid w:val="00E63D0B"/>
    <w:rsid w:val="00E6789D"/>
    <w:rsid w:val="00E9540D"/>
    <w:rsid w:val="00EA55CB"/>
    <w:rsid w:val="00EB68B0"/>
    <w:rsid w:val="00EB6AEF"/>
    <w:rsid w:val="00EC4CEC"/>
    <w:rsid w:val="00EF543F"/>
    <w:rsid w:val="00EF7D0B"/>
    <w:rsid w:val="00EF7F38"/>
    <w:rsid w:val="00F32DEB"/>
    <w:rsid w:val="00F37C2E"/>
    <w:rsid w:val="00F4190F"/>
    <w:rsid w:val="00F52A48"/>
    <w:rsid w:val="00F6072D"/>
    <w:rsid w:val="00F85E8B"/>
    <w:rsid w:val="00F94357"/>
    <w:rsid w:val="00FC2B9A"/>
    <w:rsid w:val="00FD0090"/>
    <w:rsid w:val="00FD0CA7"/>
    <w:rsid w:val="00FD6ED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20DC78E"/>
  <w15:docId w15:val="{B38FC352-69F1-49F2-BEA3-6D4932EBE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4"/>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C814F0"/>
    <w:pPr>
      <w:ind w:left="0" w:firstLine="0"/>
    </w:pPr>
  </w:style>
  <w:style w:type="paragraph" w:customStyle="1" w:styleId="DisclaimerHeading">
    <w:name w:val="Disclaimer Heading"/>
    <w:basedOn w:val="DisclosureTitle"/>
    <w:link w:val="DisclaimerHeadingChar"/>
    <w:qFormat/>
    <w:rsid w:val="0062099F"/>
    <w:pPr>
      <w:spacing w:before="240"/>
    </w:pPr>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C814F0"/>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62099F"/>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yperlink" Target="https://learn.pjm.com/"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