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EF29C5">
        <w:rPr>
          <w:rFonts w:ascii="Arial Narrow" w:eastAsia="Times New Roman" w:hAnsi="Arial Narrow" w:cs="Times New Roman"/>
          <w:b/>
          <w:sz w:val="24"/>
          <w:szCs w:val="24"/>
        </w:rPr>
        <w:t>, Southern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EF29C5"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November 29, 2018</w:t>
      </w:r>
    </w:p>
    <w:p w:rsidR="00E1263C" w:rsidRDefault="00EF29C5"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8:30 a.m. – 11:30 a.m. </w:t>
      </w:r>
      <w:r w:rsidR="00FA388F">
        <w:rPr>
          <w:rFonts w:ascii="Arial Narrow" w:eastAsia="Times New Roman" w:hAnsi="Arial Narrow" w:cs="Times New Roman"/>
          <w:b/>
          <w:sz w:val="24"/>
          <w:szCs w:val="24"/>
        </w:rPr>
        <w:t>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373035" w:rsidRPr="00547ACF" w:rsidRDefault="00547ACF" w:rsidP="00547ACF">
      <w:pPr>
        <w:pStyle w:val="ListSubhead1"/>
        <w:rPr>
          <w:b w:val="0"/>
        </w:rPr>
      </w:pPr>
      <w:r w:rsidRPr="00B63D2E">
        <w:t>Reliability Analysis Update</w:t>
      </w:r>
      <w:r>
        <w:br/>
      </w:r>
      <w:r w:rsidR="00EF29C5">
        <w:rPr>
          <w:b w:val="0"/>
        </w:rPr>
        <w:t>PJM will present baseline upgrades</w:t>
      </w:r>
    </w:p>
    <w:p w:rsidR="0053023C" w:rsidRPr="00547ACF" w:rsidRDefault="00EF29C5" w:rsidP="00547ACF">
      <w:pPr>
        <w:pStyle w:val="ListSubhead1"/>
        <w:rPr>
          <w:b w:val="0"/>
        </w:rPr>
      </w:pPr>
      <w:r>
        <w:t xml:space="preserve">Dominion - </w:t>
      </w:r>
      <w:r w:rsidR="00547ACF" w:rsidRPr="00DD33D1">
        <w:t>Supplemental Projects</w:t>
      </w:r>
      <w:r w:rsidR="00547ACF">
        <w:br/>
      </w:r>
      <w:r>
        <w:rPr>
          <w:b w:val="0"/>
        </w:rPr>
        <w:t>Dominion will present system needs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FA388F">
        <w:tc>
          <w:tcPr>
            <w:tcW w:w="9576" w:type="dxa"/>
            <w:gridSpan w:val="3"/>
          </w:tcPr>
          <w:p w:rsidR="00E1263C" w:rsidRDefault="00E1263C" w:rsidP="00AD3415">
            <w:pPr>
              <w:pStyle w:val="PrimaryHeading"/>
            </w:pPr>
            <w:r>
              <w:t>Future Meeting Dates</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December 5, 2018</w:t>
            </w:r>
          </w:p>
        </w:tc>
        <w:tc>
          <w:tcPr>
            <w:tcW w:w="4476" w:type="dxa"/>
            <w:tcBorders>
              <w:top w:val="nil"/>
              <w:left w:val="nil"/>
              <w:bottom w:val="nil"/>
              <w:right w:val="nil"/>
            </w:tcBorders>
          </w:tcPr>
          <w:p w:rsidR="00FA388F" w:rsidRPr="00B62597" w:rsidRDefault="00FA388F" w:rsidP="00FA388F">
            <w:pPr>
              <w:pStyle w:val="AttendeesList"/>
            </w:pPr>
            <w:r>
              <w:t>8:30</w:t>
            </w:r>
            <w:r>
              <w:t xml:space="preserve"> </w:t>
            </w:r>
            <w:r>
              <w:t>a</w:t>
            </w:r>
            <w:r>
              <w:t xml:space="preserve">.m. – </w:t>
            </w:r>
            <w:r>
              <w:t>12</w:t>
            </w:r>
            <w:r>
              <w:t>:00 p.m.</w:t>
            </w:r>
          </w:p>
        </w:tc>
        <w:tc>
          <w:tcPr>
            <w:tcW w:w="3192" w:type="dxa"/>
            <w:tcBorders>
              <w:top w:val="nil"/>
              <w:left w:val="nil"/>
              <w:bottom w:val="nil"/>
              <w:right w:val="nil"/>
            </w:tcBorders>
          </w:tcPr>
          <w:p w:rsidR="00FA388F" w:rsidRPr="00B62597" w:rsidRDefault="00FA388F" w:rsidP="00444F41">
            <w:pPr>
              <w:pStyle w:val="AttendeesList"/>
            </w:pPr>
            <w:r>
              <w:t>WebEx and In-person</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Pr="00B62597" w:rsidRDefault="00FA388F" w:rsidP="00444F41">
            <w:pPr>
              <w:pStyle w:val="AttendeesList"/>
            </w:pPr>
            <w:r>
              <w:t>January 17</w:t>
            </w:r>
            <w:r>
              <w:t>, 2019</w:t>
            </w:r>
          </w:p>
        </w:tc>
        <w:tc>
          <w:tcPr>
            <w:tcW w:w="4476" w:type="dxa"/>
            <w:tcBorders>
              <w:top w:val="nil"/>
              <w:left w:val="nil"/>
              <w:bottom w:val="nil"/>
              <w:right w:val="nil"/>
            </w:tcBorders>
          </w:tcPr>
          <w:p w:rsidR="00FA388F" w:rsidRDefault="00FA388F" w:rsidP="00FA388F">
            <w:pPr>
              <w:pStyle w:val="AttendeesList"/>
            </w:pPr>
            <w:r>
              <w:t>1:00 p.m. – 4:00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February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March 28,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April 23,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bookmarkStart w:id="0" w:name="_GoBack"/>
        <w:bookmarkEnd w:id="0"/>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June 17,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65A2B" w:rsidTr="00FA388F">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3C36B7" w:rsidRDefault="003C36B7" w:rsidP="00E1263C">
      <w:pPr>
        <w:pStyle w:val="Author"/>
      </w:pPr>
    </w:p>
    <w:p w:rsidR="00E1263C" w:rsidRPr="00547ACF" w:rsidRDefault="00EF29C5" w:rsidP="00547ACF">
      <w:pPr>
        <w:pStyle w:val="DisclaimerBodyCopy"/>
      </w:pPr>
      <w:r>
        <w:t>Stan Sliwa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C5" w:rsidRDefault="00EF29C5" w:rsidP="00B62597">
      <w:pPr>
        <w:spacing w:after="0" w:line="240" w:lineRule="auto"/>
      </w:pPr>
      <w:r>
        <w:separator/>
      </w:r>
    </w:p>
  </w:endnote>
  <w:endnote w:type="continuationSeparator" w:id="0">
    <w:p w:rsidR="00EF29C5" w:rsidRDefault="00EF29C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388F">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C5" w:rsidRDefault="00EF29C5" w:rsidP="00B62597">
      <w:pPr>
        <w:spacing w:after="0" w:line="240" w:lineRule="auto"/>
      </w:pPr>
      <w:r>
        <w:separator/>
      </w:r>
    </w:p>
  </w:footnote>
  <w:footnote w:type="continuationSeparator" w:id="0">
    <w:p w:rsidR="00EF29C5" w:rsidRDefault="00EF29C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EF29C5"/>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29C5"/>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88F"/>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2018-10-24T15:50:00Z</dcterms:created>
  <dcterms:modified xsi:type="dcterms:W3CDTF">2018-11-20T19:14:00Z</dcterms:modified>
</cp:coreProperties>
</file>