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594706">
        <w:t>May 16</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772D24" w:rsidRPr="00581B5D" w:rsidP="00772D24">
      <w:pPr>
        <w:pStyle w:val="ListSubhead1"/>
        <w:numPr>
          <w:ilvl w:val="0"/>
          <w:numId w:val="27"/>
        </w:numPr>
        <w:spacing w:after="0"/>
        <w:rPr>
          <w:szCs w:val="24"/>
        </w:rPr>
      </w:pPr>
      <w:r>
        <w:rPr>
          <w:szCs w:val="24"/>
        </w:rPr>
        <w:t>PJM</w:t>
      </w:r>
      <w:r w:rsidRPr="00581B5D">
        <w:rPr>
          <w:szCs w:val="24"/>
        </w:rPr>
        <w:t xml:space="preserve"> </w:t>
      </w:r>
      <w:r>
        <w:rPr>
          <w:szCs w:val="24"/>
        </w:rPr>
        <w:t xml:space="preserve">Reliability </w:t>
      </w:r>
      <w:r w:rsidR="00594706">
        <w:rPr>
          <w:szCs w:val="24"/>
        </w:rPr>
        <w:t xml:space="preserve">Analysis </w:t>
      </w:r>
      <w:r>
        <w:rPr>
          <w:szCs w:val="24"/>
        </w:rPr>
        <w:t>Update</w:t>
      </w:r>
    </w:p>
    <w:p w:rsidR="00772D24" w:rsidP="00772D24">
      <w:pPr>
        <w:pStyle w:val="ListSubhead1"/>
        <w:numPr>
          <w:ilvl w:val="0"/>
          <w:numId w:val="0"/>
        </w:numPr>
        <w:spacing w:after="0"/>
        <w:ind w:left="360"/>
        <w:rPr>
          <w:b w:val="0"/>
          <w:szCs w:val="24"/>
        </w:rPr>
      </w:pPr>
      <w:r w:rsidRPr="00594706">
        <w:rPr>
          <w:b w:val="0"/>
          <w:szCs w:val="24"/>
        </w:rPr>
        <w:t>PJM will present the Reliability Analysis Update</w:t>
      </w:r>
    </w:p>
    <w:p w:rsidR="00594706" w:rsidP="00772D24">
      <w:pPr>
        <w:pStyle w:val="ListSubhead1"/>
        <w:numPr>
          <w:ilvl w:val="0"/>
          <w:numId w:val="0"/>
        </w:numPr>
        <w:spacing w:after="0"/>
        <w:ind w:left="360"/>
        <w:rPr>
          <w:szCs w:val="24"/>
        </w:rPr>
      </w:pPr>
    </w:p>
    <w:p w:rsidR="00F1598C" w:rsidRPr="00581B5D" w:rsidP="00581B5D">
      <w:pPr>
        <w:pStyle w:val="ListSubhead1"/>
        <w:numPr>
          <w:ilvl w:val="0"/>
          <w:numId w:val="27"/>
        </w:numPr>
        <w:spacing w:after="0"/>
        <w:rPr>
          <w:szCs w:val="24"/>
        </w:rPr>
      </w:pPr>
      <w:r>
        <w:rPr>
          <w:szCs w:val="24"/>
        </w:rPr>
        <w:t>PSEG</w:t>
      </w:r>
      <w:r w:rsidRPr="00581B5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PSEG</w:t>
      </w:r>
      <w:r w:rsidRPr="00F1598C">
        <w:rPr>
          <w:b w:val="0"/>
          <w:szCs w:val="24"/>
        </w:rPr>
        <w:t xml:space="preserve"> will present </w:t>
      </w:r>
      <w:r w:rsidR="00581B5D">
        <w:rPr>
          <w:b w:val="0"/>
          <w:szCs w:val="24"/>
        </w:rPr>
        <w:t xml:space="preserve">1 </w:t>
      </w:r>
      <w:r w:rsidR="00594706">
        <w:rPr>
          <w:b w:val="0"/>
          <w:szCs w:val="24"/>
        </w:rPr>
        <w:t>need</w:t>
      </w:r>
    </w:p>
    <w:p w:rsidR="00772D24" w:rsidP="00F1598C">
      <w:pPr>
        <w:pStyle w:val="ListSubhead1"/>
        <w:numPr>
          <w:ilvl w:val="0"/>
          <w:numId w:val="0"/>
        </w:numPr>
        <w:spacing w:after="0"/>
        <w:ind w:left="360"/>
        <w:rPr>
          <w:b w:val="0"/>
          <w:szCs w:val="24"/>
        </w:rPr>
      </w:pPr>
    </w:p>
    <w:p w:rsidR="00772D24" w:rsidRPr="00581B5D" w:rsidP="00772D24">
      <w:pPr>
        <w:pStyle w:val="ListSubhead1"/>
        <w:numPr>
          <w:ilvl w:val="0"/>
          <w:numId w:val="27"/>
        </w:numPr>
        <w:spacing w:after="0"/>
        <w:rPr>
          <w:szCs w:val="24"/>
        </w:rPr>
      </w:pPr>
      <w:r>
        <w:rPr>
          <w:szCs w:val="24"/>
        </w:rPr>
        <w:t>PPL</w:t>
      </w:r>
      <w:r w:rsidRPr="00581B5D">
        <w:rPr>
          <w:szCs w:val="24"/>
        </w:rPr>
        <w:t xml:space="preserve"> Supplemental Projects</w:t>
      </w:r>
    </w:p>
    <w:p w:rsidR="00772D24" w:rsidP="00772D24">
      <w:pPr>
        <w:pStyle w:val="ListSubhead1"/>
        <w:numPr>
          <w:ilvl w:val="0"/>
          <w:numId w:val="0"/>
        </w:numPr>
        <w:spacing w:after="0"/>
        <w:ind w:left="360"/>
        <w:rPr>
          <w:b w:val="0"/>
          <w:szCs w:val="24"/>
        </w:rPr>
      </w:pPr>
      <w:r>
        <w:rPr>
          <w:b w:val="0"/>
          <w:szCs w:val="24"/>
        </w:rPr>
        <w:t>PPL</w:t>
      </w:r>
      <w:r w:rsidRPr="00F1598C">
        <w:rPr>
          <w:b w:val="0"/>
          <w:szCs w:val="24"/>
        </w:rPr>
        <w:t xml:space="preserve"> will present </w:t>
      </w:r>
      <w:r>
        <w:rPr>
          <w:b w:val="0"/>
          <w:szCs w:val="24"/>
        </w:rPr>
        <w:t>1 need</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Penelec</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Penelec</w:t>
      </w:r>
      <w:r w:rsidRPr="00F1598C">
        <w:rPr>
          <w:b w:val="0"/>
          <w:szCs w:val="24"/>
        </w:rPr>
        <w:t xml:space="preserve"> will present</w:t>
      </w:r>
      <w:r>
        <w:rPr>
          <w:b w:val="0"/>
          <w:szCs w:val="24"/>
        </w:rPr>
        <w:t xml:space="preserve"> 7 needs and</w:t>
      </w:r>
      <w:r w:rsidRPr="00F1598C">
        <w:rPr>
          <w:b w:val="0"/>
          <w:szCs w:val="24"/>
        </w:rPr>
        <w:t xml:space="preserve"> </w:t>
      </w:r>
      <w:r w:rsidR="00634A1C">
        <w:rPr>
          <w:b w:val="0"/>
          <w:szCs w:val="24"/>
        </w:rPr>
        <w:t xml:space="preserve">1 </w:t>
      </w:r>
      <w:r w:rsidR="00594706">
        <w:rPr>
          <w:b w:val="0"/>
          <w:szCs w:val="24"/>
        </w:rPr>
        <w:t>scope change</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MetEd</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sidR="00772D24">
        <w:rPr>
          <w:b w:val="0"/>
          <w:szCs w:val="24"/>
        </w:rPr>
        <w:t xml:space="preserve">6 needs and </w:t>
      </w:r>
      <w:r w:rsidR="00581B5D">
        <w:rPr>
          <w:b w:val="0"/>
          <w:szCs w:val="24"/>
        </w:rPr>
        <w:t>1</w:t>
      </w:r>
      <w:r w:rsidR="00634A1C">
        <w:rPr>
          <w:b w:val="0"/>
          <w:szCs w:val="24"/>
        </w:rPr>
        <w:t xml:space="preserve"> </w:t>
      </w:r>
      <w:r>
        <w:rPr>
          <w:b w:val="0"/>
          <w:szCs w:val="24"/>
        </w:rPr>
        <w:t>potential solution</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JCPL</w:t>
      </w:r>
      <w:r w:rsidR="00581B5D">
        <w:rPr>
          <w:b w:val="0"/>
          <w:szCs w:val="24"/>
        </w:rPr>
        <w:t xml:space="preserve"> will present</w:t>
      </w:r>
      <w:r w:rsidR="00634A1C">
        <w:rPr>
          <w:b w:val="0"/>
          <w:szCs w:val="24"/>
        </w:rPr>
        <w:t xml:space="preserve"> </w:t>
      </w:r>
      <w:r w:rsidR="00792432">
        <w:rPr>
          <w:b w:val="0"/>
          <w:szCs w:val="24"/>
        </w:rPr>
        <w:t>13</w:t>
      </w:r>
      <w:bookmarkStart w:id="2" w:name="_GoBack"/>
      <w:bookmarkEnd w:id="2"/>
      <w:r w:rsidR="00597A45">
        <w:rPr>
          <w:b w:val="0"/>
          <w:szCs w:val="24"/>
        </w:rPr>
        <w:t xml:space="preserve"> needs and </w:t>
      </w:r>
      <w:r w:rsidR="00772D24">
        <w:rPr>
          <w:b w:val="0"/>
          <w:szCs w:val="24"/>
        </w:rPr>
        <w:t>1</w:t>
      </w:r>
      <w:r w:rsidR="00581B5D">
        <w:rPr>
          <w:b w:val="0"/>
          <w:szCs w:val="24"/>
        </w:rPr>
        <w:t xml:space="preserve"> potential solution</w:t>
      </w:r>
      <w:r w:rsidR="00597A45">
        <w:rPr>
          <w:b w:val="0"/>
          <w:szCs w:val="24"/>
        </w:rPr>
        <w:t>s</w:t>
      </w:r>
      <w:r w:rsidR="00436C12">
        <w:rPr>
          <w:b w:val="0"/>
          <w:szCs w:val="24"/>
        </w:rPr>
        <w:t xml:space="preserve">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72D24" w:rsidP="00772D24">
            <w:pPr>
              <w:rPr>
                <w:rFonts w:ascii="Arial Narrow" w:eastAsia="Times New Roman" w:hAnsi="Arial Narrow" w:cs="Calibri"/>
                <w:color w:val="000000"/>
                <w:sz w:val="18"/>
              </w:rPr>
            </w:pPr>
            <w:r>
              <w:rPr>
                <w:rFonts w:ascii="Arial Narrow" w:eastAsia="Times New Roman" w:hAnsi="Arial Narrow" w:cs="Calibri"/>
                <w:color w:val="000000"/>
                <w:sz w:val="18"/>
              </w:rPr>
              <w:t>June 13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72D24" w:rsidRPr="00A746C2" w:rsidP="00772D2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72D24" w:rsidRPr="00A746C2" w:rsidP="00772D2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772D24" w:rsidP="00772D24">
            <w:pPr>
              <w:rPr>
                <w:rFonts w:ascii="Arial Narrow" w:eastAsia="Times New Roman" w:hAnsi="Arial Narrow" w:cs="Calibri"/>
                <w:color w:val="000000"/>
                <w:sz w:val="18"/>
              </w:rPr>
            </w:pPr>
            <w:r>
              <w:rPr>
                <w:rFonts w:ascii="Arial Narrow" w:eastAsia="Times New Roman" w:hAnsi="Arial Narrow" w:cs="Calibri"/>
                <w:color w:val="000000"/>
                <w:sz w:val="18"/>
              </w:rPr>
              <w:t>July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72D24" w:rsidRPr="00A746C2" w:rsidP="00772D2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72D24" w:rsidRPr="00A746C2" w:rsidP="00772D2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772D24">
            <w:pPr>
              <w:rPr>
                <w:rFonts w:ascii="Arial Narrow" w:eastAsia="Times New Roman" w:hAnsi="Arial Narrow" w:cs="Calibri"/>
                <w:color w:val="000000"/>
                <w:sz w:val="18"/>
              </w:rPr>
            </w:pPr>
            <w:r>
              <w:rPr>
                <w:rFonts w:ascii="Arial Narrow" w:eastAsia="Times New Roman" w:hAnsi="Arial Narrow" w:cs="Calibri"/>
                <w:color w:val="000000"/>
                <w:sz w:val="18"/>
              </w:rPr>
              <w:t>August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243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2D24"/>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46492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