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13F36C2">
      <w:pPr>
        <w:pStyle w:val="MeetingDetails"/>
      </w:pPr>
      <w:r>
        <w:t xml:space="preserve">This </w:t>
      </w:r>
      <w:r w:rsidR="00835F35">
        <w:t>Risk Management Committee</w:t>
      </w:r>
    </w:p>
    <w:p w:rsidR="00B62597" w:rsidRPr="00B62597" w:rsidP="00755096" w14:paraId="6C8F90A3" w14:textId="2327E97B">
      <w:pPr>
        <w:pStyle w:val="MeetingDetails"/>
      </w:pPr>
      <w:r>
        <w:t>PJM Conference and Training Center</w:t>
      </w:r>
      <w:r w:rsidR="008143BC">
        <w:t>/Webex</w:t>
      </w:r>
    </w:p>
    <w:p w:rsidR="00B62597" w:rsidRPr="00B62597" w:rsidP="00755096" w14:paraId="5AAC9D59" w14:textId="151AB457">
      <w:pPr>
        <w:pStyle w:val="MeetingDetails"/>
      </w:pPr>
      <w:r>
        <w:t>April</w:t>
      </w:r>
      <w:r w:rsidR="00822208">
        <w:t xml:space="preserve"> </w:t>
      </w:r>
      <w:r>
        <w:t>24</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7777777">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835F35">
        <w:t>1</w:t>
      </w:r>
      <w:r w:rsidRPr="00527104">
        <w:t>0)</w:t>
      </w:r>
    </w:p>
    <w:bookmarkEnd w:id="0"/>
    <w:bookmarkEnd w:id="1"/>
    <w:p w:rsidR="00835F35" w:rsidP="00B2649C" w14:paraId="00D53E55" w14:textId="46FEB2E4">
      <w:pPr>
        <w:pStyle w:val="SecondaryHeading-Numbered"/>
        <w:numPr>
          <w:ilvl w:val="0"/>
          <w:numId w:val="16"/>
        </w:numPr>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B2649C" w:rsidP="00B2649C" w14:paraId="112F40B4" w14:textId="57C0A9B7">
      <w:pPr>
        <w:pStyle w:val="SecondaryHeading-Numbered"/>
        <w:numPr>
          <w:ilvl w:val="0"/>
          <w:numId w:val="0"/>
        </w:numPr>
        <w:ind w:left="360"/>
        <w:rPr>
          <w:b w:val="0"/>
        </w:rPr>
      </w:pPr>
      <w:r w:rsidRPr="00835F35">
        <w:rPr>
          <w:b w:val="0"/>
        </w:rPr>
        <w:t xml:space="preserve">The Committee will be asked to approve the draft minutes from the </w:t>
      </w:r>
      <w:r w:rsidR="00822208">
        <w:rPr>
          <w:b w:val="0"/>
        </w:rPr>
        <w:t>February 29</w:t>
      </w:r>
      <w:r w:rsidRPr="00835F35">
        <w:rPr>
          <w:b w:val="0"/>
        </w:rPr>
        <w:t>, 202</w:t>
      </w:r>
      <w:r w:rsidR="009C6AF2">
        <w:rPr>
          <w:b w:val="0"/>
        </w:rPr>
        <w:t>4</w:t>
      </w:r>
      <w:r w:rsidRPr="00835F35">
        <w:rPr>
          <w:b w:val="0"/>
        </w:rPr>
        <w:t xml:space="preserve"> Risk Management Committee meeting.</w:t>
      </w:r>
    </w:p>
    <w:p w:rsidR="0079244F" w:rsidRPr="00930DDB" w:rsidP="0079244F" w14:paraId="0D74D5B0" w14:textId="09A151AF">
      <w:pPr>
        <w:pStyle w:val="PrimaryHeading"/>
      </w:pPr>
      <w:r>
        <w:t>Informational Update (1:10-1:30)</w:t>
      </w:r>
    </w:p>
    <w:p w:rsidR="0079244F" w:rsidP="0079244F" w14:paraId="4E8EFFB0" w14:textId="7FF20014">
      <w:pPr>
        <w:pStyle w:val="ListSubhead1"/>
        <w:numPr>
          <w:ilvl w:val="0"/>
          <w:numId w:val="16"/>
        </w:numPr>
        <w:rPr>
          <w:rStyle w:val="Hyperlink"/>
          <w:b w:val="0"/>
          <w:color w:val="auto"/>
          <w:u w:val="none"/>
        </w:rPr>
      </w:pPr>
      <w:r w:rsidRPr="00D72604">
        <w:rPr>
          <w:rStyle w:val="Hyperlink"/>
          <w:b w:val="0"/>
          <w:color w:val="auto"/>
        </w:rPr>
        <w:t>PJM Bank Update</w:t>
      </w:r>
    </w:p>
    <w:p w:rsidR="0079244F" w:rsidP="00786475" w14:paraId="59FC7F37" w14:textId="5591415A">
      <w:pPr>
        <w:pStyle w:val="ListSubhead1"/>
        <w:numPr>
          <w:ilvl w:val="0"/>
          <w:numId w:val="0"/>
        </w:numPr>
        <w:ind w:left="360"/>
      </w:pPr>
      <w:r w:rsidRPr="00CC54DD">
        <w:rPr>
          <w:rStyle w:val="Hyperlink"/>
          <w:b w:val="0"/>
          <w:color w:val="auto"/>
          <w:u w:val="none"/>
        </w:rPr>
        <w:t>Grant Matthews</w:t>
      </w:r>
      <w:r>
        <w:rPr>
          <w:rStyle w:val="Hyperlink"/>
          <w:b w:val="0"/>
          <w:color w:val="auto"/>
          <w:u w:val="none"/>
        </w:rPr>
        <w:t>, PNC Bank, will provide an informational update on its financial performance.</w:t>
      </w:r>
    </w:p>
    <w:p w:rsidR="00127C40" w:rsidP="00127C40" w14:paraId="2EC5BA86" w14:textId="27002B10">
      <w:pPr>
        <w:pStyle w:val="PrimaryHeading"/>
      </w:pPr>
      <w:r>
        <w:t>First Read</w:t>
      </w:r>
      <w:r w:rsidR="001E321E">
        <w:t>s</w:t>
      </w:r>
      <w:r>
        <w:t xml:space="preserve"> (1:</w:t>
      </w:r>
      <w:r w:rsidR="0079244F">
        <w:t>30</w:t>
      </w:r>
      <w:r>
        <w:t>-</w:t>
      </w:r>
      <w:r w:rsidR="00786475">
        <w:t>3</w:t>
      </w:r>
      <w:r>
        <w:t>:</w:t>
      </w:r>
      <w:r w:rsidR="00786475">
        <w:t>0</w:t>
      </w:r>
      <w:r>
        <w:t>0</w:t>
      </w:r>
      <w:r w:rsidRPr="00DB29E9">
        <w:t>)</w:t>
      </w:r>
    </w:p>
    <w:p w:rsidR="002C3B85" w:rsidP="00B2649C" w14:paraId="33CF1AFB" w14:textId="6B535A7E">
      <w:pPr>
        <w:pStyle w:val="SecondaryHeading-Numbered"/>
        <w:numPr>
          <w:ilvl w:val="0"/>
          <w:numId w:val="16"/>
        </w:numPr>
        <w:rPr>
          <w:b w:val="0"/>
          <w:u w:val="single"/>
        </w:rPr>
      </w:pPr>
      <w:r>
        <w:rPr>
          <w:b w:val="0"/>
          <w:u w:val="single"/>
        </w:rPr>
        <w:t>M</w:t>
      </w:r>
      <w:r>
        <w:rPr>
          <w:b w:val="0"/>
          <w:u w:val="single"/>
        </w:rPr>
        <w:t xml:space="preserve">inimum </w:t>
      </w:r>
      <w:r>
        <w:rPr>
          <w:b w:val="0"/>
          <w:u w:val="single"/>
        </w:rPr>
        <w:t>C</w:t>
      </w:r>
      <w:r>
        <w:rPr>
          <w:b w:val="0"/>
          <w:u w:val="single"/>
        </w:rPr>
        <w:t xml:space="preserve">apitalization </w:t>
      </w:r>
      <w:r w:rsidRPr="00457B0C" w:rsidR="005045A9">
        <w:rPr>
          <w:b w:val="0"/>
          <w:u w:val="single"/>
        </w:rPr>
        <w:t>(</w:t>
      </w:r>
      <w:r w:rsidR="005045A9">
        <w:rPr>
          <w:b w:val="0"/>
          <w:u w:val="single"/>
        </w:rPr>
        <w:t>1</w:t>
      </w:r>
      <w:r w:rsidRPr="00457B0C" w:rsidR="005045A9">
        <w:rPr>
          <w:b w:val="0"/>
          <w:u w:val="single"/>
        </w:rPr>
        <w:t>:</w:t>
      </w:r>
      <w:r w:rsidR="00786475">
        <w:rPr>
          <w:b w:val="0"/>
          <w:u w:val="single"/>
        </w:rPr>
        <w:t>3</w:t>
      </w:r>
      <w:r w:rsidRPr="00457B0C" w:rsidR="005045A9">
        <w:rPr>
          <w:b w:val="0"/>
          <w:u w:val="single"/>
        </w:rPr>
        <w:t>0-</w:t>
      </w:r>
      <w:r w:rsidR="00786475">
        <w:rPr>
          <w:b w:val="0"/>
          <w:u w:val="single"/>
        </w:rPr>
        <w:t>2</w:t>
      </w:r>
      <w:r w:rsidRPr="00457B0C" w:rsidR="005045A9">
        <w:rPr>
          <w:b w:val="0"/>
          <w:u w:val="single"/>
        </w:rPr>
        <w:t>:</w:t>
      </w:r>
      <w:r w:rsidR="00786475">
        <w:rPr>
          <w:b w:val="0"/>
          <w:u w:val="single"/>
        </w:rPr>
        <w:t>0</w:t>
      </w:r>
      <w:r w:rsidRPr="00457B0C" w:rsidR="005045A9">
        <w:rPr>
          <w:b w:val="0"/>
          <w:u w:val="single"/>
        </w:rPr>
        <w:t>0)</w:t>
      </w:r>
    </w:p>
    <w:p w:rsidR="001E321E" w:rsidRPr="001E321E" w:rsidP="001E321E" w14:paraId="27D06C1D" w14:textId="6CB73ABC">
      <w:pPr>
        <w:pStyle w:val="SecondaryHeading-Numbered"/>
        <w:numPr>
          <w:ilvl w:val="0"/>
          <w:numId w:val="0"/>
        </w:numPr>
        <w:ind w:left="360"/>
        <w:rPr>
          <w:b w:val="0"/>
        </w:rPr>
      </w:pPr>
      <w:r>
        <w:rPr>
          <w:b w:val="0"/>
        </w:rPr>
        <w:t>Ryan Jones</w:t>
      </w:r>
      <w:r>
        <w:rPr>
          <w:b w:val="0"/>
        </w:rPr>
        <w:t xml:space="preserve">, PJM, will review a Problem Statement and Issue Charge regarding minimum capitalization.  </w:t>
      </w:r>
      <w:r w:rsidRPr="00907357">
        <w:t>The committee will be asked to approve the issue charge at its next meeting.</w:t>
      </w:r>
    </w:p>
    <w:p w:rsidR="00127C40" w:rsidRPr="00D57D64" w:rsidP="00D57D64" w14:paraId="34D7D00B" w14:textId="30F0747B">
      <w:pPr>
        <w:pStyle w:val="ListSubhead1"/>
        <w:numPr>
          <w:ilvl w:val="0"/>
          <w:numId w:val="16"/>
        </w:numPr>
        <w:rPr>
          <w:b w:val="0"/>
        </w:rPr>
      </w:pPr>
      <w:r>
        <w:rPr>
          <w:b w:val="0"/>
          <w:u w:val="single"/>
        </w:rPr>
        <w:t>FTR Credit Enhancement</w:t>
      </w:r>
      <w:r w:rsidR="003726F8">
        <w:rPr>
          <w:b w:val="0"/>
          <w:u w:val="single"/>
        </w:rPr>
        <w:t xml:space="preserve"> (</w:t>
      </w:r>
      <w:r w:rsidR="00786475">
        <w:rPr>
          <w:b w:val="0"/>
          <w:u w:val="single"/>
        </w:rPr>
        <w:t>2</w:t>
      </w:r>
      <w:r w:rsidR="003726F8">
        <w:rPr>
          <w:b w:val="0"/>
          <w:u w:val="single"/>
        </w:rPr>
        <w:t>:</w:t>
      </w:r>
      <w:r w:rsidR="00786475">
        <w:rPr>
          <w:b w:val="0"/>
          <w:u w:val="single"/>
        </w:rPr>
        <w:t>0</w:t>
      </w:r>
      <w:r w:rsidR="003726F8">
        <w:rPr>
          <w:b w:val="0"/>
          <w:u w:val="single"/>
        </w:rPr>
        <w:t>0-2:</w:t>
      </w:r>
      <w:r w:rsidR="00786475">
        <w:rPr>
          <w:b w:val="0"/>
          <w:u w:val="single"/>
        </w:rPr>
        <w:t>3</w:t>
      </w:r>
      <w:r w:rsidR="003726F8">
        <w:rPr>
          <w:b w:val="0"/>
          <w:u w:val="single"/>
        </w:rPr>
        <w:t>0)</w:t>
      </w:r>
    </w:p>
    <w:p w:rsidR="00D57D64" w:rsidP="00D57D64" w14:paraId="6A8DA08B" w14:textId="3FB7CA73">
      <w:pPr>
        <w:pStyle w:val="ListSubhead1"/>
        <w:numPr>
          <w:ilvl w:val="0"/>
          <w:numId w:val="0"/>
        </w:numPr>
        <w:ind w:left="360"/>
      </w:pPr>
      <w:r>
        <w:rPr>
          <w:b w:val="0"/>
        </w:rPr>
        <w:t xml:space="preserve">Tom Hoatson, LS Power, will review a Problem Statement and Issue Charge regarding FTR credit enhancement.  </w:t>
      </w:r>
      <w:r w:rsidRPr="00907357">
        <w:t>The committee will be asked to approve the issue charge at its next meeting.</w:t>
      </w:r>
    </w:p>
    <w:p w:rsidR="00C20D9B" w:rsidRPr="00457B0C" w:rsidP="00C20D9B" w14:paraId="69899B70" w14:textId="2B0AE368">
      <w:pPr>
        <w:pStyle w:val="SecondaryHeading-Numbered"/>
        <w:numPr>
          <w:ilvl w:val="0"/>
          <w:numId w:val="16"/>
        </w:numPr>
        <w:rPr>
          <w:b w:val="0"/>
          <w:u w:val="single"/>
        </w:rPr>
      </w:pPr>
      <w:r w:rsidRPr="00457B0C">
        <w:rPr>
          <w:b w:val="0"/>
          <w:u w:val="single"/>
        </w:rPr>
        <w:t>Enhanced KYC (</w:t>
      </w:r>
      <w:r w:rsidR="003726F8">
        <w:rPr>
          <w:b w:val="0"/>
          <w:u w:val="single"/>
        </w:rPr>
        <w:t>2</w:t>
      </w:r>
      <w:r w:rsidRPr="00457B0C">
        <w:rPr>
          <w:b w:val="0"/>
          <w:u w:val="single"/>
        </w:rPr>
        <w:t>:</w:t>
      </w:r>
      <w:r w:rsidR="00786475">
        <w:rPr>
          <w:b w:val="0"/>
          <w:u w:val="single"/>
        </w:rPr>
        <w:t>3</w:t>
      </w:r>
      <w:r w:rsidRPr="00457B0C">
        <w:rPr>
          <w:b w:val="0"/>
          <w:u w:val="single"/>
        </w:rPr>
        <w:t>0-</w:t>
      </w:r>
      <w:r w:rsidR="00786475">
        <w:rPr>
          <w:b w:val="0"/>
          <w:u w:val="single"/>
        </w:rPr>
        <w:t>3</w:t>
      </w:r>
      <w:r w:rsidRPr="00457B0C">
        <w:rPr>
          <w:b w:val="0"/>
          <w:u w:val="single"/>
        </w:rPr>
        <w:t>:</w:t>
      </w:r>
      <w:r w:rsidR="00786475">
        <w:rPr>
          <w:b w:val="0"/>
          <w:u w:val="single"/>
        </w:rPr>
        <w:t>0</w:t>
      </w:r>
      <w:r w:rsidRPr="00457B0C">
        <w:rPr>
          <w:b w:val="0"/>
          <w:u w:val="single"/>
        </w:rPr>
        <w:t>0)</w:t>
      </w:r>
    </w:p>
    <w:p w:rsidR="008420F6" w:rsidP="008420F6" w14:paraId="606CC383" w14:textId="77777777">
      <w:pPr>
        <w:pStyle w:val="SecondaryHeading-Numbered"/>
        <w:numPr>
          <w:ilvl w:val="0"/>
          <w:numId w:val="18"/>
        </w:numPr>
        <w:rPr>
          <w:rStyle w:val="ui-provider"/>
          <w:b w:val="0"/>
        </w:rPr>
      </w:pPr>
      <w:r w:rsidRPr="008420F6">
        <w:rPr>
          <w:rStyle w:val="ui-provider"/>
          <w:b w:val="0"/>
        </w:rPr>
        <w:t xml:space="preserve">Anita Patel, PJM, will review updates to the PJM Package. </w:t>
      </w:r>
    </w:p>
    <w:p w:rsidR="008420F6" w:rsidP="008420F6" w14:paraId="1CD82508" w14:textId="77777777">
      <w:pPr>
        <w:pStyle w:val="SecondaryHeading-Numbered"/>
        <w:numPr>
          <w:ilvl w:val="0"/>
          <w:numId w:val="18"/>
        </w:numPr>
        <w:rPr>
          <w:b w:val="0"/>
        </w:rPr>
      </w:pPr>
      <w:r w:rsidRPr="008420F6">
        <w:rPr>
          <w:b w:val="0"/>
        </w:rPr>
        <w:t xml:space="preserve">Tom Zadlo, PJM, will lead a discussion to finalize </w:t>
      </w:r>
      <w:r>
        <w:rPr>
          <w:b w:val="0"/>
        </w:rPr>
        <w:t xml:space="preserve">additional </w:t>
      </w:r>
      <w:r w:rsidRPr="008420F6">
        <w:rPr>
          <w:b w:val="0"/>
        </w:rPr>
        <w:t xml:space="preserve">solution </w:t>
      </w:r>
      <w:r>
        <w:rPr>
          <w:b w:val="0"/>
        </w:rPr>
        <w:t>packages</w:t>
      </w:r>
      <w:r w:rsidRPr="008420F6">
        <w:rPr>
          <w:b w:val="0"/>
        </w:rPr>
        <w:t xml:space="preserve">. </w:t>
      </w:r>
    </w:p>
    <w:p w:rsidR="00C20D9B" w:rsidRPr="008420F6" w:rsidP="008420F6" w14:paraId="5F1CF98B" w14:textId="22C24ECD">
      <w:pPr>
        <w:pStyle w:val="SecondaryHeading-Numbered"/>
        <w:numPr>
          <w:ilvl w:val="0"/>
          <w:numId w:val="0"/>
        </w:numPr>
        <w:ind w:left="360"/>
        <w:rPr>
          <w:b w:val="0"/>
        </w:rPr>
      </w:pPr>
      <w:r w:rsidRPr="00907357">
        <w:t xml:space="preserve">The committee will be asked to </w:t>
      </w:r>
      <w:r w:rsidR="008420F6">
        <w:t>endorse</w:t>
      </w:r>
      <w:r w:rsidRPr="00907357">
        <w:t xml:space="preserve"> </w:t>
      </w:r>
      <w:r w:rsidR="008420F6">
        <w:t>a</w:t>
      </w:r>
      <w:r w:rsidRPr="00907357">
        <w:t xml:space="preserve"> proposed solution at its next meeting.</w:t>
      </w:r>
    </w:p>
    <w:p w:rsidR="00C20D9B" w:rsidP="00C20D9B" w14:paraId="759E2BE0" w14:textId="77777777">
      <w:pPr>
        <w:pStyle w:val="SecondaryHeading-Numbered"/>
        <w:numPr>
          <w:ilvl w:val="0"/>
          <w:numId w:val="0"/>
        </w:numPr>
        <w:ind w:left="360"/>
        <w:rPr>
          <w:b w:val="0"/>
          <w:u w:val="single"/>
        </w:rPr>
      </w:pPr>
      <w:hyperlink r:id="rId4" w:history="1">
        <w:r w:rsidRPr="00543657">
          <w:rPr>
            <w:rStyle w:val="Hyperlink"/>
            <w:b w:val="0"/>
          </w:rPr>
          <w:t>Issue Tracking: Enhanced Know Your Customer (KYC)</w:t>
        </w:r>
      </w:hyperlink>
    </w:p>
    <w:p w:rsidR="001D3B68" w:rsidP="007C2954" w14:paraId="4E1811A1" w14:textId="54EB3163">
      <w:pPr>
        <w:pStyle w:val="PrimaryHeading"/>
      </w:pPr>
      <w:r>
        <w:t>Working</w:t>
      </w:r>
      <w:r w:rsidR="00606F11">
        <w:t xml:space="preserve"> </w:t>
      </w:r>
      <w:r>
        <w:t>Items</w:t>
      </w:r>
      <w:r w:rsidR="00606F11">
        <w:t xml:space="preserve"> </w:t>
      </w:r>
      <w:r>
        <w:t>(</w:t>
      </w:r>
      <w:r w:rsidR="00786475">
        <w:t>3</w:t>
      </w:r>
      <w:r>
        <w:t>:</w:t>
      </w:r>
      <w:r w:rsidR="00786475">
        <w:t>0</w:t>
      </w:r>
      <w:r>
        <w:t>0-</w:t>
      </w:r>
      <w:r w:rsidR="00312E4C">
        <w:t>3</w:t>
      </w:r>
      <w:r w:rsidR="00822208">
        <w:t>:</w:t>
      </w:r>
      <w:r w:rsidR="00786475">
        <w:t>3</w:t>
      </w:r>
      <w:r>
        <w:t>0</w:t>
      </w:r>
      <w:r w:rsidRPr="00DB29E9">
        <w:t>)</w:t>
      </w:r>
    </w:p>
    <w:p w:rsidR="001B2242" w:rsidRPr="00826CF8" w:rsidP="00B2649C" w14:paraId="701DBD70" w14:textId="00D206D9">
      <w:pPr>
        <w:pStyle w:val="SecondaryHeading-Numbered"/>
        <w:numPr>
          <w:ilvl w:val="0"/>
          <w:numId w:val="16"/>
        </w:numPr>
        <w:rPr>
          <w:b w:val="0"/>
          <w:u w:val="single"/>
        </w:rPr>
      </w:pPr>
      <w:r w:rsidRPr="00826CF8">
        <w:rPr>
          <w:b w:val="0"/>
          <w:u w:val="single"/>
        </w:rPr>
        <w:t>Credit Risk Arising from Bilateral Capacit</w:t>
      </w:r>
      <w:r w:rsidR="00786475">
        <w:rPr>
          <w:b w:val="0"/>
          <w:u w:val="single"/>
        </w:rPr>
        <w:t>y Transactions</w:t>
      </w:r>
    </w:p>
    <w:p w:rsidR="00D20FA6" w:rsidP="00D20FA6" w14:paraId="12E7DF91" w14:textId="35EA1E8D">
      <w:pPr>
        <w:pStyle w:val="SecondaryHeading-Numbered"/>
        <w:numPr>
          <w:ilvl w:val="1"/>
          <w:numId w:val="11"/>
        </w:numPr>
        <w:ind w:left="720" w:hanging="360"/>
        <w:rPr>
          <w:b w:val="0"/>
        </w:rPr>
      </w:pPr>
      <w:r>
        <w:rPr>
          <w:b w:val="0"/>
        </w:rPr>
        <w:t>Tom</w:t>
      </w:r>
      <w:r w:rsidRPr="00835F35">
        <w:rPr>
          <w:b w:val="0"/>
        </w:rPr>
        <w:t xml:space="preserve"> </w:t>
      </w:r>
      <w:r>
        <w:rPr>
          <w:b w:val="0"/>
        </w:rPr>
        <w:t>Zadlo, PJM, will continue the discussion on solution options</w:t>
      </w:r>
      <w:r w:rsidR="00C70E5E">
        <w:rPr>
          <w:b w:val="0"/>
        </w:rPr>
        <w:t xml:space="preserve"> and facilitate a discussion on solution packages</w:t>
      </w:r>
      <w:r>
        <w:rPr>
          <w:b w:val="0"/>
        </w:rPr>
        <w:t>. All participants are encouraged to provide their input.</w:t>
      </w:r>
    </w:p>
    <w:p w:rsidR="00457B0C" w:rsidP="00457B0C" w14:paraId="6C5F158F" w14:textId="48819CA5">
      <w:pPr>
        <w:pStyle w:val="ListSubhead1"/>
        <w:numPr>
          <w:ilvl w:val="0"/>
          <w:numId w:val="0"/>
        </w:numPr>
        <w:ind w:left="360"/>
        <w:rPr>
          <w:rStyle w:val="Hyperlink"/>
          <w:b w:val="0"/>
        </w:rPr>
      </w:pPr>
      <w:hyperlink r:id="rId5" w:history="1">
        <w:r>
          <w:rPr>
            <w:rStyle w:val="Hyperlink"/>
            <w:b w:val="0"/>
          </w:rPr>
          <w:t>Issue Tracking: C</w:t>
        </w:r>
        <w:r w:rsidRPr="003F11C8">
          <w:rPr>
            <w:rStyle w:val="Hyperlink"/>
            <w:b w:val="0"/>
          </w:rPr>
          <w:t>redit Risk Arising from Bilateral Capacity Transactions</w:t>
        </w:r>
      </w:hyperlink>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6946B3" w:rsidP="00DA17DC" w14:paraId="658056D7" w14:textId="03ACA29B">
      <w:pPr>
        <w:pStyle w:val="ListSubhead1"/>
        <w:numPr>
          <w:ilvl w:val="0"/>
          <w:numId w:val="0"/>
        </w:numPr>
        <w:ind w:left="360" w:hanging="360"/>
        <w:rPr>
          <w:b w:val="0"/>
        </w:rPr>
      </w:pPr>
      <w:r>
        <w:rPr>
          <w:b w:val="0"/>
        </w:rPr>
        <w:t>Key risk metrics have been posted for the committee’s consideration and feedback.</w:t>
      </w:r>
    </w:p>
    <w:p w:rsidR="00BE0200" w:rsidRPr="00BE0200" w:rsidP="00DA17DC" w14:paraId="10E6D0C7" w14:textId="2DDB0C3F">
      <w:pPr>
        <w:pStyle w:val="ListSubhead1"/>
        <w:numPr>
          <w:ilvl w:val="0"/>
          <w:numId w:val="0"/>
        </w:numPr>
        <w:ind w:left="360" w:hanging="360"/>
        <w:rPr>
          <w:b w:val="0"/>
          <w:u w:val="single"/>
        </w:rPr>
      </w:pPr>
      <w:r w:rsidRPr="00BE0200">
        <w:rPr>
          <w:b w:val="0"/>
          <w:u w:val="single"/>
        </w:rPr>
        <w:t>Performance Assessment Interval Settlements</w:t>
      </w:r>
    </w:p>
    <w:p w:rsidR="00BE0200" w:rsidRPr="00DA17DC" w:rsidP="00BE0200" w14:paraId="47719711" w14:textId="54538192">
      <w:pPr>
        <w:pStyle w:val="ListSubhead1"/>
        <w:numPr>
          <w:ilvl w:val="0"/>
          <w:numId w:val="0"/>
        </w:numPr>
        <w:rPr>
          <w:b w:val="0"/>
        </w:rPr>
      </w:pPr>
      <w:r>
        <w:rPr>
          <w:b w:val="0"/>
        </w:rPr>
        <w:t>Performance assessment interval settleme</w:t>
      </w:r>
      <w:bookmarkStart w:id="2" w:name="_GoBack"/>
      <w:bookmarkEnd w:id="2"/>
      <w:r>
        <w:rPr>
          <w:b w:val="0"/>
        </w:rPr>
        <w:t xml:space="preserve">nts have been posted for </w:t>
      </w:r>
      <w:r>
        <w:rPr>
          <w:b w:val="0"/>
        </w:rPr>
        <w:t>the committee’s consideration and feedback</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333E1A8"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0E8139E5" w14:textId="1AEE692D">
            <w:pPr>
              <w:pStyle w:val="DisclaimerHeading"/>
              <w:spacing w:before="40" w:after="40" w:line="220" w:lineRule="exact"/>
              <w:rPr>
                <w:b w:val="0"/>
                <w:i w:val="0"/>
                <w:color w:val="auto"/>
                <w:sz w:val="18"/>
                <w:szCs w:val="18"/>
              </w:rPr>
            </w:pPr>
            <w:r w:rsidRPr="00CA69CE">
              <w:rPr>
                <w:b w:val="0"/>
                <w:i w:val="0"/>
                <w:color w:val="auto"/>
                <w:sz w:val="18"/>
                <w:szCs w:val="18"/>
              </w:rPr>
              <w:t xml:space="preserve">May </w:t>
            </w:r>
            <w:r>
              <w:rPr>
                <w:b w:val="0"/>
                <w:i w:val="0"/>
                <w:color w:val="auto"/>
                <w:sz w:val="18"/>
                <w:szCs w:val="18"/>
              </w:rPr>
              <w:t>21</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E96C4E9" w14:textId="582D1AFB">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90CD365" w14:textId="699F6638">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C169EBD" w14:textId="508B4C33">
            <w:pPr>
              <w:pStyle w:val="DisclaimerHeading"/>
              <w:spacing w:before="40" w:after="40" w:line="220" w:lineRule="exact"/>
              <w:rPr>
                <w:b w:val="0"/>
                <w:color w:val="auto"/>
                <w:sz w:val="18"/>
                <w:szCs w:val="18"/>
              </w:rPr>
            </w:pPr>
            <w:r w:rsidRPr="00CA69CE">
              <w:rPr>
                <w:b w:val="0"/>
                <w:color w:val="auto"/>
                <w:sz w:val="18"/>
                <w:szCs w:val="18"/>
              </w:rPr>
              <w:t xml:space="preserve">May </w:t>
            </w:r>
            <w:r>
              <w:rPr>
                <w:b w:val="0"/>
                <w:color w:val="auto"/>
                <w:sz w:val="18"/>
                <w:szCs w:val="18"/>
              </w:rPr>
              <w:t>9</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AD4725B" w14:textId="47FFD430">
            <w:pPr>
              <w:pStyle w:val="DisclaimerHeading"/>
              <w:spacing w:before="40" w:after="40" w:line="220" w:lineRule="exact"/>
              <w:rPr>
                <w:b w:val="0"/>
                <w:color w:val="auto"/>
                <w:sz w:val="18"/>
                <w:szCs w:val="18"/>
              </w:rPr>
            </w:pPr>
            <w:r w:rsidRPr="00CA69CE">
              <w:rPr>
                <w:b w:val="0"/>
                <w:color w:val="auto"/>
                <w:sz w:val="18"/>
                <w:szCs w:val="18"/>
              </w:rPr>
              <w:t xml:space="preserve">May </w:t>
            </w:r>
            <w:r>
              <w:rPr>
                <w:b w:val="0"/>
                <w:color w:val="auto"/>
                <w:sz w:val="18"/>
                <w:szCs w:val="18"/>
              </w:rPr>
              <w:t>14</w:t>
            </w:r>
            <w:r w:rsidRPr="00CA69CE">
              <w:rPr>
                <w:b w:val="0"/>
                <w:color w:val="auto"/>
                <w:sz w:val="18"/>
                <w:szCs w:val="18"/>
              </w:rPr>
              <w:t>, 2024</w:t>
            </w:r>
          </w:p>
        </w:tc>
      </w:tr>
      <w:tr w14:paraId="5D50E9E5"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864A048" w14:textId="7CD35A70">
            <w:pPr>
              <w:pStyle w:val="DisclaimerHeading"/>
              <w:spacing w:before="40" w:after="40" w:line="220" w:lineRule="exact"/>
              <w:rPr>
                <w:b w:val="0"/>
                <w:i w:val="0"/>
                <w:color w:val="auto"/>
                <w:sz w:val="18"/>
                <w:szCs w:val="18"/>
              </w:rPr>
            </w:pPr>
            <w:r w:rsidRPr="00CA69CE">
              <w:rPr>
                <w:b w:val="0"/>
                <w:i w:val="0"/>
                <w:color w:val="auto"/>
                <w:sz w:val="18"/>
                <w:szCs w:val="18"/>
              </w:rPr>
              <w:t xml:space="preserve">June </w:t>
            </w:r>
            <w:r>
              <w:rPr>
                <w:b w:val="0"/>
                <w:i w:val="0"/>
                <w:color w:val="auto"/>
                <w:sz w:val="18"/>
                <w:szCs w:val="18"/>
              </w:rPr>
              <w:t>26</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765B11C" w14:textId="119E73F5">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3487FE6" w14:textId="6DB6BD85">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F5F76A4" w14:textId="671321A8">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14</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57547C" w14:textId="49E26C92">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19</w:t>
            </w:r>
            <w:r w:rsidRPr="00CA69CE">
              <w:rPr>
                <w:b w:val="0"/>
                <w:color w:val="auto"/>
                <w:sz w:val="18"/>
                <w:szCs w:val="18"/>
              </w:rPr>
              <w:t>, 2024</w:t>
            </w:r>
          </w:p>
        </w:tc>
      </w:tr>
      <w:tr w14:paraId="70481DE0"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0429CFA9" w14:textId="5F60C21B">
            <w:pPr>
              <w:pStyle w:val="DisclaimerHeading"/>
              <w:spacing w:before="40" w:after="40" w:line="220" w:lineRule="exact"/>
              <w:rPr>
                <w:b w:val="0"/>
                <w:i w:val="0"/>
                <w:color w:val="auto"/>
                <w:sz w:val="18"/>
                <w:szCs w:val="18"/>
              </w:rPr>
            </w:pPr>
            <w:r w:rsidRPr="00CA69CE">
              <w:rPr>
                <w:b w:val="0"/>
                <w:i w:val="0"/>
                <w:color w:val="auto"/>
                <w:sz w:val="18"/>
                <w:szCs w:val="18"/>
              </w:rPr>
              <w:t xml:space="preserve">July </w:t>
            </w:r>
            <w:r>
              <w:rPr>
                <w:b w:val="0"/>
                <w:i w:val="0"/>
                <w:color w:val="auto"/>
                <w:sz w:val="18"/>
                <w:szCs w:val="18"/>
              </w:rPr>
              <w:t>23</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3103539" w14:textId="05D4AE50">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2FD6B9B4" w14:textId="06EB7679">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B9EFABE" w14:textId="58FD8EB5">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11</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7D062861" w14:textId="6F0A3807">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16</w:t>
            </w:r>
            <w:r w:rsidRPr="00CA69CE">
              <w:rPr>
                <w:b w:val="0"/>
                <w:color w:val="auto"/>
                <w:sz w:val="18"/>
                <w:szCs w:val="18"/>
              </w:rPr>
              <w:t>, 2024</w:t>
            </w:r>
          </w:p>
        </w:tc>
      </w:tr>
      <w:tr w14:paraId="6B3940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9AF1855" w14:textId="06E86B08">
            <w:pPr>
              <w:pStyle w:val="DisclaimerHeading"/>
              <w:spacing w:before="40" w:after="40" w:line="220" w:lineRule="exact"/>
              <w:rPr>
                <w:b w:val="0"/>
                <w:i w:val="0"/>
                <w:color w:val="auto"/>
                <w:sz w:val="18"/>
                <w:szCs w:val="18"/>
              </w:rPr>
            </w:pPr>
            <w:r w:rsidRPr="00CA69CE">
              <w:rPr>
                <w:b w:val="0"/>
                <w:i w:val="0"/>
                <w:color w:val="auto"/>
                <w:sz w:val="18"/>
                <w:szCs w:val="18"/>
              </w:rPr>
              <w:t xml:space="preserve">August </w:t>
            </w:r>
            <w:r>
              <w:rPr>
                <w:b w:val="0"/>
                <w:i w:val="0"/>
                <w:color w:val="auto"/>
                <w:sz w:val="18"/>
                <w:szCs w:val="18"/>
              </w:rPr>
              <w:t>20</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D453564" w14:textId="58DB05DB">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31E263B" w14:textId="779FB9FA">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6AD644D" w14:textId="5801BFD3">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8</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4EDA0A9" w14:textId="78C6DEF3">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13</w:t>
            </w:r>
            <w:r w:rsidRPr="00CA69CE">
              <w:rPr>
                <w:b w:val="0"/>
                <w:color w:val="auto"/>
                <w:sz w:val="18"/>
                <w:szCs w:val="18"/>
              </w:rPr>
              <w:t>, 2024</w:t>
            </w:r>
          </w:p>
        </w:tc>
      </w:tr>
      <w:tr w14:paraId="7B40981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0E609EFA" w14:textId="1A5A6A8A">
            <w:pPr>
              <w:pStyle w:val="DisclaimerHeading"/>
              <w:spacing w:before="40" w:after="40" w:line="220" w:lineRule="exact"/>
              <w:rPr>
                <w:b w:val="0"/>
                <w:i w:val="0"/>
                <w:color w:val="auto"/>
                <w:sz w:val="18"/>
                <w:szCs w:val="18"/>
              </w:rPr>
            </w:pPr>
            <w:r w:rsidRPr="00CA69CE">
              <w:rPr>
                <w:b w:val="0"/>
                <w:i w:val="0"/>
                <w:color w:val="auto"/>
                <w:sz w:val="18"/>
                <w:szCs w:val="18"/>
              </w:rPr>
              <w:t xml:space="preserve">September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2BBF8402" w14:textId="72CCCD7E">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D381A7D" w14:textId="77EB1E3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5D1E7B" w14:textId="3807CD84">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B670BE8" w14:textId="7D627D95">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17</w:t>
            </w:r>
            <w:r w:rsidRPr="00CA69CE">
              <w:rPr>
                <w:b w:val="0"/>
                <w:color w:val="auto"/>
                <w:sz w:val="18"/>
                <w:szCs w:val="18"/>
              </w:rPr>
              <w:t>, 2024</w:t>
            </w:r>
          </w:p>
        </w:tc>
      </w:tr>
      <w:tr w14:paraId="5D656D7F"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7817E898" w14:textId="22F5812E">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843169D" w14:textId="4E14895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0C76791" w14:textId="780EDF82">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CDCFA0C" w14:textId="655CCC39">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4716612" w14:textId="6EFD2113">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7267A61" w14:textId="6E896289">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A319B87" w14:textId="4579E104">
            <w:pPr>
              <w:pStyle w:val="DisclaimerHeading"/>
              <w:spacing w:before="40" w:after="40" w:line="220" w:lineRule="exact"/>
              <w:rPr>
                <w:b w:val="0"/>
                <w:color w:val="auto"/>
                <w:sz w:val="18"/>
                <w:szCs w:val="18"/>
              </w:rPr>
            </w:pPr>
            <w:r w:rsidRPr="00F00E21">
              <w:rPr>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285E0A" w14:textId="52FB7484">
            <w:pPr>
              <w:pStyle w:val="DisclaimerHeading"/>
              <w:spacing w:before="40" w:after="40" w:line="220" w:lineRule="exact"/>
              <w:rPr>
                <w:b w:val="0"/>
                <w:color w:val="auto"/>
                <w:sz w:val="18"/>
                <w:szCs w:val="18"/>
              </w:rPr>
            </w:pPr>
            <w:r>
              <w:rPr>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3AC70DC" w14:textId="25965313">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9728FDA" w14:textId="2EC26944">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0262FCF3" w14:textId="77777777" w:rsidTr="00CF0AB0">
        <w:tblPrEx>
          <w:tblW w:w="9521" w:type="dxa"/>
          <w:tblLook w:val="04A0"/>
        </w:tblPrEx>
        <w:trPr>
          <w:trHeight w:val="331"/>
        </w:trPr>
        <w:tc>
          <w:tcPr>
            <w:tcW w:w="1620" w:type="dxa"/>
            <w:tcBorders>
              <w:top w:val="single" w:sz="4" w:space="0" w:color="auto"/>
              <w:bottom w:val="none" w:sz="0" w:space="0" w:color="auto"/>
              <w:right w:val="single" w:sz="4" w:space="0" w:color="auto"/>
            </w:tcBorders>
            <w:shd w:val="clear" w:color="auto" w:fill="E1F6FF"/>
            <w:vAlign w:val="center"/>
          </w:tcPr>
          <w:p w:rsidR="009A347A" w:rsidRPr="00531934" w:rsidP="00457B0C" w14:paraId="75BC296C" w14:textId="72C9BD4E">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9A347A" w:rsidRPr="00F00E21" w:rsidP="00457B0C" w14:paraId="4E8E0287" w14:textId="2DE07AA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9A347A" w:rsidP="00457B0C" w14:paraId="3903DD45" w14:textId="4E4BB9FA">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9A347A" w:rsidRPr="00CC2445" w:rsidP="00457B0C" w14:paraId="644C6CF1" w14:textId="5EE8B873">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9A347A" w:rsidRPr="00CC2445" w:rsidP="00457B0C" w14:paraId="62FC4153" w14:textId="0AFC9E5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0F22CE9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E0200">
      <w:rPr>
        <w:rStyle w:val="PageNumber"/>
        <w:noProof/>
      </w:rPr>
      <w:t>2</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03035150">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A347A">
      <w:t>April 17</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74362F"/>
    <w:multiLevelType w:val="hybridMultilevel"/>
    <w:tmpl w:val="7AA474F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1"/>
  </w:num>
  <w:num w:numId="11">
    <w:abstractNumId w:val="5"/>
  </w:num>
  <w:num w:numId="12">
    <w:abstractNumId w:val="3"/>
  </w:num>
  <w:num w:numId="13">
    <w:abstractNumId w:val="7"/>
  </w:num>
  <w:num w:numId="14">
    <w:abstractNumId w:val="8"/>
  </w:num>
  <w:num w:numId="15">
    <w:abstractNumId w:val="9"/>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4733"/>
    <w:rsid w:val="000049A5"/>
    <w:rsid w:val="00010057"/>
    <w:rsid w:val="00011F67"/>
    <w:rsid w:val="00015AC8"/>
    <w:rsid w:val="000232DF"/>
    <w:rsid w:val="00027F49"/>
    <w:rsid w:val="000333FF"/>
    <w:rsid w:val="00034F0E"/>
    <w:rsid w:val="00035F71"/>
    <w:rsid w:val="00036AFC"/>
    <w:rsid w:val="00052B8F"/>
    <w:rsid w:val="000538D7"/>
    <w:rsid w:val="0006798D"/>
    <w:rsid w:val="00071AFF"/>
    <w:rsid w:val="000750C7"/>
    <w:rsid w:val="00076074"/>
    <w:rsid w:val="00091A2C"/>
    <w:rsid w:val="00092135"/>
    <w:rsid w:val="00096230"/>
    <w:rsid w:val="000C7127"/>
    <w:rsid w:val="00117AF9"/>
    <w:rsid w:val="00121F58"/>
    <w:rsid w:val="00127C40"/>
    <w:rsid w:val="00130F7D"/>
    <w:rsid w:val="00134F3D"/>
    <w:rsid w:val="001678E8"/>
    <w:rsid w:val="00170E02"/>
    <w:rsid w:val="00173D5F"/>
    <w:rsid w:val="001A524E"/>
    <w:rsid w:val="001B2242"/>
    <w:rsid w:val="001C0CC0"/>
    <w:rsid w:val="001D3B68"/>
    <w:rsid w:val="001E321E"/>
    <w:rsid w:val="001E7F78"/>
    <w:rsid w:val="00200A1B"/>
    <w:rsid w:val="002113BD"/>
    <w:rsid w:val="0024619A"/>
    <w:rsid w:val="0025139E"/>
    <w:rsid w:val="00253404"/>
    <w:rsid w:val="00261929"/>
    <w:rsid w:val="002A66A2"/>
    <w:rsid w:val="002B2CB6"/>
    <w:rsid w:val="002B2F98"/>
    <w:rsid w:val="002C3B85"/>
    <w:rsid w:val="002C6057"/>
    <w:rsid w:val="002F6131"/>
    <w:rsid w:val="00305238"/>
    <w:rsid w:val="00312E4C"/>
    <w:rsid w:val="00315622"/>
    <w:rsid w:val="003251CE"/>
    <w:rsid w:val="003339CA"/>
    <w:rsid w:val="00337321"/>
    <w:rsid w:val="00340F16"/>
    <w:rsid w:val="0035298D"/>
    <w:rsid w:val="0035415C"/>
    <w:rsid w:val="00370C32"/>
    <w:rsid w:val="003726F8"/>
    <w:rsid w:val="00381E25"/>
    <w:rsid w:val="00385C25"/>
    <w:rsid w:val="00386C4E"/>
    <w:rsid w:val="00392FA3"/>
    <w:rsid w:val="00394770"/>
    <w:rsid w:val="00394850"/>
    <w:rsid w:val="0039554E"/>
    <w:rsid w:val="003B55E1"/>
    <w:rsid w:val="003C17E2"/>
    <w:rsid w:val="003C3320"/>
    <w:rsid w:val="003D5ED8"/>
    <w:rsid w:val="003D7E5C"/>
    <w:rsid w:val="003E249B"/>
    <w:rsid w:val="003E7A73"/>
    <w:rsid w:val="003F046E"/>
    <w:rsid w:val="003F11C8"/>
    <w:rsid w:val="0042668F"/>
    <w:rsid w:val="004548DE"/>
    <w:rsid w:val="00457B0C"/>
    <w:rsid w:val="0046043F"/>
    <w:rsid w:val="004666B5"/>
    <w:rsid w:val="00491490"/>
    <w:rsid w:val="00494494"/>
    <w:rsid w:val="004969FA"/>
    <w:rsid w:val="004B1ABB"/>
    <w:rsid w:val="004B602B"/>
    <w:rsid w:val="004D4131"/>
    <w:rsid w:val="004E43BE"/>
    <w:rsid w:val="004F3D57"/>
    <w:rsid w:val="005021B9"/>
    <w:rsid w:val="005045A9"/>
    <w:rsid w:val="00527104"/>
    <w:rsid w:val="00531934"/>
    <w:rsid w:val="00543657"/>
    <w:rsid w:val="00544A0A"/>
    <w:rsid w:val="00555D14"/>
    <w:rsid w:val="00564DEE"/>
    <w:rsid w:val="005704EC"/>
    <w:rsid w:val="0057441E"/>
    <w:rsid w:val="00596336"/>
    <w:rsid w:val="005A5D0D"/>
    <w:rsid w:val="005C0794"/>
    <w:rsid w:val="005C731E"/>
    <w:rsid w:val="005D6D05"/>
    <w:rsid w:val="005E13A7"/>
    <w:rsid w:val="005E71CA"/>
    <w:rsid w:val="006024A0"/>
    <w:rsid w:val="00602967"/>
    <w:rsid w:val="00606F11"/>
    <w:rsid w:val="00653F0C"/>
    <w:rsid w:val="0068091D"/>
    <w:rsid w:val="006858BC"/>
    <w:rsid w:val="0069245F"/>
    <w:rsid w:val="006946B3"/>
    <w:rsid w:val="006C4CAE"/>
    <w:rsid w:val="006C738F"/>
    <w:rsid w:val="006D3325"/>
    <w:rsid w:val="006F2FEA"/>
    <w:rsid w:val="006F7A52"/>
    <w:rsid w:val="00707AB2"/>
    <w:rsid w:val="00711249"/>
    <w:rsid w:val="00712CAA"/>
    <w:rsid w:val="00716A8B"/>
    <w:rsid w:val="00730F76"/>
    <w:rsid w:val="007371AE"/>
    <w:rsid w:val="00744A45"/>
    <w:rsid w:val="00752EB7"/>
    <w:rsid w:val="0075340F"/>
    <w:rsid w:val="00754C6D"/>
    <w:rsid w:val="00755096"/>
    <w:rsid w:val="007703B4"/>
    <w:rsid w:val="00777623"/>
    <w:rsid w:val="00786475"/>
    <w:rsid w:val="0079244F"/>
    <w:rsid w:val="007A34A3"/>
    <w:rsid w:val="007B4709"/>
    <w:rsid w:val="007C2954"/>
    <w:rsid w:val="007D4F70"/>
    <w:rsid w:val="007E7CAB"/>
    <w:rsid w:val="008065B3"/>
    <w:rsid w:val="00813B57"/>
    <w:rsid w:val="008143BC"/>
    <w:rsid w:val="00822208"/>
    <w:rsid w:val="00822918"/>
    <w:rsid w:val="00826CF8"/>
    <w:rsid w:val="00835F35"/>
    <w:rsid w:val="00837B12"/>
    <w:rsid w:val="00841282"/>
    <w:rsid w:val="008420F6"/>
    <w:rsid w:val="008552A3"/>
    <w:rsid w:val="00871C7F"/>
    <w:rsid w:val="00882652"/>
    <w:rsid w:val="00896A39"/>
    <w:rsid w:val="008D4AC6"/>
    <w:rsid w:val="008D7097"/>
    <w:rsid w:val="00907357"/>
    <w:rsid w:val="00911156"/>
    <w:rsid w:val="00914902"/>
    <w:rsid w:val="00917386"/>
    <w:rsid w:val="00930DDB"/>
    <w:rsid w:val="00936566"/>
    <w:rsid w:val="00943A5C"/>
    <w:rsid w:val="0095194C"/>
    <w:rsid w:val="0097702E"/>
    <w:rsid w:val="00991528"/>
    <w:rsid w:val="009A347A"/>
    <w:rsid w:val="009A5430"/>
    <w:rsid w:val="009B70AD"/>
    <w:rsid w:val="009C15C4"/>
    <w:rsid w:val="009C488B"/>
    <w:rsid w:val="009C6AF2"/>
    <w:rsid w:val="009C7250"/>
    <w:rsid w:val="009D7613"/>
    <w:rsid w:val="009F53F9"/>
    <w:rsid w:val="00A05391"/>
    <w:rsid w:val="00A17196"/>
    <w:rsid w:val="00A317A9"/>
    <w:rsid w:val="00A36FEA"/>
    <w:rsid w:val="00A41149"/>
    <w:rsid w:val="00A56D57"/>
    <w:rsid w:val="00A6281F"/>
    <w:rsid w:val="00A90850"/>
    <w:rsid w:val="00A92A32"/>
    <w:rsid w:val="00A931C3"/>
    <w:rsid w:val="00AC2247"/>
    <w:rsid w:val="00AC6AA9"/>
    <w:rsid w:val="00AD6CFD"/>
    <w:rsid w:val="00AD732A"/>
    <w:rsid w:val="00AE03DE"/>
    <w:rsid w:val="00B039D5"/>
    <w:rsid w:val="00B1251D"/>
    <w:rsid w:val="00B14633"/>
    <w:rsid w:val="00B16D95"/>
    <w:rsid w:val="00B20316"/>
    <w:rsid w:val="00B2649C"/>
    <w:rsid w:val="00B32A0B"/>
    <w:rsid w:val="00B34E3C"/>
    <w:rsid w:val="00B42FAE"/>
    <w:rsid w:val="00B60D17"/>
    <w:rsid w:val="00B62597"/>
    <w:rsid w:val="00B871F4"/>
    <w:rsid w:val="00B87934"/>
    <w:rsid w:val="00BA6146"/>
    <w:rsid w:val="00BB531B"/>
    <w:rsid w:val="00BB6921"/>
    <w:rsid w:val="00BC1E7D"/>
    <w:rsid w:val="00BD00CB"/>
    <w:rsid w:val="00BE0200"/>
    <w:rsid w:val="00BF331B"/>
    <w:rsid w:val="00C10A93"/>
    <w:rsid w:val="00C130FF"/>
    <w:rsid w:val="00C20D9B"/>
    <w:rsid w:val="00C266D1"/>
    <w:rsid w:val="00C31388"/>
    <w:rsid w:val="00C42EBC"/>
    <w:rsid w:val="00C439EC"/>
    <w:rsid w:val="00C5307B"/>
    <w:rsid w:val="00C6662D"/>
    <w:rsid w:val="00C70E5E"/>
    <w:rsid w:val="00C72168"/>
    <w:rsid w:val="00C757F4"/>
    <w:rsid w:val="00C75A9D"/>
    <w:rsid w:val="00CA49B9"/>
    <w:rsid w:val="00CA69CE"/>
    <w:rsid w:val="00CB19DE"/>
    <w:rsid w:val="00CB475B"/>
    <w:rsid w:val="00CC1B47"/>
    <w:rsid w:val="00CC2445"/>
    <w:rsid w:val="00CC54DD"/>
    <w:rsid w:val="00CE1EF8"/>
    <w:rsid w:val="00CE451E"/>
    <w:rsid w:val="00D06EC8"/>
    <w:rsid w:val="00D136EA"/>
    <w:rsid w:val="00D20FA6"/>
    <w:rsid w:val="00D251ED"/>
    <w:rsid w:val="00D57D64"/>
    <w:rsid w:val="00D6014B"/>
    <w:rsid w:val="00D72604"/>
    <w:rsid w:val="00D80FC8"/>
    <w:rsid w:val="00D827A6"/>
    <w:rsid w:val="00D831E4"/>
    <w:rsid w:val="00D93597"/>
    <w:rsid w:val="00D95949"/>
    <w:rsid w:val="00DA17DC"/>
    <w:rsid w:val="00DA23DE"/>
    <w:rsid w:val="00DA66CF"/>
    <w:rsid w:val="00DB29E9"/>
    <w:rsid w:val="00DB554B"/>
    <w:rsid w:val="00DE34CF"/>
    <w:rsid w:val="00DE77B9"/>
    <w:rsid w:val="00DF1112"/>
    <w:rsid w:val="00DF7E91"/>
    <w:rsid w:val="00E1605D"/>
    <w:rsid w:val="00E25BAF"/>
    <w:rsid w:val="00E32B6B"/>
    <w:rsid w:val="00E5387A"/>
    <w:rsid w:val="00E55E84"/>
    <w:rsid w:val="00EB68B0"/>
    <w:rsid w:val="00ED02DF"/>
    <w:rsid w:val="00F00E21"/>
    <w:rsid w:val="00F4190F"/>
    <w:rsid w:val="00F422BE"/>
    <w:rsid w:val="00F5077C"/>
    <w:rsid w:val="00F8169E"/>
    <w:rsid w:val="00F86D0A"/>
    <w:rsid w:val="00FA5955"/>
    <w:rsid w:val="00FB1739"/>
    <w:rsid w:val="00FB50BD"/>
    <w:rsid w:val="00FC1CCA"/>
    <w:rsid w:val="00FC2B9A"/>
    <w:rsid w:val="00FE0947"/>
    <w:rsid w:val="00FE3A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494e2c44-967c-4956-9d34-62a963558c12" TargetMode="External" /><Relationship Id="rId5" Type="http://schemas.openxmlformats.org/officeDocument/2006/relationships/hyperlink" Target="https://www.pjm.com/committees-and-groups/issue-tracking/issue-tracking-details.aspx?Issue=43906c5d-3715-4738-b934-f5bfb6cd1a3b"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