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7E388D56" w14:textId="77777777">
      <w:pPr>
        <w:pStyle w:val="MeetingDetails"/>
      </w:pPr>
      <w:r w:rsidRPr="004366FE">
        <w:t>Planning Committee</w:t>
      </w:r>
      <w:r w:rsidR="00A47D2B">
        <w:t xml:space="preserve"> </w:t>
      </w:r>
    </w:p>
    <w:p w:rsidR="00B022A8" w:rsidRPr="00317419" w:rsidP="00317419" w14:paraId="5A931B05"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bookmarkStart w:id="0" w:name="_GoBack"/>
      <w:bookmarkEnd w:id="0"/>
    </w:p>
    <w:p w:rsidR="00B022A8" w:rsidRPr="004366FE" w:rsidP="00B022A8" w14:paraId="5880758B" w14:textId="766C8062">
      <w:pPr>
        <w:pStyle w:val="MeetingDetails"/>
      </w:pPr>
      <w:r>
        <w:t>December 05</w:t>
      </w:r>
      <w:r w:rsidR="00613FA9">
        <w:t>, 202</w:t>
      </w:r>
      <w:r w:rsidR="00997C5C">
        <w:t>3</w:t>
      </w:r>
    </w:p>
    <w:p w:rsidR="00B022A8" w:rsidP="00B022A8" w14:paraId="532A3075" w14:textId="069C0505">
      <w:pPr>
        <w:pStyle w:val="MeetingDetails"/>
        <w:spacing w:after="240"/>
      </w:pPr>
      <w:r w:rsidRPr="004366FE">
        <w:t>9:</w:t>
      </w:r>
      <w:r>
        <w:t>00 a.</w:t>
      </w:r>
      <w:r w:rsidRPr="00BA3AD4">
        <w:t xml:space="preserve">m. – </w:t>
      </w:r>
      <w:r w:rsidR="00096EAF">
        <w:t>1</w:t>
      </w:r>
      <w:r w:rsidR="004A23A0">
        <w:t>0:</w:t>
      </w:r>
      <w:r w:rsidR="0017553A">
        <w:t>0</w:t>
      </w:r>
      <w:r w:rsidR="00096EAF">
        <w:t>0</w:t>
      </w:r>
      <w:r w:rsidRPr="00BA3AD4">
        <w:t xml:space="preserve"> </w:t>
      </w:r>
      <w:r w:rsidR="005F5AAA">
        <w:t>a</w:t>
      </w:r>
      <w:r w:rsidRPr="00BA3AD4">
        <w:t xml:space="preserve">.m. EPT </w:t>
      </w:r>
    </w:p>
    <w:p w:rsidR="00B022A8" w:rsidRPr="004366FE" w:rsidP="00B022A8" w14:paraId="1491E5FA" w14:textId="49C687CE">
      <w:pPr>
        <w:pStyle w:val="PrimaryHeading"/>
        <w:spacing w:after="0"/>
      </w:pPr>
      <w:r w:rsidRPr="00DC21A9">
        <w:t>Administration (9:</w:t>
      </w:r>
      <w:r>
        <w:t>0</w:t>
      </w:r>
      <w:r w:rsidRPr="00DC21A9">
        <w:t>0</w:t>
      </w:r>
      <w:r w:rsidR="00A81B00">
        <w:t xml:space="preserve"> </w:t>
      </w:r>
      <w:r w:rsidR="00AC6886">
        <w:t>- 9:</w:t>
      </w:r>
      <w:r w:rsidR="00C94FDA">
        <w:t>20</w:t>
      </w:r>
      <w:r w:rsidRPr="00DC21A9">
        <w:t>)</w:t>
      </w:r>
    </w:p>
    <w:p w:rsidR="00B022A8" w:rsidP="00F12922" w14:paraId="3C3069C2"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28560B53"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07FD2C73" w14:textId="7459B444">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A371A1">
        <w:rPr>
          <w:b w:val="0"/>
        </w:rPr>
        <w:t>October</w:t>
      </w:r>
      <w:r w:rsidR="00C85C75">
        <w:rPr>
          <w:b w:val="0"/>
        </w:rPr>
        <w:t xml:space="preserve"> </w:t>
      </w:r>
      <w:r w:rsidR="00C650AE">
        <w:rPr>
          <w:b w:val="0"/>
        </w:rPr>
        <w:t>31</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F816EC" w:rsidRPr="00906F13" w:rsidP="00F816EC" w14:paraId="3D8BEFB5" w14:textId="5CCDE664">
      <w:pPr>
        <w:pStyle w:val="ListSubhead1"/>
        <w:numPr>
          <w:ilvl w:val="0"/>
          <w:numId w:val="3"/>
        </w:numPr>
        <w:rPr>
          <w:b w:val="0"/>
        </w:rPr>
      </w:pPr>
      <w:r w:rsidRPr="00906F13">
        <w:rPr>
          <w:b w:val="0"/>
        </w:rPr>
        <w:t xml:space="preserve">Review </w:t>
      </w:r>
      <w:r w:rsidR="00C94FDA">
        <w:rPr>
          <w:b w:val="0"/>
        </w:rPr>
        <w:t xml:space="preserve">and approve </w:t>
      </w:r>
      <w:r w:rsidRPr="00906F13">
        <w:rPr>
          <w:b w:val="0"/>
        </w:rPr>
        <w:t xml:space="preserve">PC Charter. The committee will be </w:t>
      </w:r>
      <w:r>
        <w:rPr>
          <w:b w:val="0"/>
        </w:rPr>
        <w:t>asked</w:t>
      </w:r>
      <w:r w:rsidRPr="00906F13">
        <w:rPr>
          <w:b w:val="0"/>
        </w:rPr>
        <w:t xml:space="preserve"> to endorse the Charter at </w:t>
      </w:r>
      <w:r w:rsidR="00C650AE">
        <w:rPr>
          <w:b w:val="0"/>
        </w:rPr>
        <w:t>this</w:t>
      </w:r>
      <w:r w:rsidRPr="00906F13">
        <w:rPr>
          <w:b w:val="0"/>
        </w:rPr>
        <w:t xml:space="preserve"> </w:t>
      </w:r>
      <w:r>
        <w:rPr>
          <w:b w:val="0"/>
        </w:rPr>
        <w:t>meeting.</w:t>
      </w:r>
    </w:p>
    <w:p w:rsidR="00A47D2B" w:rsidRPr="00900742" w:rsidP="00900742" w14:paraId="674CC9F5" w14:textId="1A39BE05">
      <w:pPr>
        <w:pStyle w:val="PrimaryHeading"/>
        <w:rPr>
          <w:b w:val="0"/>
          <w:color w:val="FF0000"/>
        </w:rPr>
      </w:pPr>
      <w:r w:rsidRPr="00CF15F6">
        <w:t xml:space="preserve">Endorsements </w:t>
      </w:r>
      <w:r w:rsidR="005F50D0">
        <w:t>(9:</w:t>
      </w:r>
      <w:r w:rsidR="00C94FDA">
        <w:t>20</w:t>
      </w:r>
      <w:r w:rsidR="005F50D0">
        <w:t xml:space="preserve"> – </w:t>
      </w:r>
      <w:r w:rsidR="00C94FDA">
        <w:t>9:3</w:t>
      </w:r>
      <w:r w:rsidR="00511C3B">
        <w:t>0</w:t>
      </w:r>
      <w:r w:rsidR="00DF60C1">
        <w:t>)</w:t>
      </w:r>
    </w:p>
    <w:p w:rsidR="00C650AE" w:rsidRPr="001518B7" w:rsidP="00C650AE" w14:paraId="479E3D66" w14:textId="77777777">
      <w:pPr>
        <w:pStyle w:val="ListParagraph"/>
        <w:numPr>
          <w:ilvl w:val="0"/>
          <w:numId w:val="3"/>
        </w:numPr>
        <w:spacing w:before="100" w:beforeAutospacing="1" w:after="100" w:afterAutospacing="1"/>
        <w:rPr>
          <w:rFonts w:ascii="Arial Narrow" w:hAnsi="Arial Narrow"/>
          <w:sz w:val="24"/>
          <w:szCs w:val="24"/>
          <w:u w:val="single"/>
        </w:rPr>
      </w:pPr>
      <w:r w:rsidRPr="001518B7">
        <w:rPr>
          <w:rFonts w:ascii="Arial Narrow" w:hAnsi="Arial Narrow"/>
          <w:sz w:val="24"/>
          <w:szCs w:val="24"/>
          <w:u w:val="single"/>
        </w:rPr>
        <w:t xml:space="preserve">Manual 21A – Determination of Accredited UCAP Using Effective Load Carrying Capability Analysis </w:t>
      </w:r>
    </w:p>
    <w:p w:rsidR="007B33AC" w:rsidP="00C650AE" w14:paraId="1BD042C9" w14:textId="77777777">
      <w:pPr>
        <w:pStyle w:val="ListParagraph"/>
        <w:spacing w:before="100" w:beforeAutospacing="1" w:after="100" w:afterAutospacing="1"/>
        <w:ind w:left="360"/>
        <w:rPr>
          <w:rFonts w:ascii="Arial Narrow" w:hAnsi="Arial Narrow"/>
          <w:b/>
          <w:sz w:val="24"/>
          <w:szCs w:val="24"/>
        </w:rPr>
      </w:pPr>
      <w:r w:rsidRPr="00DD4875">
        <w:rPr>
          <w:rFonts w:ascii="Arial Narrow" w:hAnsi="Arial Narrow"/>
          <w:sz w:val="24"/>
          <w:szCs w:val="24"/>
        </w:rPr>
        <w:t>Josh Bruno, PJM, will provide an update on conforming revisions to Manual - 21A due to Hybrids –Phase II – Market Participation of Hybrid Resources and other Mixed Technology Facilities.</w:t>
      </w:r>
      <w:r>
        <w:rPr>
          <w:rFonts w:ascii="Arial Narrow" w:hAnsi="Arial Narrow"/>
          <w:sz w:val="24"/>
          <w:szCs w:val="24"/>
        </w:rPr>
        <w:t xml:space="preserve"> </w:t>
      </w:r>
      <w:r w:rsidRPr="008E15EF">
        <w:rPr>
          <w:rFonts w:ascii="Arial Narrow" w:hAnsi="Arial Narrow"/>
          <w:b/>
          <w:sz w:val="24"/>
          <w:szCs w:val="24"/>
        </w:rPr>
        <w:t xml:space="preserve">The committee will be asked to endorse these changes at </w:t>
      </w:r>
      <w:r w:rsidR="00EB40CC">
        <w:rPr>
          <w:rFonts w:ascii="Arial Narrow" w:hAnsi="Arial Narrow"/>
          <w:b/>
          <w:sz w:val="24"/>
          <w:szCs w:val="24"/>
        </w:rPr>
        <w:t>this</w:t>
      </w:r>
      <w:r w:rsidRPr="008E15EF">
        <w:rPr>
          <w:rFonts w:ascii="Arial Narrow" w:hAnsi="Arial Narrow"/>
          <w:b/>
          <w:sz w:val="24"/>
          <w:szCs w:val="24"/>
        </w:rPr>
        <w:t xml:space="preserve"> meeting</w:t>
      </w:r>
      <w:r w:rsidR="001518B7">
        <w:rPr>
          <w:rFonts w:ascii="Arial Narrow" w:hAnsi="Arial Narrow"/>
          <w:b/>
          <w:sz w:val="24"/>
          <w:szCs w:val="24"/>
        </w:rPr>
        <w:t>.</w:t>
      </w:r>
    </w:p>
    <w:p w:rsidR="0059745F" w:rsidRPr="0059745F" w:rsidP="00C650AE" w14:paraId="2DEE9A50" w14:textId="48591039">
      <w:pPr>
        <w:pStyle w:val="ListParagraph"/>
        <w:spacing w:before="100" w:beforeAutospacing="1" w:after="100" w:afterAutospacing="1"/>
        <w:ind w:left="360"/>
        <w:rPr>
          <w:rFonts w:ascii="Arial Narrow" w:hAnsi="Arial Narrow"/>
          <w:sz w:val="24"/>
          <w:szCs w:val="24"/>
        </w:rPr>
      </w:pPr>
      <w:hyperlink r:id="rId6" w:history="1">
        <w:r w:rsidRPr="0059745F">
          <w:rPr>
            <w:rStyle w:val="Hyperlink"/>
            <w:rFonts w:ascii="Arial Narrow" w:hAnsi="Arial Narrow"/>
            <w:sz w:val="24"/>
            <w:szCs w:val="24"/>
          </w:rPr>
          <w:t>Issue Tracking: Solar - Battery Hybrid Resources</w:t>
        </w:r>
      </w:hyperlink>
    </w:p>
    <w:p w:rsidR="00094B0C" w:rsidRPr="007C6862" w:rsidP="007C6862" w14:paraId="29F24766" w14:textId="4F101B38">
      <w:pPr>
        <w:pStyle w:val="PrimaryHeading"/>
        <w:tabs>
          <w:tab w:val="left" w:pos="6602"/>
        </w:tabs>
        <w:rPr>
          <w:color w:val="auto"/>
        </w:rPr>
      </w:pPr>
      <w:r>
        <w:t>F</w:t>
      </w:r>
      <w:r w:rsidRPr="00A47D1C" w:rsidR="001F0541">
        <w:t>irst Reads</w:t>
      </w:r>
      <w:r w:rsidRPr="00A47D1C" w:rsidR="00531518">
        <w:rPr>
          <w:color w:val="auto"/>
        </w:rPr>
        <w:tab/>
      </w:r>
    </w:p>
    <w:p w:rsidR="00DD4875" w:rsidRPr="00037BA4" w:rsidP="00636891" w14:paraId="791442EE" w14:textId="1CA8521F">
      <w:pPr>
        <w:pStyle w:val="ListParagraph"/>
        <w:spacing w:before="100" w:beforeAutospacing="1" w:after="100" w:afterAutospacing="1"/>
        <w:ind w:left="360"/>
        <w:rPr>
          <w:rFonts w:ascii="Arial Narrow" w:hAnsi="Arial Narrow"/>
          <w:sz w:val="24"/>
          <w:szCs w:val="24"/>
        </w:rPr>
      </w:pPr>
      <w:r w:rsidRPr="00037BA4">
        <w:rPr>
          <w:rFonts w:ascii="Arial Narrow" w:hAnsi="Arial Narrow"/>
          <w:sz w:val="24"/>
          <w:szCs w:val="24"/>
        </w:rPr>
        <w:t>There are no first read</w:t>
      </w:r>
      <w:r w:rsidR="00430452">
        <w:rPr>
          <w:rFonts w:ascii="Arial Narrow" w:hAnsi="Arial Narrow"/>
          <w:sz w:val="24"/>
          <w:szCs w:val="24"/>
        </w:rPr>
        <w:t>s</w:t>
      </w:r>
      <w:r w:rsidRPr="00037BA4">
        <w:rPr>
          <w:rFonts w:ascii="Arial Narrow" w:hAnsi="Arial Narrow"/>
          <w:sz w:val="24"/>
          <w:szCs w:val="24"/>
        </w:rPr>
        <w:t xml:space="preserve"> at this meeting</w:t>
      </w:r>
      <w:r>
        <w:rPr>
          <w:rFonts w:ascii="Arial Narrow" w:hAnsi="Arial Narrow"/>
          <w:sz w:val="24"/>
          <w:szCs w:val="24"/>
        </w:rPr>
        <w:t>.</w:t>
      </w:r>
    </w:p>
    <w:p w:rsidR="00F66733" w:rsidRPr="007C6862" w:rsidP="007C6862" w14:paraId="2AD2259A" w14:textId="4CAC3A57">
      <w:pPr>
        <w:pStyle w:val="PrimaryHeading"/>
        <w:spacing w:after="200"/>
      </w:pPr>
      <w:r>
        <w:t>I</w:t>
      </w:r>
      <w:r w:rsidR="00B022A8">
        <w:t xml:space="preserve">nformational </w:t>
      </w:r>
      <w:r w:rsidRPr="00486536" w:rsidR="00B022A8">
        <w:t xml:space="preserve">Updates </w:t>
      </w:r>
      <w:r w:rsidRPr="00F8098B" w:rsidR="00B022A8">
        <w:t>(</w:t>
      </w:r>
      <w:r w:rsidR="00387152">
        <w:t>9</w:t>
      </w:r>
      <w:r w:rsidR="002300E9">
        <w:t>:</w:t>
      </w:r>
      <w:r w:rsidR="00387152">
        <w:t>3</w:t>
      </w:r>
      <w:r w:rsidR="00C94FDA">
        <w:t>0</w:t>
      </w:r>
      <w:r w:rsidR="000121F1">
        <w:t xml:space="preserve"> </w:t>
      </w:r>
      <w:r w:rsidRPr="00F8098B" w:rsidR="008144F4">
        <w:t>–</w:t>
      </w:r>
      <w:r w:rsidR="000E0E32">
        <w:t xml:space="preserve"> </w:t>
      </w:r>
      <w:r w:rsidR="00346695">
        <w:t>10</w:t>
      </w:r>
      <w:r w:rsidR="002300E9">
        <w:t>:</w:t>
      </w:r>
      <w:r w:rsidR="00387152">
        <w:t>00</w:t>
      </w:r>
      <w:r w:rsidRPr="00486536" w:rsidR="00B022A8">
        <w:t>)</w:t>
      </w:r>
    </w:p>
    <w:p w:rsidR="00EA62B5" w:rsidP="00EA62B5" w14:paraId="17C71302" w14:textId="5E6D2C69">
      <w:pPr>
        <w:pStyle w:val="ListSubhead1"/>
        <w:numPr>
          <w:ilvl w:val="0"/>
          <w:numId w:val="3"/>
        </w:numPr>
        <w:spacing w:after="0"/>
        <w:rPr>
          <w:b w:val="0"/>
          <w:u w:val="single"/>
        </w:rPr>
      </w:pPr>
      <w:r>
        <w:rPr>
          <w:b w:val="0"/>
          <w:u w:val="single"/>
        </w:rPr>
        <w:t>Preliminary 2024 Load Forecast</w:t>
      </w:r>
    </w:p>
    <w:p w:rsidR="00EA62B5" w:rsidRPr="00D5368F" w:rsidP="00EA62B5" w14:paraId="1D079BE3" w14:textId="77777777">
      <w:pPr>
        <w:pStyle w:val="ListSubhead1"/>
        <w:numPr>
          <w:ilvl w:val="0"/>
          <w:numId w:val="0"/>
        </w:numPr>
        <w:spacing w:after="0"/>
        <w:ind w:left="360"/>
        <w:rPr>
          <w:b w:val="0"/>
          <w:u w:val="single"/>
        </w:rPr>
      </w:pPr>
    </w:p>
    <w:p w:rsidR="00EA62B5" w:rsidP="00EA62B5" w14:paraId="19DFC0DF" w14:textId="76FBE79C">
      <w:pPr>
        <w:pStyle w:val="SecondaryHeading-Numbered"/>
        <w:numPr>
          <w:ilvl w:val="0"/>
          <w:numId w:val="0"/>
        </w:numPr>
        <w:spacing w:after="0"/>
        <w:ind w:left="360"/>
      </w:pPr>
      <w:r>
        <w:rPr>
          <w:color w:val="000000" w:themeColor="text1"/>
        </w:rPr>
        <w:t>Molly Mooney</w:t>
      </w:r>
      <w:r>
        <w:t>,</w:t>
      </w:r>
      <w:r w:rsidRPr="00EF169A">
        <w:t xml:space="preserve"> PJM</w:t>
      </w:r>
      <w:r>
        <w:t xml:space="preserve">, </w:t>
      </w:r>
      <w:r w:rsidRPr="000F0B33">
        <w:t xml:space="preserve">will review the </w:t>
      </w:r>
      <w:r>
        <w:t>preliminary 2024 Load Forecast results.</w:t>
      </w:r>
    </w:p>
    <w:p w:rsidR="00EA62B5" w:rsidP="00EA62B5" w14:paraId="41B8F586" w14:textId="77777777">
      <w:pPr>
        <w:pStyle w:val="SecondaryHeading-Numbered"/>
        <w:numPr>
          <w:ilvl w:val="0"/>
          <w:numId w:val="0"/>
        </w:numPr>
        <w:spacing w:after="0"/>
        <w:ind w:left="360"/>
        <w:rPr>
          <w:b/>
          <w:u w:val="single"/>
        </w:rPr>
      </w:pPr>
    </w:p>
    <w:p w:rsidR="00C94FDA" w:rsidRPr="00C94FDA" w:rsidP="00CE1429" w14:paraId="3A49D0F1" w14:textId="039C2FBB">
      <w:pPr>
        <w:pStyle w:val="ListSubhead1"/>
        <w:numPr>
          <w:ilvl w:val="0"/>
          <w:numId w:val="3"/>
        </w:numPr>
        <w:rPr>
          <w:b w:val="0"/>
          <w:u w:val="single"/>
        </w:rPr>
      </w:pPr>
      <w:r w:rsidRPr="00C94FDA">
        <w:rPr>
          <w:b w:val="0"/>
          <w:u w:val="single"/>
        </w:rPr>
        <w:t xml:space="preserve">Transmission &amp; Substation Subcommittee Update </w:t>
      </w:r>
    </w:p>
    <w:p w:rsidR="00C94FDA" w:rsidRPr="00C94FDA" w:rsidP="00C94FDA" w14:paraId="14C55FDE" w14:textId="4C5173C9">
      <w:pPr>
        <w:pStyle w:val="ListSubhead1"/>
        <w:numPr>
          <w:ilvl w:val="0"/>
          <w:numId w:val="0"/>
        </w:numPr>
        <w:ind w:left="360"/>
        <w:rPr>
          <w:b w:val="0"/>
          <w:u w:val="single"/>
        </w:rPr>
      </w:pPr>
      <w:r>
        <w:rPr>
          <w:b w:val="0"/>
        </w:rPr>
        <w:t>Brian Lynn</w:t>
      </w:r>
      <w:r w:rsidRPr="00C94FDA">
        <w:rPr>
          <w:b w:val="0"/>
        </w:rPr>
        <w:t>, PJM, will provide an update on the Transmission &amp; Substation Subcommittee (TSS) work activities through 202</w:t>
      </w:r>
      <w:r>
        <w:rPr>
          <w:b w:val="0"/>
        </w:rPr>
        <w:t>3</w:t>
      </w:r>
      <w:r w:rsidRPr="00C94FDA">
        <w:rPr>
          <w:b w:val="0"/>
        </w:rPr>
        <w:t>.</w:t>
      </w:r>
    </w:p>
    <w:p w:rsidR="00B40774" w:rsidRPr="00B40774" w:rsidP="00CE1429" w14:paraId="5AF940E3" w14:textId="251E418C">
      <w:pPr>
        <w:pStyle w:val="ListSubhead1"/>
        <w:numPr>
          <w:ilvl w:val="0"/>
          <w:numId w:val="3"/>
        </w:numPr>
        <w:rPr>
          <w:u w:val="single"/>
        </w:rPr>
      </w:pPr>
      <w:r w:rsidRPr="00E30745">
        <w:rPr>
          <w:b w:val="0"/>
          <w:u w:val="single"/>
        </w:rPr>
        <w:t>Reliability Compliance Update</w:t>
      </w:r>
    </w:p>
    <w:p w:rsidR="00346695" w:rsidP="00B40774" w14:paraId="206D9625" w14:textId="5EDC9FF4">
      <w:pPr>
        <w:pStyle w:val="ListSubhead1"/>
        <w:numPr>
          <w:ilvl w:val="0"/>
          <w:numId w:val="0"/>
        </w:numPr>
        <w:ind w:left="360"/>
        <w:rPr>
          <w:b w:val="0"/>
        </w:rPr>
      </w:pPr>
      <w:r>
        <w:rPr>
          <w:b w:val="0"/>
        </w:rPr>
        <w:t>Becky Davis</w:t>
      </w:r>
      <w:r w:rsidRPr="00E30745" w:rsidR="001F0541">
        <w:rPr>
          <w:b w:val="0"/>
        </w:rPr>
        <w:t>, PJM, will provide an update on the activities, issues and items of interest at NERC, SERC, and RF.</w:t>
      </w:r>
    </w:p>
    <w:p w:rsidR="0026743E" w:rsidP="00B40774" w14:paraId="50F142AF" w14:textId="77777777">
      <w:pPr>
        <w:pStyle w:val="ListSubhead1"/>
        <w:numPr>
          <w:ilvl w:val="0"/>
          <w:numId w:val="0"/>
        </w:numPr>
        <w:ind w:left="360"/>
        <w:rPr>
          <w:b w:val="0"/>
        </w:rPr>
      </w:pPr>
    </w:p>
    <w:p w:rsidR="00B022A8" w:rsidRPr="00DD584C" w:rsidP="00D4532E" w14:paraId="23D25351" w14:textId="77777777">
      <w:pPr>
        <w:pStyle w:val="PrimaryHeading"/>
        <w:tabs>
          <w:tab w:val="right" w:pos="9360"/>
        </w:tabs>
      </w:pPr>
      <w:r>
        <w:t>Informational Posting</w:t>
      </w:r>
      <w:r w:rsidR="00D4532E">
        <w:tab/>
      </w:r>
    </w:p>
    <w:p w:rsidR="00793C40" w:rsidRPr="00793C40" w:rsidP="00416500" w14:paraId="4F500585" w14:textId="77777777">
      <w:pPr>
        <w:spacing w:after="0"/>
        <w:rPr>
          <w:rFonts w:ascii="Arial Narrow" w:eastAsia="Times New Roman" w:hAnsi="Arial Narrow" w:cs="Times New Roman"/>
          <w:color w:val="000000"/>
          <w:sz w:val="24"/>
          <w:szCs w:val="24"/>
        </w:rPr>
      </w:pPr>
    </w:p>
    <w:p w:rsidR="00971264" w:rsidRPr="008632D4" w:rsidP="00C33F1D" w14:paraId="34FCD866" w14:textId="0AAFAAED">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p>
    <w:p w:rsidR="00A371A1" w:rsidP="00A371A1" w14:paraId="5683CC5B" w14:textId="77777777">
      <w:pPr>
        <w:pStyle w:val="ListParagraph"/>
        <w:rPr>
          <w:rFonts w:ascii="Arial Narrow" w:hAnsi="Arial Narrow"/>
          <w:color w:val="000000" w:themeColor="text1"/>
          <w:sz w:val="24"/>
          <w:szCs w:val="24"/>
        </w:rPr>
      </w:pPr>
    </w:p>
    <w:p w:rsidR="00D56ED6" w:rsidRPr="00D238BD" w:rsidP="00C33F1D" w14:paraId="7BFDE390" w14:textId="43A20F92">
      <w:pPr>
        <w:pStyle w:val="ListParagraph"/>
        <w:numPr>
          <w:ilvl w:val="0"/>
          <w:numId w:val="7"/>
        </w:numPr>
        <w:rPr>
          <w:rFonts w:ascii="Arial Narrow" w:hAnsi="Arial Narrow"/>
          <w:color w:val="000000" w:themeColor="text1"/>
        </w:rPr>
      </w:pPr>
      <w:r w:rsidRPr="00D238BD">
        <w:rPr>
          <w:rFonts w:ascii="Arial Narrow" w:hAnsi="Arial Narrow"/>
          <w:color w:val="000000" w:themeColor="text1"/>
        </w:rPr>
        <w:t>RTEP</w:t>
      </w:r>
    </w:p>
    <w:p w:rsidR="00A85AA1" w:rsidRPr="00A85AA1" w:rsidP="00A85AA1" w14:paraId="5EA28BCA" w14:textId="77777777">
      <w:pPr>
        <w:pStyle w:val="ListParagraph"/>
        <w:rPr>
          <w:rFonts w:ascii="Arial Narrow" w:hAnsi="Arial Narrow"/>
          <w:color w:val="000000" w:themeColor="text1"/>
          <w:sz w:val="24"/>
          <w:szCs w:val="24"/>
        </w:rPr>
      </w:pPr>
    </w:p>
    <w:p w:rsidR="00FC664C" w:rsidP="00C33F1D" w14:paraId="38BEC2C0" w14:textId="375CD8FD">
      <w:pPr>
        <w:pStyle w:val="ListParagraph"/>
        <w:numPr>
          <w:ilvl w:val="1"/>
          <w:numId w:val="5"/>
        </w:numPr>
        <w:rPr>
          <w:rFonts w:ascii="Arial Narrow" w:hAnsi="Arial Narrow"/>
        </w:rPr>
      </w:pPr>
      <w:r w:rsidRPr="00FC664C">
        <w:rPr>
          <w:rFonts w:ascii="Arial Narrow" w:hAnsi="Arial Narrow"/>
        </w:rPr>
        <w:t>2024 Series Load Flow</w:t>
      </w:r>
    </w:p>
    <w:p w:rsidR="00FC664C" w:rsidRPr="0059745F" w:rsidP="00FC664C" w14:paraId="7FFD3DFE" w14:textId="77777777">
      <w:pPr>
        <w:pStyle w:val="ListParagraph"/>
        <w:ind w:left="1440"/>
        <w:rPr>
          <w:rStyle w:val="IntenseEmphasis"/>
        </w:rPr>
      </w:pPr>
    </w:p>
    <w:p w:rsidR="000B7D21" w:rsidRPr="000B7D21" w:rsidP="00C33F1D" w14:paraId="331B9C3F" w14:textId="242979CC">
      <w:pPr>
        <w:pStyle w:val="ListParagraph"/>
        <w:numPr>
          <w:ilvl w:val="2"/>
          <w:numId w:val="6"/>
        </w:numPr>
        <w:rPr>
          <w:rFonts w:ascii="Arial Narrow" w:hAnsi="Arial Narrow"/>
        </w:rPr>
      </w:pPr>
      <w:r w:rsidRPr="000B7D21">
        <w:rPr>
          <w:rFonts w:ascii="Arial Narrow" w:hAnsi="Arial Narrow"/>
        </w:rPr>
        <w:t>TOs to submit Trial 1 feedback by November 27</w:t>
      </w:r>
      <w:r w:rsidRPr="000B7D21">
        <w:rPr>
          <w:rFonts w:ascii="Arial Narrow" w:hAnsi="Arial Narrow"/>
          <w:vertAlign w:val="superscript"/>
        </w:rPr>
        <w:t>th</w:t>
      </w:r>
      <w:r w:rsidRPr="000B7D21">
        <w:rPr>
          <w:rFonts w:ascii="Arial Narrow" w:hAnsi="Arial Narrow"/>
        </w:rPr>
        <w:t> </w:t>
      </w:r>
    </w:p>
    <w:p w:rsidR="000B7D21" w:rsidRPr="000B7D21" w:rsidP="00C33F1D" w14:paraId="4545E544" w14:textId="13CC4024">
      <w:pPr>
        <w:pStyle w:val="ListParagraph"/>
        <w:numPr>
          <w:ilvl w:val="2"/>
          <w:numId w:val="6"/>
        </w:numPr>
        <w:rPr>
          <w:rFonts w:ascii="Arial Narrow" w:hAnsi="Arial Narrow"/>
        </w:rPr>
      </w:pPr>
      <w:r w:rsidRPr="000B7D21">
        <w:rPr>
          <w:rFonts w:ascii="Arial Narrow" w:hAnsi="Arial Narrow"/>
        </w:rPr>
        <w:t>PJM to provide Trial 2 cases for review by December 8</w:t>
      </w:r>
      <w:r w:rsidRPr="000B7D21">
        <w:rPr>
          <w:rFonts w:ascii="Arial Narrow" w:hAnsi="Arial Narrow"/>
          <w:vertAlign w:val="superscript"/>
        </w:rPr>
        <w:t>th</w:t>
      </w:r>
    </w:p>
    <w:p w:rsidR="00FC664C" w:rsidRPr="00FC664C" w:rsidP="00FC664C" w14:paraId="6409047A" w14:textId="77777777">
      <w:pPr>
        <w:pStyle w:val="ListParagraph"/>
        <w:ind w:left="2160"/>
        <w:rPr>
          <w:rFonts w:ascii="Arial Narrow" w:hAnsi="Arial Narrow"/>
        </w:rPr>
      </w:pPr>
    </w:p>
    <w:p w:rsidR="00FC664C" w:rsidP="00C33F1D" w14:paraId="1F8CF8AD" w14:textId="005668BB">
      <w:pPr>
        <w:pStyle w:val="ListParagraph"/>
        <w:numPr>
          <w:ilvl w:val="1"/>
          <w:numId w:val="5"/>
        </w:numPr>
        <w:rPr>
          <w:rFonts w:ascii="Arial Narrow" w:hAnsi="Arial Narrow"/>
        </w:rPr>
      </w:pPr>
      <w:r w:rsidRPr="00FC664C">
        <w:rPr>
          <w:rFonts w:ascii="Arial Narrow" w:hAnsi="Arial Narrow"/>
        </w:rPr>
        <w:t>2024 Series Short Circuit</w:t>
      </w:r>
    </w:p>
    <w:p w:rsidR="00FC664C" w:rsidRPr="00FC664C" w:rsidP="00FC664C" w14:paraId="0DFC6C22" w14:textId="77777777">
      <w:pPr>
        <w:pStyle w:val="ListParagraph"/>
        <w:ind w:left="1440"/>
        <w:rPr>
          <w:rFonts w:ascii="Arial Narrow" w:hAnsi="Arial Narrow"/>
        </w:rPr>
      </w:pPr>
    </w:p>
    <w:p w:rsidR="00FC664C" w:rsidRPr="00FC664C" w:rsidP="00C33F1D" w14:paraId="7E2CC3A2" w14:textId="40770F46">
      <w:pPr>
        <w:pStyle w:val="ListParagraph"/>
        <w:numPr>
          <w:ilvl w:val="2"/>
          <w:numId w:val="5"/>
        </w:numPr>
        <w:rPr>
          <w:rFonts w:ascii="Arial Narrow" w:hAnsi="Arial Narrow"/>
        </w:rPr>
      </w:pPr>
      <w:r w:rsidRPr="00FC664C">
        <w:rPr>
          <w:rFonts w:ascii="Arial Narrow" w:hAnsi="Arial Narrow"/>
        </w:rPr>
        <w:t>PJM to provide Trial 1 case for review by January 12</w:t>
      </w:r>
      <w:r w:rsidRPr="00FC664C">
        <w:rPr>
          <w:rFonts w:ascii="Arial Narrow" w:hAnsi="Arial Narrow"/>
          <w:vertAlign w:val="superscript"/>
        </w:rPr>
        <w:t>th</w:t>
      </w:r>
    </w:p>
    <w:p w:rsidR="00F50A0E" w:rsidRPr="00FC664C" w:rsidP="00F50A0E" w14:paraId="71094ADD" w14:textId="77777777">
      <w:pPr>
        <w:pStyle w:val="ListParagraph"/>
        <w:ind w:left="2160"/>
        <w:rPr>
          <w:rFonts w:ascii="Arial Narrow" w:hAnsi="Arial Narrow"/>
          <w:sz w:val="24"/>
          <w:szCs w:val="24"/>
        </w:rPr>
      </w:pPr>
    </w:p>
    <w:p w:rsidR="00FC664C" w:rsidRPr="00FC664C" w:rsidP="00C33F1D" w14:paraId="67D14373" w14:textId="28FCC6E5">
      <w:pPr>
        <w:pStyle w:val="ListParagraph"/>
        <w:numPr>
          <w:ilvl w:val="0"/>
          <w:numId w:val="8"/>
        </w:numPr>
        <w:rPr>
          <w:rFonts w:ascii="Arial Narrow" w:hAnsi="Arial Narrow"/>
        </w:rPr>
      </w:pPr>
      <w:r w:rsidRPr="00FC664C">
        <w:rPr>
          <w:rFonts w:ascii="Arial Narrow" w:hAnsi="Arial Narrow"/>
        </w:rPr>
        <w:t>MMWG</w:t>
      </w:r>
    </w:p>
    <w:p w:rsidR="00FC664C" w:rsidRPr="00FC664C" w:rsidP="00FC664C" w14:paraId="0F89FE11" w14:textId="77777777">
      <w:pPr>
        <w:pStyle w:val="ListParagraph"/>
        <w:ind w:left="2160"/>
        <w:rPr>
          <w:rFonts w:ascii="Arial Narrow" w:hAnsi="Arial Narrow"/>
        </w:rPr>
      </w:pPr>
    </w:p>
    <w:p w:rsidR="00FC664C" w:rsidP="00C33F1D" w14:paraId="537A2976" w14:textId="59AFA70E">
      <w:pPr>
        <w:pStyle w:val="ListParagraph"/>
        <w:numPr>
          <w:ilvl w:val="1"/>
          <w:numId w:val="5"/>
        </w:numPr>
        <w:rPr>
          <w:rFonts w:ascii="Arial Narrow" w:hAnsi="Arial Narrow"/>
        </w:rPr>
      </w:pPr>
      <w:r w:rsidRPr="00FC664C">
        <w:rPr>
          <w:rFonts w:ascii="Arial Narrow" w:hAnsi="Arial Narrow"/>
        </w:rPr>
        <w:t>2023 Series Dynamics</w:t>
      </w:r>
    </w:p>
    <w:p w:rsidR="00FC664C" w:rsidRPr="00FC664C" w:rsidP="00FC664C" w14:paraId="42A8A558" w14:textId="77777777">
      <w:pPr>
        <w:pStyle w:val="ListParagraph"/>
        <w:ind w:left="1440"/>
        <w:rPr>
          <w:rFonts w:ascii="Arial Narrow" w:hAnsi="Arial Narrow"/>
        </w:rPr>
      </w:pPr>
    </w:p>
    <w:p w:rsidR="000B7D21" w:rsidRPr="000B7D21" w:rsidP="00C33F1D" w14:paraId="45564963" w14:textId="5068DFB2">
      <w:pPr>
        <w:pStyle w:val="ListParagraph"/>
        <w:numPr>
          <w:ilvl w:val="2"/>
          <w:numId w:val="6"/>
        </w:numPr>
        <w:rPr>
          <w:rFonts w:ascii="Arial Narrow" w:hAnsi="Arial Narrow"/>
        </w:rPr>
      </w:pPr>
      <w:r w:rsidRPr="000B7D21">
        <w:rPr>
          <w:rFonts w:ascii="Arial Narrow" w:hAnsi="Arial Narrow"/>
        </w:rPr>
        <w:t>PJM submitted dynamics update to Powertech on November 9</w:t>
      </w:r>
      <w:r w:rsidRPr="000B7D21">
        <w:rPr>
          <w:rFonts w:ascii="Arial Narrow" w:hAnsi="Arial Narrow"/>
          <w:vertAlign w:val="superscript"/>
        </w:rPr>
        <w:t>th</w:t>
      </w:r>
      <w:r w:rsidRPr="000B7D21">
        <w:rPr>
          <w:rFonts w:ascii="Arial Narrow" w:hAnsi="Arial Narrow"/>
        </w:rPr>
        <w:t xml:space="preserve"> </w:t>
      </w:r>
    </w:p>
    <w:p w:rsidR="000B7D21" w:rsidRPr="000B7D21" w:rsidP="00C33F1D" w14:paraId="1A4A376E" w14:textId="02BE936E">
      <w:pPr>
        <w:pStyle w:val="ListParagraph"/>
        <w:numPr>
          <w:ilvl w:val="2"/>
          <w:numId w:val="6"/>
        </w:numPr>
        <w:rPr>
          <w:rFonts w:ascii="Arial Narrow" w:hAnsi="Arial Narrow"/>
        </w:rPr>
      </w:pPr>
      <w:r w:rsidRPr="000B7D21">
        <w:rPr>
          <w:rFonts w:ascii="Arial Narrow" w:hAnsi="Arial Narrow"/>
        </w:rPr>
        <w:t>PJM submitted dynamics load models to Powertech on November 21</w:t>
      </w:r>
      <w:r w:rsidRPr="000B7D21">
        <w:rPr>
          <w:rFonts w:ascii="Arial Narrow" w:hAnsi="Arial Narrow"/>
          <w:vertAlign w:val="superscript"/>
        </w:rPr>
        <w:t>st</w:t>
      </w:r>
    </w:p>
    <w:p w:rsidR="000B7D21" w:rsidRPr="000B7D21" w:rsidP="00C33F1D" w14:paraId="2C3D2FFC" w14:textId="52CF0D46">
      <w:pPr>
        <w:pStyle w:val="ListParagraph"/>
        <w:numPr>
          <w:ilvl w:val="2"/>
          <w:numId w:val="6"/>
        </w:numPr>
        <w:rPr>
          <w:rFonts w:ascii="Arial Narrow" w:hAnsi="Arial Narrow"/>
        </w:rPr>
      </w:pPr>
      <w:r w:rsidRPr="000B7D21">
        <w:rPr>
          <w:rFonts w:ascii="Arial Narrow" w:hAnsi="Arial Narrow"/>
        </w:rPr>
        <w:t>PJM submitted dynamic device models to Powertech by November 22</w:t>
      </w:r>
      <w:r w:rsidRPr="000B7D21">
        <w:rPr>
          <w:rFonts w:ascii="Arial Narrow" w:hAnsi="Arial Narrow"/>
          <w:vertAlign w:val="superscript"/>
        </w:rPr>
        <w:t>nd</w:t>
      </w:r>
    </w:p>
    <w:p w:rsidR="00D238BD" w:rsidRPr="00D238BD" w:rsidP="00D238BD" w14:paraId="18DBF4D4" w14:textId="506614C9">
      <w:pPr>
        <w:spacing w:before="100" w:beforeAutospacing="1"/>
        <w:ind w:left="720" w:hanging="360"/>
        <w:rPr>
          <w:rFonts w:ascii="Arial Narrow" w:hAnsi="Arial Narrow" w:cs="Times New Roman"/>
          <w:b/>
          <w:bCs/>
          <w:color w:val="FFFFFF" w:themeColor="background1"/>
          <w:kern w:val="28"/>
          <w:sz w:val="24"/>
          <w:szCs w:val="24"/>
        </w:rPr>
      </w:pPr>
      <w:r w:rsidRPr="00D238BD">
        <w:rPr>
          <w:rFonts w:ascii="Arial Narrow" w:hAnsi="Arial Narrow"/>
        </w:rPr>
        <w:t xml:space="preserve">B.    </w:t>
      </w:r>
      <w:r w:rsidRPr="00D238BD">
        <w:rPr>
          <w:rFonts w:ascii="Arial Narrow" w:hAnsi="Arial Narrow"/>
          <w:sz w:val="24"/>
          <w:szCs w:val="24"/>
        </w:rPr>
        <w:t>FERC Waiver of Timing Requirement for Annual Market Efficienc</w:t>
      </w:r>
      <w:r>
        <w:rPr>
          <w:rFonts w:ascii="Arial Narrow" w:hAnsi="Arial Narrow"/>
          <w:sz w:val="24"/>
          <w:szCs w:val="24"/>
        </w:rPr>
        <w:t xml:space="preserve">y Reevaluation (FERC Docket No. </w:t>
      </w:r>
      <w:r w:rsidRPr="00D238BD">
        <w:rPr>
          <w:rFonts w:ascii="Arial Narrow" w:hAnsi="Arial Narrow"/>
          <w:sz w:val="24"/>
          <w:szCs w:val="24"/>
        </w:rPr>
        <w:t>ER24-477)</w:t>
      </w:r>
      <w:r w:rsidRPr="00D238BD">
        <w:rPr>
          <w:rFonts w:ascii="Arial Narrow" w:hAnsi="Arial Narrow"/>
          <w:color w:val="1F497D"/>
          <w:sz w:val="24"/>
          <w:szCs w:val="24"/>
        </w:rPr>
        <w:t xml:space="preserve"> - </w:t>
      </w:r>
      <w:hyperlink r:id="rId7" w:history="1">
        <w:r w:rsidRPr="00530F7B">
          <w:rPr>
            <w:rStyle w:val="Hyperlink"/>
            <w:rFonts w:ascii="Arial Narrow" w:hAnsi="Arial Narrow"/>
            <w:sz w:val="24"/>
            <w:szCs w:val="24"/>
          </w:rPr>
          <w:t>Presentation</w:t>
        </w:r>
      </w:hyperlink>
      <w:r w:rsidRPr="00D238BD" w:rsidR="00940692">
        <w:rPr>
          <w:rFonts w:ascii="Arial Narrow" w:hAnsi="Arial Narrow"/>
          <w:sz w:val="24"/>
          <w:szCs w:val="24"/>
        </w:rPr>
        <w:t xml:space="preserve"> </w:t>
      </w:r>
      <w:r w:rsidR="00530F7B">
        <w:rPr>
          <w:rFonts w:ascii="Arial Narrow" w:hAnsi="Arial Narrow"/>
          <w:sz w:val="24"/>
          <w:szCs w:val="24"/>
        </w:rPr>
        <w:t>.</w:t>
      </w:r>
      <w:r w:rsidRPr="00D238BD" w:rsidR="00940692">
        <w:rPr>
          <w:rFonts w:ascii="Arial Narrow" w:hAnsi="Arial Narrow"/>
          <w:sz w:val="24"/>
          <w:szCs w:val="24"/>
        </w:rPr>
        <w:t xml:space="preserve"> </w:t>
      </w:r>
      <w:r w:rsidRPr="00D238BD" w:rsidR="00940692">
        <w:rPr>
          <w:rFonts w:ascii="Arial Narrow" w:hAnsi="Arial Narrow"/>
          <w:color w:val="1F497D"/>
          <w:sz w:val="24"/>
          <w:szCs w:val="24"/>
        </w:rPr>
        <w:t xml:space="preserve"> </w:t>
      </w:r>
    </w:p>
    <w:p w:rsidR="00940692" w:rsidRPr="00D238BD" w:rsidP="00636891" w14:paraId="004B7568" w14:textId="023A7D0C">
      <w:pPr>
        <w:pStyle w:val="ListParagraph"/>
        <w:numPr>
          <w:ilvl w:val="0"/>
          <w:numId w:val="4"/>
        </w:numPr>
        <w:spacing w:before="100" w:beforeAutospacing="1"/>
        <w:rPr>
          <w:rFonts w:ascii="Arial Narrow" w:hAnsi="Arial Narrow" w:cs="Times New Roman"/>
          <w:b/>
          <w:bCs/>
          <w:color w:val="FFFFFF" w:themeColor="background1"/>
          <w:kern w:val="28"/>
          <w:sz w:val="24"/>
          <w:szCs w:val="24"/>
        </w:rPr>
      </w:pPr>
      <w:r w:rsidRPr="00D238BD">
        <w:rPr>
          <w:rFonts w:ascii="Arial Narrow" w:hAnsi="Arial Narrow"/>
          <w:color w:val="1F497D"/>
          <w:sz w:val="16"/>
          <w:szCs w:val="16"/>
        </w:rPr>
        <w:t xml:space="preserve">                 </w:t>
      </w:r>
      <w:r w:rsidRPr="00D238BD">
        <w:rPr>
          <w:rFonts w:ascii="Arial Narrow" w:hAnsi="Arial Narrow" w:cs="Times New Roman"/>
          <w:b/>
          <w:bCs/>
          <w:color w:val="FFFFFF" w:themeColor="background1"/>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6ABEE107" w14:textId="77777777" w:rsidTr="00413AE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2E4531B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2F91D82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91E4E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676139E3" w14:textId="77777777" w:rsidTr="0078244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37CBB0DF" w14:textId="77777777">
            <w:pPr>
              <w:pStyle w:val="DisclaimerHeading"/>
              <w:keepLines/>
              <w:spacing w:after="60"/>
              <w:jc w:val="center"/>
              <w:rPr>
                <w:i w:val="0"/>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1C4D20FF"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55F7A323"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183A6104"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12A88E21" w14:textId="77777777">
            <w:pPr>
              <w:pStyle w:val="DisclaimerHeading"/>
              <w:keepLines/>
              <w:jc w:val="center"/>
              <w:rPr>
                <w:color w:val="FFFFFF" w:themeColor="background1"/>
                <w:sz w:val="19"/>
                <w:szCs w:val="19"/>
              </w:rPr>
            </w:pPr>
          </w:p>
        </w:tc>
      </w:tr>
      <w:tr w14:paraId="2B8CC902" w14:textId="77777777" w:rsidTr="0078244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17F6B89F" w14:textId="77777777">
            <w:pPr>
              <w:pStyle w:val="DisclaimerHeading"/>
              <w:keepLines/>
              <w:spacing w:before="40" w:after="40" w:line="220" w:lineRule="exact"/>
              <w:jc w:val="left"/>
              <w:rPr>
                <w:b w:val="0"/>
                <w:i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6F15689A"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235AC8A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6CD1112C"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2F16163" w14:textId="77777777" w:rsidTr="00782447">
        <w:tblPrEx>
          <w:tblW w:w="0" w:type="auto"/>
          <w:tblLook w:val="04A0"/>
        </w:tblPrEx>
        <w:trPr>
          <w:trHeight w:val="331"/>
        </w:trPr>
        <w:tc>
          <w:tcPr>
            <w:tcW w:w="1350" w:type="dxa"/>
            <w:tcBorders>
              <w:top w:val="none" w:sz="0" w:space="0" w:color="auto"/>
              <w:bottom w:val="single" w:sz="4" w:space="0" w:color="auto"/>
              <w:right w:val="single" w:sz="4" w:space="0" w:color="auto"/>
            </w:tcBorders>
            <w:shd w:val="clear" w:color="auto" w:fill="E1F6FF"/>
            <w:vAlign w:val="center"/>
          </w:tcPr>
          <w:p w:rsidR="00940692" w:rsidRPr="00BB6921" w:rsidP="00940692" w14:paraId="53082DAA" w14:textId="4C32AB21">
            <w:pPr>
              <w:pStyle w:val="DisclaimerHeading"/>
              <w:keepLines/>
              <w:spacing w:before="40" w:after="40" w:line="220" w:lineRule="exact"/>
              <w:jc w:val="left"/>
              <w:rPr>
                <w:b w:val="0"/>
                <w:i w:val="0"/>
                <w:color w:val="auto"/>
                <w:sz w:val="18"/>
                <w:szCs w:val="18"/>
              </w:rPr>
            </w:pPr>
            <w:r w:rsidRPr="00453BFF">
              <w:rPr>
                <w:b w:val="0"/>
                <w:i w:val="0"/>
                <w:color w:val="auto"/>
              </w:rPr>
              <w:t>Tuesday,            January 9, 2023</w:t>
            </w:r>
          </w:p>
        </w:tc>
        <w:tc>
          <w:tcPr>
            <w:tcW w:w="1530" w:type="dxa"/>
            <w:tcBorders>
              <w:left w:val="single" w:sz="4" w:space="0" w:color="auto"/>
              <w:bottom w:val="single" w:sz="4" w:space="0" w:color="auto"/>
              <w:right w:val="single" w:sz="4" w:space="0" w:color="auto"/>
            </w:tcBorders>
            <w:vAlign w:val="center"/>
          </w:tcPr>
          <w:p w:rsidR="00940692" w:rsidRPr="00C10A93" w:rsidP="00940692" w14:paraId="7BCCA7B9" w14:textId="4EDBDBFE">
            <w:pPr>
              <w:pStyle w:val="DisclaimerHeading"/>
              <w:keepLines/>
              <w:spacing w:before="40" w:after="40" w:line="220" w:lineRule="exact"/>
              <w:rPr>
                <w:b w:val="0"/>
                <w:color w:val="auto"/>
                <w:sz w:val="18"/>
                <w:szCs w:val="18"/>
              </w:rPr>
            </w:pPr>
            <w:r w:rsidRPr="00453BFF">
              <w:rPr>
                <w:b w:val="0"/>
                <w:color w:val="auto"/>
              </w:rPr>
              <w:t xml:space="preserve">9:00 a.m. – 12:00 p.m.            </w:t>
            </w:r>
          </w:p>
        </w:tc>
        <w:tc>
          <w:tcPr>
            <w:tcW w:w="3060" w:type="dxa"/>
            <w:tcBorders>
              <w:left w:val="single" w:sz="4" w:space="0" w:color="auto"/>
              <w:bottom w:val="single" w:sz="4" w:space="0" w:color="auto"/>
              <w:right w:val="single" w:sz="4" w:space="0" w:color="auto"/>
            </w:tcBorders>
            <w:vAlign w:val="center"/>
          </w:tcPr>
          <w:p w:rsidR="00940692" w:rsidRPr="00C10A93" w:rsidP="00940692" w14:paraId="754B63A8" w14:textId="6393724B">
            <w:pPr>
              <w:pStyle w:val="AttendeesList"/>
              <w:keepLines/>
              <w:spacing w:before="40" w:after="40" w:line="220" w:lineRule="exact"/>
              <w:rPr>
                <w:szCs w:val="18"/>
              </w:rPr>
            </w:pPr>
            <w:r w:rsidRPr="00453BFF">
              <w:rPr>
                <w:sz w:val="16"/>
              </w:rPr>
              <w:t>PJM Conference &amp; Training Centre and Webex</w:t>
            </w:r>
          </w:p>
        </w:tc>
        <w:tc>
          <w:tcPr>
            <w:tcW w:w="1816" w:type="dxa"/>
            <w:tcBorders>
              <w:left w:val="single" w:sz="4" w:space="0" w:color="auto"/>
              <w:bottom w:val="single" w:sz="4" w:space="0" w:color="auto"/>
              <w:right w:val="single" w:sz="4" w:space="0" w:color="auto"/>
            </w:tcBorders>
            <w:vAlign w:val="center"/>
          </w:tcPr>
          <w:p w:rsidR="00940692" w:rsidRPr="00453BFF" w:rsidP="00940692" w14:paraId="2A948AFA" w14:textId="77777777">
            <w:pPr>
              <w:pStyle w:val="AttendeesList"/>
              <w:rPr>
                <w:sz w:val="16"/>
              </w:rPr>
            </w:pPr>
            <w:r w:rsidRPr="00453BFF">
              <w:rPr>
                <w:sz w:val="16"/>
              </w:rPr>
              <w:t xml:space="preserve">Thursday,              </w:t>
            </w:r>
          </w:p>
          <w:p w:rsidR="00940692" w:rsidRPr="00C10A93" w:rsidP="00940692" w14:paraId="683B232F" w14:textId="1FA46998">
            <w:pPr>
              <w:pStyle w:val="DisclaimerHeading"/>
              <w:keepLines/>
              <w:spacing w:before="40" w:after="40" w:line="220" w:lineRule="exact"/>
              <w:rPr>
                <w:b w:val="0"/>
                <w:color w:val="auto"/>
                <w:sz w:val="18"/>
                <w:szCs w:val="18"/>
              </w:rPr>
            </w:pPr>
            <w:r w:rsidRPr="00453BFF">
              <w:rPr>
                <w:b w:val="0"/>
                <w:color w:val="auto"/>
              </w:rPr>
              <w:t>December 26, 2023</w:t>
            </w:r>
          </w:p>
        </w:tc>
        <w:tc>
          <w:tcPr>
            <w:tcW w:w="1529" w:type="dxa"/>
            <w:tcBorders>
              <w:left w:val="single" w:sz="4" w:space="0" w:color="auto"/>
              <w:bottom w:val="single" w:sz="4" w:space="0" w:color="auto"/>
              <w:right w:val="single" w:sz="4" w:space="0" w:color="auto"/>
            </w:tcBorders>
            <w:vAlign w:val="center"/>
          </w:tcPr>
          <w:p w:rsidR="00940692" w:rsidRPr="00453BFF" w:rsidP="00940692" w14:paraId="0173BEB8" w14:textId="77777777">
            <w:pPr>
              <w:pStyle w:val="AttendeesList"/>
              <w:rPr>
                <w:sz w:val="16"/>
              </w:rPr>
            </w:pPr>
            <w:r w:rsidRPr="00453BFF">
              <w:rPr>
                <w:sz w:val="16"/>
              </w:rPr>
              <w:t xml:space="preserve">Tuesday,              </w:t>
            </w:r>
          </w:p>
          <w:p w:rsidR="00940692" w:rsidRPr="00C10A93" w:rsidP="00940692" w14:paraId="3FC1A55B" w14:textId="50684BCB">
            <w:pPr>
              <w:pStyle w:val="DisclaimerHeading"/>
              <w:keepLines/>
              <w:spacing w:before="40" w:after="40" w:line="220" w:lineRule="exact"/>
              <w:rPr>
                <w:b w:val="0"/>
                <w:color w:val="auto"/>
                <w:sz w:val="18"/>
                <w:szCs w:val="18"/>
              </w:rPr>
            </w:pPr>
            <w:r w:rsidRPr="00453BFF">
              <w:rPr>
                <w:b w:val="0"/>
                <w:color w:val="auto"/>
              </w:rPr>
              <w:t>January 2, 2024</w:t>
            </w:r>
          </w:p>
        </w:tc>
      </w:tr>
      <w:tr w14:paraId="32799FEA" w14:textId="77777777" w:rsidTr="0078244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BB6921" w:rsidP="00940692" w14:paraId="0131D7D4" w14:textId="4C30985E">
            <w:pPr>
              <w:pStyle w:val="DisclaimerHeading"/>
              <w:keepLines/>
              <w:spacing w:before="40" w:after="40" w:line="220" w:lineRule="exact"/>
              <w:jc w:val="left"/>
              <w:rPr>
                <w:b w:val="0"/>
                <w:i w:val="0"/>
                <w:color w:val="auto"/>
                <w:sz w:val="18"/>
                <w:szCs w:val="18"/>
              </w:rPr>
            </w:pPr>
            <w:r w:rsidRPr="00453BFF">
              <w:rPr>
                <w:b w:val="0"/>
                <w:i w:val="0"/>
                <w:color w:val="auto"/>
              </w:rPr>
              <w:t>Tuesday,            February 6,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940692" w14:paraId="703190B8" w14:textId="7F52297C">
            <w:pPr>
              <w:pStyle w:val="DisclaimerHeading"/>
              <w:keepLines/>
              <w:spacing w:before="40" w:after="40" w:line="220" w:lineRule="exact"/>
              <w:rPr>
                <w:b w:val="0"/>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940692" w14:paraId="3889D63A" w14:textId="0E0E6400">
            <w:pPr>
              <w:pStyle w:val="DisclaimerHeading"/>
              <w:keepLines/>
              <w:spacing w:before="40" w:after="40" w:line="220" w:lineRule="exact"/>
              <w:rPr>
                <w:b w:val="0"/>
                <w:color w:val="auto"/>
                <w:sz w:val="18"/>
                <w:szCs w:val="18"/>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940692" w14:paraId="591F017B" w14:textId="77777777">
            <w:pPr>
              <w:pStyle w:val="AttendeesList"/>
              <w:rPr>
                <w:sz w:val="16"/>
              </w:rPr>
            </w:pPr>
            <w:r w:rsidRPr="00453BFF">
              <w:rPr>
                <w:sz w:val="16"/>
              </w:rPr>
              <w:t xml:space="preserve">Thursday,              </w:t>
            </w:r>
          </w:p>
          <w:p w:rsidR="00940692" w:rsidRPr="00C10A93" w:rsidP="00940692" w14:paraId="1AEC51C1" w14:textId="1588AF57">
            <w:pPr>
              <w:pStyle w:val="DisclaimerHeading"/>
              <w:keepLines/>
              <w:spacing w:before="40" w:after="40" w:line="220" w:lineRule="exact"/>
              <w:rPr>
                <w:b w:val="0"/>
                <w:color w:val="auto"/>
                <w:sz w:val="18"/>
                <w:szCs w:val="18"/>
              </w:rPr>
            </w:pPr>
            <w:r w:rsidRPr="00453BFF">
              <w:rPr>
                <w:b w:val="0"/>
                <w:color w:val="auto"/>
              </w:rPr>
              <w:t>January 25,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940692" w14:paraId="37BB6669" w14:textId="77777777">
            <w:pPr>
              <w:pStyle w:val="AttendeesList"/>
              <w:rPr>
                <w:sz w:val="16"/>
              </w:rPr>
            </w:pPr>
            <w:r w:rsidRPr="00453BFF">
              <w:rPr>
                <w:sz w:val="16"/>
              </w:rPr>
              <w:t xml:space="preserve">Tuesday,              </w:t>
            </w:r>
          </w:p>
          <w:p w:rsidR="00940692" w:rsidRPr="00C10A93" w:rsidP="00940692" w14:paraId="7709150E" w14:textId="2B54A0C3">
            <w:pPr>
              <w:pStyle w:val="DisclaimerHeading"/>
              <w:keepLines/>
              <w:spacing w:before="40" w:after="40" w:line="220" w:lineRule="exact"/>
              <w:rPr>
                <w:b w:val="0"/>
                <w:color w:val="auto"/>
                <w:sz w:val="18"/>
                <w:szCs w:val="18"/>
              </w:rPr>
            </w:pPr>
            <w:r w:rsidRPr="00453BFF">
              <w:rPr>
                <w:b w:val="0"/>
                <w:color w:val="auto"/>
              </w:rPr>
              <w:t>January 30, 2024</w:t>
            </w:r>
          </w:p>
        </w:tc>
      </w:tr>
      <w:tr w14:paraId="53FB066A" w14:textId="77777777" w:rsidTr="0078244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BB6921" w:rsidP="00940692" w14:paraId="7EF8A826" w14:textId="5072DDB5">
            <w:pPr>
              <w:pStyle w:val="DisclaimerHeading"/>
              <w:keepLines/>
              <w:spacing w:before="40" w:after="40" w:line="220" w:lineRule="exact"/>
              <w:jc w:val="left"/>
              <w:rPr>
                <w:b w:val="0"/>
                <w:i w:val="0"/>
                <w:color w:val="auto"/>
                <w:sz w:val="18"/>
                <w:szCs w:val="18"/>
              </w:rPr>
            </w:pPr>
            <w:r w:rsidRPr="00453BFF">
              <w:rPr>
                <w:b w:val="0"/>
                <w:i w:val="0"/>
                <w:color w:val="auto"/>
              </w:rPr>
              <w:t>Tuesday,            March 5</w:t>
            </w:r>
            <w:r w:rsidR="00782447">
              <w:rPr>
                <w:b w:val="0"/>
                <w:i w:val="0"/>
                <w:color w:val="auto"/>
              </w:rPr>
              <w:t>,</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940692" w14:paraId="2457B956" w14:textId="178A9070">
            <w:pPr>
              <w:pStyle w:val="DisclaimerHeading"/>
              <w:keepLines/>
              <w:spacing w:before="40" w:after="40" w:line="220" w:lineRule="exact"/>
              <w:rPr>
                <w:b w:val="0"/>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940692" w14:paraId="546DD1B6" w14:textId="39D3D6CE">
            <w:pPr>
              <w:pStyle w:val="DisclaimerHeading"/>
              <w:keepLines/>
              <w:spacing w:before="40" w:after="40" w:line="220" w:lineRule="exact"/>
              <w:rPr>
                <w:b w:val="0"/>
                <w:color w:val="auto"/>
                <w:sz w:val="18"/>
                <w:szCs w:val="18"/>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940692" w14:paraId="0EE46692" w14:textId="77777777">
            <w:pPr>
              <w:pStyle w:val="AttendeesList"/>
              <w:rPr>
                <w:sz w:val="16"/>
              </w:rPr>
            </w:pPr>
            <w:r w:rsidRPr="00453BFF">
              <w:rPr>
                <w:sz w:val="16"/>
              </w:rPr>
              <w:t xml:space="preserve">Thursday,              </w:t>
            </w:r>
          </w:p>
          <w:p w:rsidR="00940692" w:rsidRPr="00C10A93" w:rsidP="00940692" w14:paraId="1413192C" w14:textId="6B3F9852">
            <w:pPr>
              <w:pStyle w:val="DisclaimerHeading"/>
              <w:keepLines/>
              <w:spacing w:before="40" w:after="40" w:line="220" w:lineRule="exact"/>
              <w:rPr>
                <w:b w:val="0"/>
                <w:color w:val="auto"/>
                <w:sz w:val="18"/>
                <w:szCs w:val="18"/>
              </w:rPr>
            </w:pPr>
            <w:r w:rsidRPr="00453BFF">
              <w:rPr>
                <w:b w:val="0"/>
                <w:color w:val="auto"/>
              </w:rPr>
              <w:t>February 22,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940692" w14:paraId="01C38538" w14:textId="77777777">
            <w:pPr>
              <w:pStyle w:val="AttendeesList"/>
              <w:rPr>
                <w:sz w:val="16"/>
              </w:rPr>
            </w:pPr>
            <w:r w:rsidRPr="00453BFF">
              <w:rPr>
                <w:sz w:val="16"/>
              </w:rPr>
              <w:t xml:space="preserve">Tuesday,              </w:t>
            </w:r>
          </w:p>
          <w:p w:rsidR="00940692" w:rsidRPr="00C10A93" w:rsidP="00940692" w14:paraId="3BB96F99" w14:textId="44DA5989">
            <w:pPr>
              <w:pStyle w:val="DisclaimerHeading"/>
              <w:keepLines/>
              <w:spacing w:before="40" w:after="40" w:line="220" w:lineRule="exact"/>
              <w:rPr>
                <w:b w:val="0"/>
                <w:color w:val="auto"/>
                <w:sz w:val="18"/>
                <w:szCs w:val="18"/>
              </w:rPr>
            </w:pPr>
            <w:r w:rsidRPr="00453BFF">
              <w:rPr>
                <w:b w:val="0"/>
                <w:color w:val="auto"/>
              </w:rPr>
              <w:t>February 27, 2024</w:t>
            </w:r>
          </w:p>
        </w:tc>
      </w:tr>
      <w:tr w14:paraId="3E8E5D72" w14:textId="77777777" w:rsidTr="0078244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55010D" w:rsidP="00940692" w14:paraId="6031F56F" w14:textId="648DEBC6">
            <w:pPr>
              <w:pStyle w:val="DisclaimerHeading"/>
              <w:keepLines/>
              <w:spacing w:before="40" w:after="40" w:line="220" w:lineRule="exact"/>
              <w:jc w:val="left"/>
              <w:rPr>
                <w:color w:val="auto"/>
                <w:sz w:val="18"/>
                <w:szCs w:val="18"/>
              </w:rPr>
            </w:pPr>
            <w:r w:rsidRPr="00453BFF">
              <w:rPr>
                <w:b w:val="0"/>
                <w:i w:val="0"/>
                <w:color w:val="auto"/>
              </w:rPr>
              <w:t>Tuesday,            April 2</w:t>
            </w:r>
            <w:r w:rsidR="00782447">
              <w:rPr>
                <w:b w:val="0"/>
                <w:i w:val="0"/>
                <w:color w:val="auto"/>
              </w:rPr>
              <w:t>,</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940692" w14:paraId="77A196DC" w14:textId="13459911">
            <w:pPr>
              <w:pStyle w:val="DisclaimerHeading"/>
              <w:keepLines/>
              <w:spacing w:before="40" w:after="40" w:line="220" w:lineRule="exact"/>
              <w:rPr>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940692" w14:paraId="0D257993" w14:textId="700DE6A2">
            <w:pPr>
              <w:pStyle w:val="DisclaimerHeading"/>
              <w:keepLines/>
              <w:spacing w:before="40" w:after="40" w:line="220" w:lineRule="exact"/>
              <w:rPr>
                <w:color w:val="auto"/>
                <w:sz w:val="18"/>
                <w:szCs w:val="18"/>
              </w:rPr>
            </w:pPr>
            <w:r w:rsidRPr="00453BFF">
              <w:rPr>
                <w:b w:val="0"/>
                <w:color w:val="auto"/>
              </w:rPr>
              <w:t>PJM Conference &amp; Training Centre and 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940692" w14:paraId="6055BD4D" w14:textId="77777777">
            <w:pPr>
              <w:pStyle w:val="AttendeesList"/>
              <w:rPr>
                <w:sz w:val="16"/>
              </w:rPr>
            </w:pPr>
            <w:r w:rsidRPr="00453BFF">
              <w:rPr>
                <w:sz w:val="16"/>
              </w:rPr>
              <w:t xml:space="preserve">Thursday,              </w:t>
            </w:r>
          </w:p>
          <w:p w:rsidR="00940692" w:rsidRPr="00C10A93" w:rsidP="00940692" w14:paraId="71B5B56C" w14:textId="544C14E7">
            <w:pPr>
              <w:pStyle w:val="DisclaimerHeading"/>
              <w:keepLines/>
              <w:spacing w:before="40" w:after="40" w:line="220" w:lineRule="exact"/>
              <w:rPr>
                <w:color w:val="auto"/>
                <w:sz w:val="18"/>
                <w:szCs w:val="18"/>
              </w:rPr>
            </w:pPr>
            <w:r w:rsidRPr="00453BFF">
              <w:rPr>
                <w:b w:val="0"/>
                <w:color w:val="auto"/>
              </w:rPr>
              <w:t>March 21,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940692" w14:paraId="05CACB45" w14:textId="77777777">
            <w:pPr>
              <w:pStyle w:val="AttendeesList"/>
              <w:rPr>
                <w:sz w:val="16"/>
              </w:rPr>
            </w:pPr>
            <w:r w:rsidRPr="00453BFF">
              <w:rPr>
                <w:sz w:val="16"/>
              </w:rPr>
              <w:t xml:space="preserve">Tuesday,              </w:t>
            </w:r>
          </w:p>
          <w:p w:rsidR="00940692" w:rsidRPr="00C10A93" w:rsidP="00940692" w14:paraId="62FDD2D7" w14:textId="4FE4D861">
            <w:pPr>
              <w:pStyle w:val="DisclaimerHeading"/>
              <w:keepLines/>
              <w:spacing w:before="40" w:after="40" w:line="220" w:lineRule="exact"/>
              <w:rPr>
                <w:color w:val="auto"/>
                <w:sz w:val="18"/>
                <w:szCs w:val="18"/>
              </w:rPr>
            </w:pPr>
            <w:r w:rsidRPr="00453BFF">
              <w:rPr>
                <w:b w:val="0"/>
                <w:color w:val="auto"/>
              </w:rPr>
              <w:t>March 26, 2024</w:t>
            </w:r>
          </w:p>
        </w:tc>
      </w:tr>
    </w:tbl>
    <w:p w:rsidR="00940692" w:rsidP="00940692" w14:paraId="0C24104B"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91D5DA" w14:textId="77777777">
      <w:pPr>
        <w:pStyle w:val="Author"/>
      </w:pPr>
    </w:p>
    <w:p w:rsidR="00BE2599" w:rsidP="00730CBB" w14:paraId="56D072EB" w14:textId="1406A790">
      <w:pPr>
        <w:pStyle w:val="Author"/>
      </w:pPr>
      <w:r>
        <w:t>A</w:t>
      </w:r>
      <w:r w:rsidR="00B022A8">
        <w:t xml:space="preserve">uthor: </w:t>
      </w:r>
      <w:r w:rsidR="00C34540">
        <w:t>Ashwini Bhat</w:t>
      </w:r>
    </w:p>
    <w:p w:rsidR="00453BFF" w:rsidP="00730CBB" w14:paraId="6C7DEF7F" w14:textId="38224B0B">
      <w:pPr>
        <w:pStyle w:val="Author"/>
      </w:pPr>
    </w:p>
    <w:p w:rsidR="00940692" w:rsidP="00D9388A" w14:paraId="7581243B" w14:textId="77777777">
      <w:pPr>
        <w:pStyle w:val="DisclaimerHeading"/>
      </w:pPr>
    </w:p>
    <w:p w:rsidR="00940692" w:rsidP="00D9388A" w14:paraId="750016A0" w14:textId="24CED4E8">
      <w:pPr>
        <w:pStyle w:val="DisclaimerHeading"/>
      </w:pPr>
    </w:p>
    <w:p w:rsidR="000D016B" w:rsidP="00D9388A" w14:paraId="32C78070" w14:textId="77777777">
      <w:pPr>
        <w:pStyle w:val="DisclaimerHeading"/>
      </w:pPr>
    </w:p>
    <w:p w:rsidR="00D9388A" w:rsidP="00D9388A" w14:paraId="3C1ADED0" w14:textId="34E43B66">
      <w:pPr>
        <w:pStyle w:val="DisclaimerHeading"/>
      </w:pPr>
      <w:r>
        <w:t>Antitrust:</w:t>
      </w:r>
    </w:p>
    <w:p w:rsidR="00D9388A" w:rsidP="00D9388A" w14:paraId="6DE2A4BB"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4A83AB13" w14:textId="77777777">
      <w:pPr>
        <w:pStyle w:val="DisclosureTitle"/>
      </w:pPr>
    </w:p>
    <w:p w:rsidR="00D9388A" w:rsidP="00D9388A" w14:paraId="05E30A71" w14:textId="507C4584">
      <w:pPr>
        <w:pStyle w:val="DisclosureTitle"/>
      </w:pPr>
      <w:r>
        <w:t>Code of Conduct:</w:t>
      </w:r>
    </w:p>
    <w:p w:rsidR="00D47B2E" w:rsidP="00D47B2E" w14:paraId="486F3CAA" w14:textId="5000EB65">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8" w:history="1">
        <w:r w:rsidRPr="00D47B2E">
          <w:rPr>
            <w:rStyle w:val="Hyperlink"/>
          </w:rPr>
          <w:t>PJM Code of Conduct</w:t>
        </w:r>
      </w:hyperlink>
      <w:r w:rsidRPr="00D47B2E">
        <w:t>.</w:t>
      </w:r>
    </w:p>
    <w:p w:rsidR="001E1C51" w:rsidP="00D47B2E" w14:paraId="4E536772" w14:textId="6871ACA4">
      <w:pPr>
        <w:pStyle w:val="DisclosureBody"/>
      </w:pPr>
    </w:p>
    <w:p w:rsidR="00D9388A" w:rsidP="00D9388A" w14:paraId="6F267F13" w14:textId="72B0548D">
      <w:pPr>
        <w:pStyle w:val="DisclosureTitle"/>
      </w:pPr>
      <w:r>
        <w:t xml:space="preserve">Public Meetings/Media Participation: </w:t>
      </w:r>
    </w:p>
    <w:p w:rsidR="00D9388A" w:rsidP="00D9388A" w14:paraId="32E5EA59"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395C2848" w14:textId="77777777">
      <w:pPr>
        <w:pStyle w:val="DisclaimerHeading"/>
        <w:spacing w:before="240"/>
      </w:pPr>
      <w:r>
        <w:t>Participant Identification in Webex:</w:t>
      </w:r>
    </w:p>
    <w:p w:rsidR="00D9388A" w:rsidP="00D9388A" w14:paraId="1F8224BB" w14:textId="77777777">
      <w:pPr>
        <w:pStyle w:val="DisclaimerBodyCopy"/>
      </w:pPr>
      <w:r>
        <w:t>When logging into the Webex desktop client, please enter your real first and last name as well as a valid email address. Be sure to select the “call me” option.</w:t>
      </w:r>
    </w:p>
    <w:p w:rsidR="00D9388A" w:rsidP="00D9388A" w14:paraId="5EC7D3DA"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33173BB2" w14:textId="77777777">
      <w:pPr>
        <w:pStyle w:val="DisclaimerBodyCopy"/>
      </w:pPr>
    </w:p>
    <w:p w:rsidR="00C93B1F" w:rsidRPr="00C93B1F" w:rsidP="00C93B1F" w14:paraId="1D59EBEA" w14:textId="77777777">
      <w:pPr>
        <w:pStyle w:val="DisclaimerHeading"/>
        <w:rPr>
          <w:b w:val="0"/>
        </w:rPr>
      </w:pPr>
      <w:r w:rsidRPr="00C93B1F">
        <w:rPr>
          <w:rStyle w:val="Strong"/>
          <w:b/>
        </w:rPr>
        <w:t>Participant Use of Webex Chat:</w:t>
      </w:r>
    </w:p>
    <w:p w:rsidR="00C93B1F" w:rsidP="00C93B1F" w14:paraId="1DBC381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58C09A27" w14:textId="77777777">
      <w:pPr>
        <w:pStyle w:val="DisclaimerBodyCopy"/>
      </w:pPr>
    </w:p>
    <w:p w:rsidR="00D9388A" w:rsidP="00D9388A" w14:paraId="6FE6B52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0C0F4C9" w14:textId="77777777">
      <w:pPr>
        <w:pStyle w:val="DisclaimerHeading"/>
      </w:pPr>
    </w:p>
    <w:p w:rsidR="00D9388A" w:rsidP="00D9388A" w14:paraId="057B857C"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6EBC9DF1" w14:textId="77777777">
      <w:pPr>
        <w:pStyle w:val="DisclaimerHeading"/>
      </w:pPr>
    </w:p>
    <w:p w:rsidR="00D9388A" w:rsidP="00D9388A" w14:paraId="55041F38" w14:textId="77777777">
      <w:pPr>
        <w:pStyle w:val="DisclaimerHeading"/>
      </w:pPr>
    </w:p>
    <w:p w:rsidR="00D9388A" w:rsidP="00B022A8" w14:paraId="1A2E7AE4" w14:textId="77777777">
      <w:pPr>
        <w:pStyle w:val="DisclaimerHeading"/>
        <w:rPr>
          <w:sz w:val="12"/>
          <w:szCs w:val="12"/>
        </w:rPr>
      </w:pPr>
    </w:p>
    <w:sectPr w:rsidSect="00F15DE2">
      <w:headerReference w:type="default" r:id="rId11"/>
      <w:footerReference w:type="even" r:id="rId12"/>
      <w:footerReference w:type="default" r:id="rId13"/>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FEE91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7E42EA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5E63E184" w14:textId="2052659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F1247">
      <w:rPr>
        <w:rStyle w:val="PageNumber"/>
        <w:noProof/>
      </w:rPr>
      <w:t>3</w:t>
    </w:r>
    <w:r>
      <w:rPr>
        <w:rStyle w:val="PageNumber"/>
      </w:rPr>
      <w:fldChar w:fldCharType="end"/>
    </w:r>
  </w:p>
  <w:bookmarkStart w:id="1" w:name="OLE_LINK1"/>
  <w:p w:rsidR="00885EB9" w14:paraId="38CF74E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14:paraId="09C45D45"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09A24D7F" w14:textId="69AA98E4">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45C931CA"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C650AE">
      <w:t>November</w:t>
    </w:r>
    <w:r w:rsidR="002C12CA">
      <w:t xml:space="preserve"> </w:t>
    </w:r>
    <w:r w:rsidR="00636891">
      <w:t>28</w:t>
    </w:r>
    <w:r w:rsidRPr="00C650AE" w:rsidR="000F42C1">
      <w:t xml:space="preserve">, </w:t>
    </w:r>
    <w:r w:rsidRPr="00C650AE" w:rsidR="00681959">
      <w:t xml:space="preserve"> </w:t>
    </w:r>
    <w:r w:rsidR="00681959">
      <w:t>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41D4AB85"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3E9B"/>
    <w:rsid w:val="000155C6"/>
    <w:rsid w:val="00015CC8"/>
    <w:rsid w:val="00016D35"/>
    <w:rsid w:val="0002271D"/>
    <w:rsid w:val="00023EB0"/>
    <w:rsid w:val="00026467"/>
    <w:rsid w:val="00026D3B"/>
    <w:rsid w:val="00026F1B"/>
    <w:rsid w:val="000303EE"/>
    <w:rsid w:val="0003068E"/>
    <w:rsid w:val="0003377B"/>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65F6"/>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10C51"/>
    <w:rsid w:val="00111A44"/>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8B7"/>
    <w:rsid w:val="00151C75"/>
    <w:rsid w:val="0015312D"/>
    <w:rsid w:val="00154579"/>
    <w:rsid w:val="0015485C"/>
    <w:rsid w:val="001552B3"/>
    <w:rsid w:val="001556DA"/>
    <w:rsid w:val="00160EBE"/>
    <w:rsid w:val="00161858"/>
    <w:rsid w:val="00161874"/>
    <w:rsid w:val="00161B74"/>
    <w:rsid w:val="001636EA"/>
    <w:rsid w:val="00163812"/>
    <w:rsid w:val="00163DBA"/>
    <w:rsid w:val="00167178"/>
    <w:rsid w:val="00167889"/>
    <w:rsid w:val="0017553A"/>
    <w:rsid w:val="00175C79"/>
    <w:rsid w:val="00176EBA"/>
    <w:rsid w:val="001815B1"/>
    <w:rsid w:val="00182357"/>
    <w:rsid w:val="001848F8"/>
    <w:rsid w:val="00185520"/>
    <w:rsid w:val="00186337"/>
    <w:rsid w:val="001872A7"/>
    <w:rsid w:val="00191F98"/>
    <w:rsid w:val="0019421D"/>
    <w:rsid w:val="001953A9"/>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1C51"/>
    <w:rsid w:val="001E23B4"/>
    <w:rsid w:val="001E3282"/>
    <w:rsid w:val="001E33F2"/>
    <w:rsid w:val="001E474A"/>
    <w:rsid w:val="001E56D7"/>
    <w:rsid w:val="001E5B9B"/>
    <w:rsid w:val="001E6560"/>
    <w:rsid w:val="001E664B"/>
    <w:rsid w:val="001F0541"/>
    <w:rsid w:val="001F34BD"/>
    <w:rsid w:val="001F3B0E"/>
    <w:rsid w:val="001F55E6"/>
    <w:rsid w:val="00200312"/>
    <w:rsid w:val="0020310C"/>
    <w:rsid w:val="002036F8"/>
    <w:rsid w:val="002044FC"/>
    <w:rsid w:val="002103D8"/>
    <w:rsid w:val="002147D8"/>
    <w:rsid w:val="002207D5"/>
    <w:rsid w:val="00221999"/>
    <w:rsid w:val="0022455E"/>
    <w:rsid w:val="00224994"/>
    <w:rsid w:val="00227739"/>
    <w:rsid w:val="002300E9"/>
    <w:rsid w:val="0023036D"/>
    <w:rsid w:val="002312F4"/>
    <w:rsid w:val="00232474"/>
    <w:rsid w:val="00233CBB"/>
    <w:rsid w:val="002344C7"/>
    <w:rsid w:val="00236685"/>
    <w:rsid w:val="0023710D"/>
    <w:rsid w:val="002376A1"/>
    <w:rsid w:val="00241E17"/>
    <w:rsid w:val="00243BE0"/>
    <w:rsid w:val="00244DF2"/>
    <w:rsid w:val="002500F8"/>
    <w:rsid w:val="0025325F"/>
    <w:rsid w:val="00253631"/>
    <w:rsid w:val="002576A9"/>
    <w:rsid w:val="00257C00"/>
    <w:rsid w:val="002602A9"/>
    <w:rsid w:val="00261891"/>
    <w:rsid w:val="0026267A"/>
    <w:rsid w:val="002644F6"/>
    <w:rsid w:val="0026481C"/>
    <w:rsid w:val="00264AA8"/>
    <w:rsid w:val="00266C4F"/>
    <w:rsid w:val="0026743E"/>
    <w:rsid w:val="002713A5"/>
    <w:rsid w:val="00271547"/>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7321"/>
    <w:rsid w:val="00342AD6"/>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1"/>
    <w:rsid w:val="003E713B"/>
    <w:rsid w:val="003E7A73"/>
    <w:rsid w:val="003F21C9"/>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57F7"/>
    <w:rsid w:val="00453BFF"/>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02F1"/>
    <w:rsid w:val="004C34A5"/>
    <w:rsid w:val="004C58A6"/>
    <w:rsid w:val="004C7498"/>
    <w:rsid w:val="004D065B"/>
    <w:rsid w:val="004D2834"/>
    <w:rsid w:val="004D4689"/>
    <w:rsid w:val="004D5331"/>
    <w:rsid w:val="004D54ED"/>
    <w:rsid w:val="004D7CAA"/>
    <w:rsid w:val="004E1CF7"/>
    <w:rsid w:val="004E2CE6"/>
    <w:rsid w:val="004E2EAA"/>
    <w:rsid w:val="004E4465"/>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FD3"/>
    <w:rsid w:val="005233C0"/>
    <w:rsid w:val="00526A07"/>
    <w:rsid w:val="00527122"/>
    <w:rsid w:val="00530342"/>
    <w:rsid w:val="00530F7B"/>
    <w:rsid w:val="00531518"/>
    <w:rsid w:val="00532830"/>
    <w:rsid w:val="0053406E"/>
    <w:rsid w:val="005359B6"/>
    <w:rsid w:val="00535BD0"/>
    <w:rsid w:val="00535EE7"/>
    <w:rsid w:val="005379B9"/>
    <w:rsid w:val="00542C4D"/>
    <w:rsid w:val="0054405B"/>
    <w:rsid w:val="005448DD"/>
    <w:rsid w:val="00544E3B"/>
    <w:rsid w:val="00545AD6"/>
    <w:rsid w:val="0054722B"/>
    <w:rsid w:val="0055010D"/>
    <w:rsid w:val="00550F55"/>
    <w:rsid w:val="00557B6C"/>
    <w:rsid w:val="0056039A"/>
    <w:rsid w:val="005626A0"/>
    <w:rsid w:val="00564743"/>
    <w:rsid w:val="00564DEE"/>
    <w:rsid w:val="00564FD4"/>
    <w:rsid w:val="00565054"/>
    <w:rsid w:val="00566994"/>
    <w:rsid w:val="00567BC2"/>
    <w:rsid w:val="00573D56"/>
    <w:rsid w:val="0057441E"/>
    <w:rsid w:val="0057584B"/>
    <w:rsid w:val="00585B9D"/>
    <w:rsid w:val="0058607F"/>
    <w:rsid w:val="00586707"/>
    <w:rsid w:val="005874EC"/>
    <w:rsid w:val="005922EA"/>
    <w:rsid w:val="00592425"/>
    <w:rsid w:val="00592E51"/>
    <w:rsid w:val="0059745F"/>
    <w:rsid w:val="005A1D62"/>
    <w:rsid w:val="005A42B8"/>
    <w:rsid w:val="005A4B33"/>
    <w:rsid w:val="005A5CC9"/>
    <w:rsid w:val="005B1C91"/>
    <w:rsid w:val="005B303A"/>
    <w:rsid w:val="005B3832"/>
    <w:rsid w:val="005B4E3F"/>
    <w:rsid w:val="005B5862"/>
    <w:rsid w:val="005B6EE1"/>
    <w:rsid w:val="005C0809"/>
    <w:rsid w:val="005C0CCD"/>
    <w:rsid w:val="005C2EF1"/>
    <w:rsid w:val="005C2F6E"/>
    <w:rsid w:val="005C3700"/>
    <w:rsid w:val="005C4649"/>
    <w:rsid w:val="005C6418"/>
    <w:rsid w:val="005C7A88"/>
    <w:rsid w:val="005D0FCD"/>
    <w:rsid w:val="005D1960"/>
    <w:rsid w:val="005D36E9"/>
    <w:rsid w:val="005D49C5"/>
    <w:rsid w:val="005D4FBA"/>
    <w:rsid w:val="005D6375"/>
    <w:rsid w:val="005D6D05"/>
    <w:rsid w:val="005E128C"/>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294E"/>
    <w:rsid w:val="00622ACE"/>
    <w:rsid w:val="00623460"/>
    <w:rsid w:val="00623B6A"/>
    <w:rsid w:val="00623F6C"/>
    <w:rsid w:val="006240EB"/>
    <w:rsid w:val="00627D55"/>
    <w:rsid w:val="00630423"/>
    <w:rsid w:val="00630EFF"/>
    <w:rsid w:val="00632525"/>
    <w:rsid w:val="00632F20"/>
    <w:rsid w:val="00635BF9"/>
    <w:rsid w:val="00636891"/>
    <w:rsid w:val="006373A8"/>
    <w:rsid w:val="00637D50"/>
    <w:rsid w:val="00640A53"/>
    <w:rsid w:val="006418B7"/>
    <w:rsid w:val="00641921"/>
    <w:rsid w:val="00643AF6"/>
    <w:rsid w:val="00644BE7"/>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0F94"/>
    <w:rsid w:val="00731062"/>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78BE"/>
    <w:rsid w:val="0079060F"/>
    <w:rsid w:val="0079201D"/>
    <w:rsid w:val="007920C3"/>
    <w:rsid w:val="0079286D"/>
    <w:rsid w:val="00793C40"/>
    <w:rsid w:val="00794B4A"/>
    <w:rsid w:val="007A34A3"/>
    <w:rsid w:val="007A6B69"/>
    <w:rsid w:val="007A7419"/>
    <w:rsid w:val="007A7DFE"/>
    <w:rsid w:val="007B2FBC"/>
    <w:rsid w:val="007B33AC"/>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B8F"/>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60E14"/>
    <w:rsid w:val="00861CF3"/>
    <w:rsid w:val="008632D4"/>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5FAB"/>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06F13"/>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5D86"/>
    <w:rsid w:val="009400C8"/>
    <w:rsid w:val="00940692"/>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A5A"/>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C13"/>
    <w:rsid w:val="00A86DE4"/>
    <w:rsid w:val="00A87632"/>
    <w:rsid w:val="00A902FC"/>
    <w:rsid w:val="00A930CE"/>
    <w:rsid w:val="00A93B09"/>
    <w:rsid w:val="00A94384"/>
    <w:rsid w:val="00A94467"/>
    <w:rsid w:val="00A96041"/>
    <w:rsid w:val="00AA0D76"/>
    <w:rsid w:val="00AA4306"/>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2BCB"/>
    <w:rsid w:val="00AE31BA"/>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63F3"/>
    <w:rsid w:val="00B36BA2"/>
    <w:rsid w:val="00B40774"/>
    <w:rsid w:val="00B42E91"/>
    <w:rsid w:val="00B44F3F"/>
    <w:rsid w:val="00B47057"/>
    <w:rsid w:val="00B47535"/>
    <w:rsid w:val="00B531D9"/>
    <w:rsid w:val="00B56E83"/>
    <w:rsid w:val="00B6005C"/>
    <w:rsid w:val="00B6105E"/>
    <w:rsid w:val="00B62597"/>
    <w:rsid w:val="00B62620"/>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6381"/>
    <w:rsid w:val="00B8684D"/>
    <w:rsid w:val="00B871B9"/>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B7836"/>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1374"/>
    <w:rsid w:val="00BF20B8"/>
    <w:rsid w:val="00BF26E8"/>
    <w:rsid w:val="00BF2F71"/>
    <w:rsid w:val="00BF331B"/>
    <w:rsid w:val="00BF56EA"/>
    <w:rsid w:val="00BF5CFF"/>
    <w:rsid w:val="00BF5F72"/>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F1D"/>
    <w:rsid w:val="00C34540"/>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5C75"/>
    <w:rsid w:val="00C85FA9"/>
    <w:rsid w:val="00C864A9"/>
    <w:rsid w:val="00C87098"/>
    <w:rsid w:val="00C90A7E"/>
    <w:rsid w:val="00C917E8"/>
    <w:rsid w:val="00C93B1F"/>
    <w:rsid w:val="00C94FDA"/>
    <w:rsid w:val="00C9535D"/>
    <w:rsid w:val="00C96015"/>
    <w:rsid w:val="00C967E7"/>
    <w:rsid w:val="00C97606"/>
    <w:rsid w:val="00C97B1F"/>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B43"/>
    <w:rsid w:val="00CD76C4"/>
    <w:rsid w:val="00CD7E3D"/>
    <w:rsid w:val="00CE1429"/>
    <w:rsid w:val="00CE451E"/>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8BD"/>
    <w:rsid w:val="00D23D81"/>
    <w:rsid w:val="00D24551"/>
    <w:rsid w:val="00D251ED"/>
    <w:rsid w:val="00D26337"/>
    <w:rsid w:val="00D300A1"/>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1112"/>
    <w:rsid w:val="00DF3455"/>
    <w:rsid w:val="00DF53EF"/>
    <w:rsid w:val="00DF5E1E"/>
    <w:rsid w:val="00DF60C1"/>
    <w:rsid w:val="00DF6445"/>
    <w:rsid w:val="00DF66F6"/>
    <w:rsid w:val="00DF6E88"/>
    <w:rsid w:val="00DF7754"/>
    <w:rsid w:val="00E0336E"/>
    <w:rsid w:val="00E05B66"/>
    <w:rsid w:val="00E106D9"/>
    <w:rsid w:val="00E1270A"/>
    <w:rsid w:val="00E12BF3"/>
    <w:rsid w:val="00E1605D"/>
    <w:rsid w:val="00E1689D"/>
    <w:rsid w:val="00E17895"/>
    <w:rsid w:val="00E21C87"/>
    <w:rsid w:val="00E235E6"/>
    <w:rsid w:val="00E24503"/>
    <w:rsid w:val="00E245C7"/>
    <w:rsid w:val="00E25976"/>
    <w:rsid w:val="00E3062C"/>
    <w:rsid w:val="00E30745"/>
    <w:rsid w:val="00E30E9E"/>
    <w:rsid w:val="00E332EC"/>
    <w:rsid w:val="00E33770"/>
    <w:rsid w:val="00E33BE7"/>
    <w:rsid w:val="00E33CE1"/>
    <w:rsid w:val="00E350B2"/>
    <w:rsid w:val="00E36600"/>
    <w:rsid w:val="00E43780"/>
    <w:rsid w:val="00E44AE2"/>
    <w:rsid w:val="00E44E09"/>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51CA"/>
    <w:rsid w:val="00E86123"/>
    <w:rsid w:val="00E87C7B"/>
    <w:rsid w:val="00E90103"/>
    <w:rsid w:val="00E90BAA"/>
    <w:rsid w:val="00E94550"/>
    <w:rsid w:val="00E94E62"/>
    <w:rsid w:val="00E9554A"/>
    <w:rsid w:val="00E96E8D"/>
    <w:rsid w:val="00E97E34"/>
    <w:rsid w:val="00EA000A"/>
    <w:rsid w:val="00EA0FC6"/>
    <w:rsid w:val="00EA0FCC"/>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63AF"/>
    <w:rsid w:val="00F50A0E"/>
    <w:rsid w:val="00F54A47"/>
    <w:rsid w:val="00F55E54"/>
    <w:rsid w:val="00F56342"/>
    <w:rsid w:val="00F563E0"/>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2179"/>
    <w:rsid w:val="00FA311C"/>
    <w:rsid w:val="00FA339C"/>
    <w:rsid w:val="00FA36C9"/>
    <w:rsid w:val="00FA43F2"/>
    <w:rsid w:val="00FA4E7E"/>
    <w:rsid w:val="00FA4F01"/>
    <w:rsid w:val="00FA504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06D12"/>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3/20231205/20231205-draft-minutes---pc---1031.ashx" TargetMode="External" /><Relationship Id="rId6" Type="http://schemas.openxmlformats.org/officeDocument/2006/relationships/hyperlink" Target="https://www.pjm.com/committees-and-groups/issue-tracking/issue-tracking-details.aspx?Issue=3423b18c-59c2-49dd-84c5-af42b1ba0256" TargetMode="External" /><Relationship Id="rId7" Type="http://schemas.openxmlformats.org/officeDocument/2006/relationships/hyperlink" Target="https://www.pjm.com/-/media/committees-groups/committees/pc/2023/20231205/20231205-item-b---informational-posting---market-efficiency-waiver.ashx"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0EF0-5CCB-4203-ADE9-B2B61584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