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691113" w:rsidP="00B022A8">
      <w:pPr>
        <w:pStyle w:val="MeetingDetails"/>
      </w:pPr>
      <w:r>
        <w:t>April</w:t>
      </w:r>
      <w:r w:rsidR="00531518">
        <w:t xml:space="preserve"> </w:t>
      </w:r>
      <w:r w:rsidR="00B022A8" w:rsidRPr="004366FE">
        <w:t>Planning Committee</w:t>
      </w:r>
      <w:r w:rsidR="00A47D2B">
        <w:t xml:space="preserve"> </w:t>
      </w:r>
    </w:p>
    <w:p w:rsidR="00B022A8" w:rsidRPr="00317419" w:rsidRDefault="00317419" w:rsidP="00317419">
      <w:pPr>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5514F4" w:rsidP="00B022A8">
      <w:pPr>
        <w:pStyle w:val="MeetingDetails"/>
      </w:pPr>
      <w:r>
        <w:t>April 12,</w:t>
      </w:r>
      <w:r w:rsidR="00613FA9">
        <w:t xml:space="preserve"> 2022</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613FA9">
        <w:t>0</w:t>
      </w:r>
      <w:r w:rsidR="00F36382">
        <w:t>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r w:rsidR="00261891">
        <w:rPr>
          <w:b w:val="0"/>
        </w:rPr>
        <w:t>.</w:t>
      </w:r>
    </w:p>
    <w:p w:rsidR="008E7F7A" w:rsidRDefault="00B022A8" w:rsidP="001636EA">
      <w:pPr>
        <w:pStyle w:val="ListSubhead1"/>
        <w:numPr>
          <w:ilvl w:val="0"/>
          <w:numId w:val="3"/>
        </w:numPr>
        <w:rPr>
          <w:b w:val="0"/>
        </w:rPr>
      </w:pPr>
      <w:r w:rsidRPr="007C6862">
        <w:rPr>
          <w:b w:val="0"/>
        </w:rPr>
        <w:t xml:space="preserve">Approve draft minutes from the </w:t>
      </w:r>
      <w:r w:rsidR="005514F4">
        <w:rPr>
          <w:b w:val="0"/>
        </w:rPr>
        <w:t>March</w:t>
      </w:r>
      <w:r w:rsidR="00054F74">
        <w:rPr>
          <w:b w:val="0"/>
        </w:rPr>
        <w:t xml:space="preserve"> 8</w:t>
      </w:r>
      <w:r w:rsidR="007803FD" w:rsidRPr="007C6862">
        <w:rPr>
          <w:b w:val="0"/>
        </w:rPr>
        <w:t>, 2</w:t>
      </w:r>
      <w:r w:rsidRPr="007C6862">
        <w:rPr>
          <w:b w:val="0"/>
        </w:rPr>
        <w:t>0</w:t>
      </w:r>
      <w:r w:rsidR="007674B5" w:rsidRPr="007C6862">
        <w:rPr>
          <w:b w:val="0"/>
        </w:rPr>
        <w:t>2</w:t>
      </w:r>
      <w:r w:rsidR="00407BFB" w:rsidRPr="007C6862">
        <w:rPr>
          <w:b w:val="0"/>
        </w:rPr>
        <w:t>2</w:t>
      </w:r>
      <w:r w:rsidRPr="007C6862">
        <w:rPr>
          <w:b w:val="0"/>
        </w:rPr>
        <w:t xml:space="preserve"> PC meeting</w:t>
      </w:r>
      <w:r w:rsidR="00351CE1" w:rsidRPr="007C6862">
        <w:rPr>
          <w:b w:val="0"/>
        </w:rPr>
        <w:t>.</w:t>
      </w:r>
    </w:p>
    <w:p w:rsidR="00266AE7" w:rsidRPr="00266AE7" w:rsidRDefault="00266AE7" w:rsidP="00266AE7">
      <w:pPr>
        <w:pStyle w:val="ListSubhead1"/>
        <w:numPr>
          <w:ilvl w:val="0"/>
          <w:numId w:val="3"/>
        </w:numPr>
        <w:rPr>
          <w:b w:val="0"/>
        </w:rPr>
      </w:pPr>
      <w:r w:rsidRPr="00266AE7">
        <w:rPr>
          <w:b w:val="0"/>
        </w:rPr>
        <w:t xml:space="preserve">Dave Anders, PJM, will provide an update on the voting protocols for Board elections at the May Members Committee meeting.  </w:t>
      </w:r>
    </w:p>
    <w:p w:rsidR="00F27A03" w:rsidRDefault="00F27A03" w:rsidP="00F27A03">
      <w:pPr>
        <w:pStyle w:val="ListSubhead1"/>
        <w:numPr>
          <w:ilvl w:val="0"/>
          <w:numId w:val="3"/>
        </w:numPr>
        <w:rPr>
          <w:b w:val="0"/>
        </w:rPr>
      </w:pPr>
      <w:r>
        <w:rPr>
          <w:b w:val="0"/>
        </w:rPr>
        <w:t>Review the 2022 PC Work Plan</w:t>
      </w:r>
      <w:r w:rsidR="00266AE7">
        <w:rPr>
          <w:b w:val="0"/>
        </w:rPr>
        <w:t>.</w:t>
      </w:r>
    </w:p>
    <w:p w:rsidR="00A47D2B" w:rsidRPr="00900742" w:rsidRDefault="00B022A8"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0008F8">
        <w:t>9:4</w:t>
      </w:r>
      <w:r w:rsidR="00F035F8">
        <w:t>5</w:t>
      </w:r>
      <w:r w:rsidR="00931359">
        <w:t>)</w:t>
      </w:r>
    </w:p>
    <w:p w:rsidR="005514F4" w:rsidRDefault="005514F4" w:rsidP="005514F4">
      <w:pPr>
        <w:pStyle w:val="ListSubhead1"/>
        <w:numPr>
          <w:ilvl w:val="0"/>
          <w:numId w:val="3"/>
        </w:numPr>
        <w:spacing w:after="0"/>
        <w:rPr>
          <w:b w:val="0"/>
          <w:u w:val="single"/>
        </w:rPr>
      </w:pPr>
      <w:r>
        <w:rPr>
          <w:b w:val="0"/>
          <w:u w:val="single"/>
        </w:rPr>
        <w:t xml:space="preserve">Manual 14F: Competitive Planning Process Update </w:t>
      </w:r>
    </w:p>
    <w:p w:rsidR="005514F4" w:rsidRPr="00EA5723" w:rsidRDefault="005514F4" w:rsidP="005514F4">
      <w:pPr>
        <w:pStyle w:val="ListSubhead1"/>
        <w:numPr>
          <w:ilvl w:val="0"/>
          <w:numId w:val="0"/>
        </w:numPr>
        <w:spacing w:after="0"/>
        <w:ind w:left="360"/>
        <w:rPr>
          <w:b w:val="0"/>
          <w:u w:val="single"/>
        </w:rPr>
      </w:pPr>
      <w:r>
        <w:rPr>
          <w:b w:val="0"/>
        </w:rPr>
        <w:t>Joseph Hay</w:t>
      </w:r>
      <w:r w:rsidRPr="00EA5723">
        <w:rPr>
          <w:b w:val="0"/>
        </w:rPr>
        <w:t xml:space="preserve">, PJM, will provide a </w:t>
      </w:r>
      <w:r w:rsidR="00726280">
        <w:rPr>
          <w:b w:val="0"/>
        </w:rPr>
        <w:t>review</w:t>
      </w:r>
      <w:r w:rsidRPr="00EA5723">
        <w:rPr>
          <w:b w:val="0"/>
        </w:rPr>
        <w:t xml:space="preserve"> of Manual 14</w:t>
      </w:r>
      <w:r>
        <w:rPr>
          <w:b w:val="0"/>
        </w:rPr>
        <w:t>F</w:t>
      </w:r>
      <w:r w:rsidRPr="00EA5723">
        <w:rPr>
          <w:b w:val="0"/>
        </w:rPr>
        <w:t xml:space="preserve"> regarding the biennial cover-to-cover review. </w:t>
      </w:r>
      <w:r w:rsidRPr="00726280">
        <w:t xml:space="preserve">The committee </w:t>
      </w:r>
      <w:proofErr w:type="gramStart"/>
      <w:r w:rsidRPr="00726280">
        <w:t>will be asked</w:t>
      </w:r>
      <w:proofErr w:type="gramEnd"/>
      <w:r w:rsidRPr="00726280">
        <w:t xml:space="preserve"> to vote on the manual changes at </w:t>
      </w:r>
      <w:r w:rsidR="00066363" w:rsidRPr="00726280">
        <w:t>today’s</w:t>
      </w:r>
      <w:r w:rsidRPr="00726280">
        <w:t xml:space="preserve"> meeting.</w:t>
      </w:r>
    </w:p>
    <w:p w:rsidR="007A25D7" w:rsidRDefault="007A25D7" w:rsidP="00407BFB">
      <w:pPr>
        <w:pStyle w:val="ListSubhead1"/>
        <w:numPr>
          <w:ilvl w:val="0"/>
          <w:numId w:val="0"/>
        </w:numPr>
        <w:spacing w:after="0"/>
        <w:ind w:left="360"/>
      </w:pPr>
    </w:p>
    <w:p w:rsidR="005514F4" w:rsidRPr="003369BC" w:rsidRDefault="005514F4" w:rsidP="005514F4">
      <w:pPr>
        <w:pStyle w:val="ListSubhead1"/>
        <w:numPr>
          <w:ilvl w:val="0"/>
          <w:numId w:val="3"/>
        </w:numPr>
        <w:spacing w:after="0"/>
        <w:rPr>
          <w:b w:val="0"/>
          <w:u w:val="single"/>
        </w:rPr>
      </w:pPr>
      <w:r w:rsidRPr="003369BC">
        <w:rPr>
          <w:b w:val="0"/>
          <w:u w:val="single"/>
        </w:rPr>
        <w:t>Manual  21A: Determination of Accredited UCAP Using Effective Load Carrying Capability Analysis</w:t>
      </w:r>
    </w:p>
    <w:p w:rsidR="005514F4" w:rsidRPr="00726280" w:rsidRDefault="005514F4" w:rsidP="005514F4">
      <w:pPr>
        <w:pStyle w:val="ListSubhead1"/>
        <w:numPr>
          <w:ilvl w:val="0"/>
          <w:numId w:val="0"/>
        </w:numPr>
        <w:spacing w:after="0"/>
        <w:ind w:left="360"/>
      </w:pPr>
      <w:r w:rsidRPr="00361BA9">
        <w:rPr>
          <w:b w:val="0"/>
        </w:rPr>
        <w:t xml:space="preserve">Joshua Bruno, PJM, will provide a </w:t>
      </w:r>
      <w:r w:rsidR="00726280">
        <w:rPr>
          <w:b w:val="0"/>
        </w:rPr>
        <w:t>review</w:t>
      </w:r>
      <w:r w:rsidRPr="00361BA9">
        <w:rPr>
          <w:b w:val="0"/>
        </w:rPr>
        <w:t xml:space="preserve"> of Manual 21A revisions regarding an ELCC model run timing update and changes to reflect the continuation of the current method to provide unit specific </w:t>
      </w:r>
      <w:proofErr w:type="spellStart"/>
      <w:r w:rsidRPr="00361BA9">
        <w:rPr>
          <w:b w:val="0"/>
        </w:rPr>
        <w:t>backcasts</w:t>
      </w:r>
      <w:proofErr w:type="spellEnd"/>
      <w:r w:rsidRPr="00361BA9">
        <w:rPr>
          <w:b w:val="0"/>
        </w:rPr>
        <w:t xml:space="preserve"> only as requested. </w:t>
      </w:r>
      <w:r w:rsidRPr="00726280">
        <w:t xml:space="preserve">The committee will be asked to approve </w:t>
      </w:r>
      <w:r w:rsidR="00003B3B">
        <w:t>the</w:t>
      </w:r>
      <w:r w:rsidRPr="00726280">
        <w:t xml:space="preserve"> Issue Charge and endorse the proposed Manual 21A revisions as part of the Quick Fix process outlined in Section 8.6.1 of Manual 34 at </w:t>
      </w:r>
      <w:proofErr w:type="gramStart"/>
      <w:r w:rsidR="00066363" w:rsidRPr="00726280">
        <w:t>today’s</w:t>
      </w:r>
      <w:proofErr w:type="gramEnd"/>
      <w:r w:rsidRPr="00726280">
        <w:t xml:space="preserve"> meeting.</w:t>
      </w:r>
    </w:p>
    <w:p w:rsidR="00433993" w:rsidRDefault="00433993" w:rsidP="00407BFB">
      <w:pPr>
        <w:pStyle w:val="ListSubhead1"/>
        <w:numPr>
          <w:ilvl w:val="0"/>
          <w:numId w:val="0"/>
        </w:numPr>
        <w:spacing w:after="0"/>
        <w:ind w:left="360"/>
      </w:pPr>
    </w:p>
    <w:p w:rsidR="00094B0C" w:rsidRPr="007C6862" w:rsidRDefault="00B022A8" w:rsidP="007C6862">
      <w:pPr>
        <w:pStyle w:val="PrimaryHeading"/>
        <w:tabs>
          <w:tab w:val="left" w:pos="6602"/>
        </w:tabs>
        <w:rPr>
          <w:color w:val="auto"/>
        </w:rPr>
      </w:pPr>
      <w:r w:rsidRPr="00A47D1C">
        <w:t xml:space="preserve">First Reads </w:t>
      </w:r>
      <w:r w:rsidR="00054F74" w:rsidRPr="00A47D1C">
        <w:t>(</w:t>
      </w:r>
      <w:r w:rsidR="000008F8">
        <w:t>9:4</w:t>
      </w:r>
      <w:r w:rsidR="00054F74">
        <w:t>5</w:t>
      </w:r>
      <w:r w:rsidR="0034563A">
        <w:t xml:space="preserve"> – 10:</w:t>
      </w:r>
      <w:r w:rsidR="003952CB">
        <w:t>30</w:t>
      </w:r>
      <w:r w:rsidR="00141AA2">
        <w:t>)</w:t>
      </w:r>
      <w:r w:rsidR="00531518" w:rsidRPr="00A47D1C">
        <w:rPr>
          <w:color w:val="auto"/>
        </w:rPr>
        <w:tab/>
      </w:r>
    </w:p>
    <w:p w:rsidR="00691113" w:rsidRPr="003952CB" w:rsidRDefault="00691113" w:rsidP="00691113">
      <w:pPr>
        <w:pStyle w:val="ListSubhead1"/>
        <w:numPr>
          <w:ilvl w:val="0"/>
          <w:numId w:val="3"/>
        </w:numPr>
        <w:spacing w:after="0"/>
        <w:rPr>
          <w:b w:val="0"/>
          <w:color w:val="000000" w:themeColor="text1"/>
          <w:u w:val="single"/>
        </w:rPr>
      </w:pPr>
      <w:r w:rsidRPr="003952CB">
        <w:rPr>
          <w:b w:val="0"/>
          <w:color w:val="000000" w:themeColor="text1"/>
          <w:u w:val="single"/>
        </w:rPr>
        <w:t xml:space="preserve">Interconnection </w:t>
      </w:r>
      <w:r w:rsidR="003952CB" w:rsidRPr="003952CB">
        <w:rPr>
          <w:b w:val="0"/>
          <w:color w:val="000000" w:themeColor="text1"/>
          <w:u w:val="single"/>
        </w:rPr>
        <w:t xml:space="preserve">Process </w:t>
      </w:r>
      <w:r w:rsidRPr="003952CB">
        <w:rPr>
          <w:b w:val="0"/>
          <w:color w:val="000000" w:themeColor="text1"/>
          <w:u w:val="single"/>
        </w:rPr>
        <w:t xml:space="preserve">Subcommittee </w:t>
      </w:r>
    </w:p>
    <w:p w:rsidR="00066363" w:rsidRPr="003952CB" w:rsidRDefault="00066363" w:rsidP="00066363">
      <w:pPr>
        <w:pStyle w:val="ListSubhead1"/>
        <w:numPr>
          <w:ilvl w:val="0"/>
          <w:numId w:val="0"/>
        </w:numPr>
        <w:tabs>
          <w:tab w:val="clear" w:pos="0"/>
        </w:tabs>
        <w:spacing w:after="0"/>
        <w:ind w:left="360"/>
        <w:rPr>
          <w:b w:val="0"/>
          <w:color w:val="000000" w:themeColor="text1"/>
        </w:rPr>
      </w:pPr>
      <w:r w:rsidRPr="003952CB">
        <w:rPr>
          <w:b w:val="0"/>
          <w:color w:val="000000" w:themeColor="text1"/>
        </w:rPr>
        <w:t>Jason Connell, PJM, will provide a first read of the</w:t>
      </w:r>
      <w:r w:rsidR="00C741A6" w:rsidRPr="003952CB">
        <w:rPr>
          <w:b w:val="0"/>
          <w:color w:val="000000" w:themeColor="text1"/>
        </w:rPr>
        <w:t xml:space="preserve"> draft</w:t>
      </w:r>
      <w:r w:rsidRPr="003952CB">
        <w:rPr>
          <w:b w:val="0"/>
          <w:color w:val="000000" w:themeColor="text1"/>
        </w:rPr>
        <w:t xml:space="preserve"> charter of an Interconnection </w:t>
      </w:r>
      <w:r w:rsidR="00694BE2">
        <w:rPr>
          <w:b w:val="0"/>
          <w:color w:val="000000" w:themeColor="text1"/>
        </w:rPr>
        <w:t>Process S</w:t>
      </w:r>
      <w:r w:rsidRPr="003952CB">
        <w:rPr>
          <w:b w:val="0"/>
          <w:color w:val="000000" w:themeColor="text1"/>
        </w:rPr>
        <w:t>ubcommittee to continue the discussion of interconnection process improvements after the work of the IPRTF concludes.</w:t>
      </w:r>
      <w:r w:rsidR="00FD7A5C" w:rsidRPr="003952CB">
        <w:rPr>
          <w:b w:val="0"/>
          <w:color w:val="000000" w:themeColor="text1"/>
        </w:rPr>
        <w:t xml:space="preserve"> </w:t>
      </w:r>
      <w:r w:rsidR="00FD7A5C" w:rsidRPr="0090317A">
        <w:rPr>
          <w:color w:val="000000" w:themeColor="text1"/>
        </w:rPr>
        <w:t xml:space="preserve">The </w:t>
      </w:r>
      <w:r w:rsidR="002949C3">
        <w:rPr>
          <w:color w:val="000000" w:themeColor="text1"/>
        </w:rPr>
        <w:t>c</w:t>
      </w:r>
      <w:r w:rsidR="00FD7A5C" w:rsidRPr="0090317A">
        <w:rPr>
          <w:color w:val="000000" w:themeColor="text1"/>
        </w:rPr>
        <w:t xml:space="preserve">ommittee </w:t>
      </w:r>
      <w:proofErr w:type="gramStart"/>
      <w:r w:rsidR="00FD7A5C" w:rsidRPr="0090317A">
        <w:rPr>
          <w:color w:val="000000" w:themeColor="text1"/>
        </w:rPr>
        <w:t>will be asked</w:t>
      </w:r>
      <w:proofErr w:type="gramEnd"/>
      <w:r w:rsidR="00FD7A5C" w:rsidRPr="0090317A">
        <w:rPr>
          <w:color w:val="000000" w:themeColor="text1"/>
        </w:rPr>
        <w:t xml:space="preserve"> to vote on the draft charter at next month’s meeting</w:t>
      </w:r>
      <w:r w:rsidR="00FD7A5C" w:rsidRPr="003952CB">
        <w:rPr>
          <w:b w:val="0"/>
          <w:color w:val="000000" w:themeColor="text1"/>
        </w:rPr>
        <w:t>.</w:t>
      </w:r>
    </w:p>
    <w:p w:rsidR="00FD7A5C" w:rsidRPr="003952CB" w:rsidRDefault="00FD7A5C" w:rsidP="00066363">
      <w:pPr>
        <w:pStyle w:val="ListSubhead1"/>
        <w:numPr>
          <w:ilvl w:val="0"/>
          <w:numId w:val="0"/>
        </w:numPr>
        <w:tabs>
          <w:tab w:val="clear" w:pos="0"/>
        </w:tabs>
        <w:spacing w:after="0"/>
        <w:ind w:left="360"/>
        <w:rPr>
          <w:b w:val="0"/>
          <w:color w:val="000000" w:themeColor="text1"/>
        </w:rPr>
      </w:pPr>
    </w:p>
    <w:p w:rsidR="00FD7A5C" w:rsidRPr="003952CB" w:rsidRDefault="00A668D0" w:rsidP="00FD7A5C">
      <w:pPr>
        <w:pStyle w:val="ListSubhead1"/>
        <w:numPr>
          <w:ilvl w:val="0"/>
          <w:numId w:val="3"/>
        </w:numPr>
        <w:tabs>
          <w:tab w:val="clear" w:pos="0"/>
        </w:tabs>
        <w:spacing w:after="0"/>
        <w:rPr>
          <w:color w:val="000000" w:themeColor="text1"/>
          <w:u w:val="single"/>
        </w:rPr>
      </w:pPr>
      <w:r>
        <w:rPr>
          <w:b w:val="0"/>
          <w:bCs/>
          <w:color w:val="000000" w:themeColor="text1"/>
          <w:u w:val="single"/>
        </w:rPr>
        <w:t>Application of Designated Entity Agreement</w:t>
      </w:r>
    </w:p>
    <w:p w:rsidR="00FD7A5C" w:rsidRPr="00A668D0" w:rsidRDefault="00806AB4" w:rsidP="00FD7A5C">
      <w:pPr>
        <w:pStyle w:val="ListSubhead1"/>
        <w:numPr>
          <w:ilvl w:val="0"/>
          <w:numId w:val="0"/>
        </w:numPr>
        <w:spacing w:after="0"/>
        <w:ind w:left="360"/>
        <w:rPr>
          <w:color w:val="000000" w:themeColor="text1"/>
        </w:rPr>
      </w:pPr>
      <w:r>
        <w:rPr>
          <w:b w:val="0"/>
          <w:color w:val="000000" w:themeColor="text1"/>
        </w:rPr>
        <w:t>Augustine Caven</w:t>
      </w:r>
      <w:r w:rsidR="00FD7A5C" w:rsidRPr="003952CB">
        <w:rPr>
          <w:b w:val="0"/>
          <w:color w:val="000000" w:themeColor="text1"/>
        </w:rPr>
        <w:t xml:space="preserve">, PJM, will provide a first read of the proposed </w:t>
      </w:r>
      <w:r w:rsidR="00A668D0">
        <w:rPr>
          <w:b w:val="0"/>
          <w:color w:val="000000" w:themeColor="text1"/>
        </w:rPr>
        <w:t>solution</w:t>
      </w:r>
      <w:r w:rsidR="00FD7A5C" w:rsidRPr="003952CB">
        <w:rPr>
          <w:b w:val="0"/>
          <w:color w:val="000000" w:themeColor="text1"/>
        </w:rPr>
        <w:t xml:space="preserve"> </w:t>
      </w:r>
      <w:r w:rsidR="00556F35" w:rsidRPr="003952CB">
        <w:rPr>
          <w:b w:val="0"/>
          <w:color w:val="000000" w:themeColor="text1"/>
        </w:rPr>
        <w:t xml:space="preserve">to </w:t>
      </w:r>
      <w:r w:rsidR="00556F35">
        <w:rPr>
          <w:b w:val="0"/>
          <w:color w:val="000000" w:themeColor="text1"/>
        </w:rPr>
        <w:t xml:space="preserve">address </w:t>
      </w:r>
      <w:r w:rsidR="00FD7A5C" w:rsidRPr="003952CB">
        <w:rPr>
          <w:b w:val="0"/>
          <w:color w:val="000000" w:themeColor="text1"/>
        </w:rPr>
        <w:t xml:space="preserve">the </w:t>
      </w:r>
      <w:r w:rsidR="00A668D0">
        <w:rPr>
          <w:b w:val="0"/>
          <w:color w:val="000000" w:themeColor="text1"/>
        </w:rPr>
        <w:t>application of Designated Entity Agreement</w:t>
      </w:r>
      <w:r w:rsidR="00FD7A5C" w:rsidRPr="003952CB">
        <w:rPr>
          <w:b w:val="0"/>
          <w:color w:val="000000" w:themeColor="text1"/>
        </w:rPr>
        <w:t>.</w:t>
      </w:r>
      <w:r w:rsidR="00FD7A5C" w:rsidRPr="003952CB">
        <w:rPr>
          <w:color w:val="000000" w:themeColor="text1"/>
        </w:rPr>
        <w:t xml:space="preserve"> </w:t>
      </w:r>
      <w:r w:rsidR="00FD7A5C" w:rsidRPr="00A668D0">
        <w:rPr>
          <w:color w:val="000000" w:themeColor="text1"/>
        </w:rPr>
        <w:t xml:space="preserve">The committee will be asked to approve the </w:t>
      </w:r>
      <w:r w:rsidR="00753C95" w:rsidRPr="00A668D0">
        <w:rPr>
          <w:color w:val="000000" w:themeColor="text1"/>
        </w:rPr>
        <w:t xml:space="preserve">Issue Charge and endorse the proposed </w:t>
      </w:r>
      <w:r w:rsidR="00161491" w:rsidRPr="00A668D0">
        <w:rPr>
          <w:color w:val="000000" w:themeColor="text1"/>
        </w:rPr>
        <w:t>approach</w:t>
      </w:r>
      <w:r w:rsidR="00FD7A5C" w:rsidRPr="00A668D0">
        <w:rPr>
          <w:color w:val="000000" w:themeColor="text1"/>
        </w:rPr>
        <w:t xml:space="preserve"> as part of the Quick Fix process outlined in Section 8.6.1 of Manual 34 at </w:t>
      </w:r>
      <w:r w:rsidR="00BB0A62" w:rsidRPr="00A668D0">
        <w:rPr>
          <w:color w:val="000000" w:themeColor="text1"/>
        </w:rPr>
        <w:t xml:space="preserve">next </w:t>
      </w:r>
      <w:proofErr w:type="gramStart"/>
      <w:r w:rsidR="00BB0A62" w:rsidRPr="00A668D0">
        <w:rPr>
          <w:color w:val="000000" w:themeColor="text1"/>
        </w:rPr>
        <w:t>month’s</w:t>
      </w:r>
      <w:proofErr w:type="gramEnd"/>
      <w:r w:rsidR="00BB0A62" w:rsidRPr="00A668D0">
        <w:rPr>
          <w:color w:val="000000" w:themeColor="text1"/>
        </w:rPr>
        <w:t xml:space="preserve"> </w:t>
      </w:r>
      <w:r w:rsidR="00FD7A5C" w:rsidRPr="00A668D0">
        <w:rPr>
          <w:color w:val="000000" w:themeColor="text1"/>
        </w:rPr>
        <w:t>meeting.</w:t>
      </w:r>
    </w:p>
    <w:p w:rsidR="00A37F1D" w:rsidRDefault="00A37F1D" w:rsidP="00A37F1D">
      <w:pPr>
        <w:pStyle w:val="ListSubhead1"/>
        <w:numPr>
          <w:ilvl w:val="0"/>
          <w:numId w:val="0"/>
        </w:numPr>
        <w:tabs>
          <w:tab w:val="clear" w:pos="0"/>
        </w:tabs>
        <w:spacing w:after="0"/>
        <w:ind w:left="450" w:hanging="360"/>
        <w:rPr>
          <w:b w:val="0"/>
        </w:rPr>
      </w:pPr>
    </w:p>
    <w:p w:rsidR="00E93E75" w:rsidRDefault="00E93E75" w:rsidP="00A37F1D">
      <w:pPr>
        <w:pStyle w:val="ListSubhead1"/>
        <w:numPr>
          <w:ilvl w:val="0"/>
          <w:numId w:val="0"/>
        </w:numPr>
        <w:tabs>
          <w:tab w:val="clear" w:pos="0"/>
        </w:tabs>
        <w:spacing w:after="0"/>
        <w:ind w:left="450" w:hanging="360"/>
        <w:rPr>
          <w:b w:val="0"/>
        </w:rPr>
      </w:pPr>
    </w:p>
    <w:p w:rsidR="005274AE" w:rsidRPr="00081CA7" w:rsidRDefault="00E93E75" w:rsidP="005274AE">
      <w:pPr>
        <w:pStyle w:val="ListSubhead1"/>
        <w:numPr>
          <w:ilvl w:val="0"/>
          <w:numId w:val="3"/>
        </w:numPr>
        <w:tabs>
          <w:tab w:val="clear" w:pos="0"/>
        </w:tabs>
        <w:spacing w:after="0"/>
        <w:rPr>
          <w:b w:val="0"/>
          <w:color w:val="FF0000"/>
          <w:u w:val="single"/>
        </w:rPr>
      </w:pPr>
      <w:r w:rsidRPr="00081CA7">
        <w:rPr>
          <w:b w:val="0"/>
          <w:color w:val="FF0000"/>
          <w:u w:val="single"/>
        </w:rPr>
        <w:t>RSCS</w:t>
      </w:r>
      <w:r w:rsidR="00854709" w:rsidRPr="00081CA7">
        <w:rPr>
          <w:b w:val="0"/>
          <w:color w:val="FF0000"/>
          <w:u w:val="single"/>
        </w:rPr>
        <w:t xml:space="preserve"> Charter</w:t>
      </w:r>
    </w:p>
    <w:p w:rsidR="00E93E75" w:rsidRPr="00081CA7" w:rsidRDefault="00E93E75" w:rsidP="00E93E75">
      <w:pPr>
        <w:pStyle w:val="ListSubhead1"/>
        <w:numPr>
          <w:ilvl w:val="0"/>
          <w:numId w:val="0"/>
        </w:numPr>
        <w:tabs>
          <w:tab w:val="clear" w:pos="0"/>
        </w:tabs>
        <w:spacing w:after="0"/>
        <w:ind w:left="360"/>
        <w:rPr>
          <w:color w:val="FF0000"/>
        </w:rPr>
      </w:pPr>
      <w:r w:rsidRPr="00081CA7">
        <w:rPr>
          <w:b w:val="0"/>
          <w:color w:val="FF0000"/>
        </w:rPr>
        <w:t xml:space="preserve">Monica Burkett, PJM, will provide a first read of </w:t>
      </w:r>
      <w:r w:rsidR="0090317A" w:rsidRPr="00081CA7">
        <w:rPr>
          <w:b w:val="0"/>
          <w:color w:val="FF0000"/>
        </w:rPr>
        <w:t xml:space="preserve">changes made to </w:t>
      </w:r>
      <w:r w:rsidRPr="00081CA7">
        <w:rPr>
          <w:b w:val="0"/>
          <w:color w:val="FF0000"/>
        </w:rPr>
        <w:t xml:space="preserve">the </w:t>
      </w:r>
      <w:r w:rsidR="00854709" w:rsidRPr="00081CA7">
        <w:rPr>
          <w:b w:val="0"/>
          <w:color w:val="FF0000"/>
        </w:rPr>
        <w:t xml:space="preserve">Reliability Standards </w:t>
      </w:r>
      <w:r w:rsidR="002949C3" w:rsidRPr="00081CA7">
        <w:rPr>
          <w:b w:val="0"/>
          <w:color w:val="FF0000"/>
        </w:rPr>
        <w:t>&amp;</w:t>
      </w:r>
      <w:r w:rsidR="00854709" w:rsidRPr="00081CA7">
        <w:rPr>
          <w:b w:val="0"/>
          <w:color w:val="FF0000"/>
        </w:rPr>
        <w:t xml:space="preserve"> Compliance Subcommittee</w:t>
      </w:r>
      <w:r w:rsidR="0090317A" w:rsidRPr="00081CA7">
        <w:rPr>
          <w:b w:val="0"/>
          <w:color w:val="FF0000"/>
        </w:rPr>
        <w:t xml:space="preserve"> Charter</w:t>
      </w:r>
      <w:r w:rsidR="00854709" w:rsidRPr="00081CA7">
        <w:rPr>
          <w:b w:val="0"/>
          <w:color w:val="FF0000"/>
        </w:rPr>
        <w:t xml:space="preserve">. </w:t>
      </w:r>
      <w:r w:rsidRPr="00081CA7">
        <w:rPr>
          <w:color w:val="FF0000"/>
        </w:rPr>
        <w:t xml:space="preserve">The </w:t>
      </w:r>
      <w:r w:rsidR="002949C3" w:rsidRPr="00081CA7">
        <w:rPr>
          <w:color w:val="FF0000"/>
        </w:rPr>
        <w:t>c</w:t>
      </w:r>
      <w:r w:rsidRPr="00081CA7">
        <w:rPr>
          <w:color w:val="FF0000"/>
        </w:rPr>
        <w:t xml:space="preserve">ommittee </w:t>
      </w:r>
      <w:proofErr w:type="gramStart"/>
      <w:r w:rsidRPr="00081CA7">
        <w:rPr>
          <w:color w:val="FF0000"/>
        </w:rPr>
        <w:t>will be asked</w:t>
      </w:r>
      <w:proofErr w:type="gramEnd"/>
      <w:r w:rsidRPr="00081CA7">
        <w:rPr>
          <w:color w:val="FF0000"/>
        </w:rPr>
        <w:t xml:space="preserve"> to vote on the draft charter at next month’s meeting.</w:t>
      </w:r>
    </w:p>
    <w:p w:rsidR="00E93E75" w:rsidRPr="00E93E75" w:rsidRDefault="00E93E75" w:rsidP="00E93E75">
      <w:pPr>
        <w:pStyle w:val="ListSubhead1"/>
        <w:numPr>
          <w:ilvl w:val="0"/>
          <w:numId w:val="0"/>
        </w:numPr>
        <w:tabs>
          <w:tab w:val="clear" w:pos="0"/>
        </w:tabs>
        <w:spacing w:after="0"/>
        <w:ind w:left="360"/>
        <w:rPr>
          <w:b w:val="0"/>
          <w:color w:val="FF0000"/>
        </w:rPr>
      </w:pPr>
    </w:p>
    <w:p w:rsidR="00F66733" w:rsidRPr="007C6862" w:rsidRDefault="00A13D19" w:rsidP="007C6862">
      <w:pPr>
        <w:pStyle w:val="PrimaryHeading"/>
        <w:spacing w:after="200"/>
      </w:pPr>
      <w:r>
        <w:t>I</w:t>
      </w:r>
      <w:r w:rsidR="00B022A8">
        <w:t xml:space="preserve">nformational </w:t>
      </w:r>
      <w:r w:rsidR="00B022A8" w:rsidRPr="00486536">
        <w:t xml:space="preserve">Updates </w:t>
      </w:r>
      <w:r w:rsidR="00B022A8" w:rsidRPr="00F8098B">
        <w:t>(</w:t>
      </w:r>
      <w:r w:rsidR="00054F74">
        <w:t>10:</w:t>
      </w:r>
      <w:r w:rsidR="003952CB">
        <w:t>30</w:t>
      </w:r>
      <w:r w:rsidR="00054F74" w:rsidRPr="00F8098B">
        <w:t xml:space="preserve"> –</w:t>
      </w:r>
      <w:r w:rsidR="000E0E32">
        <w:t xml:space="preserve"> </w:t>
      </w:r>
      <w:r w:rsidR="00F07903">
        <w:t>1</w:t>
      </w:r>
      <w:r w:rsidR="006A5BE3">
        <w:t>2:0</w:t>
      </w:r>
      <w:r w:rsidR="003337DB">
        <w:t>0</w:t>
      </w:r>
      <w:r w:rsidR="00B022A8" w:rsidRPr="00486536">
        <w:t>)</w:t>
      </w:r>
    </w:p>
    <w:p w:rsidR="006A5BE3" w:rsidRPr="006A5BE3" w:rsidRDefault="006A5BE3" w:rsidP="006A5BE3">
      <w:pPr>
        <w:pStyle w:val="SecondaryHeading-Numbered"/>
        <w:numPr>
          <w:ilvl w:val="0"/>
          <w:numId w:val="3"/>
        </w:numPr>
        <w:spacing w:after="0"/>
      </w:pPr>
      <w:r w:rsidRPr="006A5BE3">
        <w:rPr>
          <w:u w:val="single"/>
        </w:rPr>
        <w:t>Capacity Interconnection Rights for ELCC Resources Update</w:t>
      </w:r>
      <w:r w:rsidRPr="006A5BE3">
        <w:t xml:space="preserve">  </w:t>
      </w:r>
    </w:p>
    <w:p w:rsidR="006A5BE3" w:rsidRPr="00407BFB" w:rsidRDefault="006A5BE3" w:rsidP="006A5BE3">
      <w:pPr>
        <w:pStyle w:val="SecondaryHeading-Numbered"/>
        <w:numPr>
          <w:ilvl w:val="0"/>
          <w:numId w:val="0"/>
        </w:numPr>
        <w:spacing w:after="0"/>
        <w:ind w:left="360"/>
      </w:pPr>
      <w:r w:rsidRPr="006A5BE3">
        <w:t xml:space="preserve">Brian Chmielewski, PJM, will provide an update </w:t>
      </w:r>
      <w:r>
        <w:t>from the work done during the PC special session on</w:t>
      </w:r>
      <w:r w:rsidRPr="006A5BE3">
        <w:t xml:space="preserve"> Capacity Interconnection Righ</w:t>
      </w:r>
      <w:r>
        <w:t>ts (CIR) for ELCC Resources</w:t>
      </w:r>
      <w:r w:rsidRPr="006A5BE3">
        <w:t>.</w:t>
      </w:r>
    </w:p>
    <w:p w:rsidR="006A5BE3" w:rsidRDefault="006A5BE3" w:rsidP="006A5BE3">
      <w:pPr>
        <w:pStyle w:val="SecondaryHeading-Numbered"/>
        <w:numPr>
          <w:ilvl w:val="0"/>
          <w:numId w:val="0"/>
        </w:numPr>
        <w:spacing w:after="0"/>
        <w:rPr>
          <w:sz w:val="16"/>
          <w:szCs w:val="16"/>
        </w:rPr>
      </w:pPr>
    </w:p>
    <w:p w:rsidR="006A5BE3" w:rsidRDefault="00691F68" w:rsidP="006A5BE3">
      <w:pPr>
        <w:pStyle w:val="SecondaryHeading-Numbered"/>
        <w:numPr>
          <w:ilvl w:val="0"/>
          <w:numId w:val="0"/>
        </w:numPr>
        <w:spacing w:after="0"/>
        <w:ind w:left="360"/>
      </w:pPr>
      <w:hyperlink r:id="rId8" w:history="1">
        <w:r w:rsidR="006A5BE3" w:rsidRPr="001636EA">
          <w:rPr>
            <w:rStyle w:val="Hyperlink"/>
          </w:rPr>
          <w:t xml:space="preserve">Issue Tracking:  </w:t>
        </w:r>
        <w:r w:rsidR="006A5BE3">
          <w:rPr>
            <w:rStyle w:val="Hyperlink"/>
          </w:rPr>
          <w:t>CIRs for ELCC Resources</w:t>
        </w:r>
      </w:hyperlink>
    </w:p>
    <w:p w:rsidR="006A5BE3" w:rsidRDefault="006A5BE3" w:rsidP="006A5BE3">
      <w:pPr>
        <w:pStyle w:val="SecondaryHeading-Numbered"/>
        <w:numPr>
          <w:ilvl w:val="0"/>
          <w:numId w:val="0"/>
        </w:numPr>
        <w:spacing w:after="0"/>
        <w:ind w:left="360"/>
      </w:pPr>
    </w:p>
    <w:p w:rsidR="006A5BE3" w:rsidRDefault="006A5BE3" w:rsidP="006A5BE3">
      <w:pPr>
        <w:pStyle w:val="SecondaryHeading-Numbered"/>
        <w:numPr>
          <w:ilvl w:val="0"/>
          <w:numId w:val="0"/>
        </w:numPr>
        <w:spacing w:after="0"/>
        <w:ind w:left="360"/>
      </w:pPr>
      <w:r w:rsidRPr="00652C21">
        <w:t xml:space="preserve">Materials </w:t>
      </w:r>
      <w:r>
        <w:t>for the</w:t>
      </w:r>
      <w:r w:rsidRPr="00652C21">
        <w:t xml:space="preserve"> special sessions </w:t>
      </w:r>
      <w:proofErr w:type="gramStart"/>
      <w:r w:rsidRPr="00652C21">
        <w:t>can be found</w:t>
      </w:r>
      <w:proofErr w:type="gramEnd"/>
      <w:r>
        <w:t xml:space="preserve"> </w:t>
      </w:r>
      <w:hyperlink r:id="rId9" w:history="1">
        <w:r w:rsidRPr="00652C21">
          <w:rPr>
            <w:rStyle w:val="Hyperlink"/>
          </w:rPr>
          <w:t>here</w:t>
        </w:r>
      </w:hyperlink>
      <w:r>
        <w:t>.</w:t>
      </w:r>
    </w:p>
    <w:p w:rsidR="006A5BE3" w:rsidRDefault="006A5BE3" w:rsidP="006A5BE3">
      <w:pPr>
        <w:pStyle w:val="SecondaryHeading-Numbered"/>
        <w:numPr>
          <w:ilvl w:val="0"/>
          <w:numId w:val="0"/>
        </w:numPr>
        <w:spacing w:after="0"/>
        <w:ind w:left="360"/>
      </w:pPr>
    </w:p>
    <w:p w:rsidR="006A5BE3" w:rsidRPr="006A5BE3" w:rsidRDefault="006A5BE3" w:rsidP="006A5BE3">
      <w:pPr>
        <w:pStyle w:val="ListSubhead1"/>
        <w:numPr>
          <w:ilvl w:val="0"/>
          <w:numId w:val="3"/>
        </w:numPr>
        <w:spacing w:after="0"/>
        <w:rPr>
          <w:b w:val="0"/>
          <w:u w:val="single"/>
        </w:rPr>
      </w:pPr>
      <w:r w:rsidRPr="006A5BE3">
        <w:rPr>
          <w:b w:val="0"/>
          <w:u w:val="single"/>
        </w:rPr>
        <w:t xml:space="preserve">Generator Deliverability Timeline Update  </w:t>
      </w:r>
    </w:p>
    <w:p w:rsidR="006A5BE3" w:rsidRPr="00C42720" w:rsidRDefault="006A5BE3" w:rsidP="006A5BE3">
      <w:pPr>
        <w:pStyle w:val="ListSubhead1"/>
        <w:numPr>
          <w:ilvl w:val="0"/>
          <w:numId w:val="0"/>
        </w:numPr>
        <w:spacing w:after="0"/>
        <w:ind w:left="360"/>
        <w:rPr>
          <w:b w:val="0"/>
        </w:rPr>
      </w:pPr>
      <w:r w:rsidRPr="006A5BE3">
        <w:rPr>
          <w:b w:val="0"/>
        </w:rPr>
        <w:t xml:space="preserve">Jonathan Kern, PJM, will provide </w:t>
      </w:r>
      <w:r>
        <w:rPr>
          <w:b w:val="0"/>
        </w:rPr>
        <w:t>a</w:t>
      </w:r>
      <w:r w:rsidRPr="006A5BE3">
        <w:rPr>
          <w:b w:val="0"/>
        </w:rPr>
        <w:t xml:space="preserve"> </w:t>
      </w:r>
      <w:proofErr w:type="gramStart"/>
      <w:r w:rsidRPr="006A5BE3">
        <w:rPr>
          <w:b w:val="0"/>
        </w:rPr>
        <w:t>generator deliverability proposal development timeline</w:t>
      </w:r>
      <w:r>
        <w:rPr>
          <w:b w:val="0"/>
        </w:rPr>
        <w:t xml:space="preserve"> update</w:t>
      </w:r>
      <w:proofErr w:type="gramEnd"/>
      <w:r w:rsidRPr="006A5BE3">
        <w:rPr>
          <w:b w:val="0"/>
        </w:rPr>
        <w:t>.</w:t>
      </w:r>
      <w:r>
        <w:rPr>
          <w:b w:val="0"/>
        </w:rPr>
        <w:t xml:space="preserve"> </w:t>
      </w:r>
    </w:p>
    <w:p w:rsidR="006A5BE3" w:rsidRDefault="006A5BE3" w:rsidP="006A5BE3">
      <w:pPr>
        <w:pStyle w:val="ListSubhead1"/>
        <w:numPr>
          <w:ilvl w:val="0"/>
          <w:numId w:val="0"/>
        </w:numPr>
        <w:spacing w:after="0"/>
        <w:ind w:left="360"/>
        <w:rPr>
          <w:b w:val="0"/>
        </w:rPr>
      </w:pPr>
    </w:p>
    <w:p w:rsidR="00847628" w:rsidRDefault="00847628" w:rsidP="00847628">
      <w:pPr>
        <w:pStyle w:val="ListSubhead1"/>
        <w:numPr>
          <w:ilvl w:val="0"/>
          <w:numId w:val="3"/>
        </w:numPr>
        <w:spacing w:after="0"/>
        <w:rPr>
          <w:b w:val="0"/>
          <w:u w:val="single"/>
        </w:rPr>
      </w:pPr>
      <w:r w:rsidRPr="00407BFB">
        <w:rPr>
          <w:b w:val="0"/>
          <w:u w:val="single"/>
        </w:rPr>
        <w:t>Interconnecti</w:t>
      </w:r>
      <w:r>
        <w:rPr>
          <w:b w:val="0"/>
          <w:u w:val="single"/>
        </w:rPr>
        <w:t>on</w:t>
      </w:r>
      <w:r w:rsidRPr="00407BFB">
        <w:rPr>
          <w:b w:val="0"/>
          <w:u w:val="single"/>
        </w:rPr>
        <w:t xml:space="preserve"> Queue Update</w:t>
      </w:r>
    </w:p>
    <w:p w:rsidR="00847628" w:rsidRDefault="00847628" w:rsidP="00847628">
      <w:pPr>
        <w:pStyle w:val="ListSubhead1"/>
        <w:numPr>
          <w:ilvl w:val="0"/>
          <w:numId w:val="0"/>
        </w:numPr>
        <w:spacing w:after="0"/>
        <w:ind w:left="360"/>
        <w:rPr>
          <w:b w:val="0"/>
        </w:rPr>
      </w:pPr>
      <w:r w:rsidRPr="00915FDD">
        <w:rPr>
          <w:b w:val="0"/>
        </w:rPr>
        <w:t>Jason Shoemaker, PJM</w:t>
      </w:r>
      <w:r w:rsidRPr="001636EA">
        <w:rPr>
          <w:b w:val="0"/>
        </w:rPr>
        <w:t xml:space="preserve">, </w:t>
      </w:r>
      <w:r>
        <w:rPr>
          <w:b w:val="0"/>
        </w:rPr>
        <w:t>will review</w:t>
      </w:r>
      <w:r w:rsidRPr="001636EA">
        <w:rPr>
          <w:b w:val="0"/>
        </w:rPr>
        <w:t xml:space="preserve"> status of the PJM Interconnection Queues.</w:t>
      </w:r>
    </w:p>
    <w:p w:rsidR="00E136C2" w:rsidRDefault="00E136C2" w:rsidP="00847628">
      <w:pPr>
        <w:pStyle w:val="ListSubhead1"/>
        <w:numPr>
          <w:ilvl w:val="0"/>
          <w:numId w:val="0"/>
        </w:numPr>
        <w:spacing w:after="0"/>
        <w:ind w:left="360"/>
        <w:rPr>
          <w:b w:val="0"/>
        </w:rPr>
      </w:pPr>
    </w:p>
    <w:p w:rsidR="00E136C2" w:rsidRPr="00691F68" w:rsidRDefault="00E136C2" w:rsidP="00E136C2">
      <w:pPr>
        <w:pStyle w:val="ListSubhead1"/>
        <w:numPr>
          <w:ilvl w:val="0"/>
          <w:numId w:val="3"/>
        </w:numPr>
        <w:spacing w:after="0"/>
        <w:rPr>
          <w:b w:val="0"/>
          <w:strike/>
          <w:color w:val="FF0000"/>
          <w:u w:val="single"/>
        </w:rPr>
      </w:pPr>
      <w:bookmarkStart w:id="0" w:name="_GoBack"/>
      <w:r w:rsidRPr="00691F68">
        <w:rPr>
          <w:b w:val="0"/>
          <w:strike/>
          <w:color w:val="FF0000"/>
          <w:u w:val="single"/>
        </w:rPr>
        <w:t xml:space="preserve">Manual </w:t>
      </w:r>
      <w:r w:rsidR="00796677" w:rsidRPr="00691F68">
        <w:rPr>
          <w:b w:val="0"/>
          <w:strike/>
          <w:color w:val="FF0000"/>
          <w:u w:val="single"/>
        </w:rPr>
        <w:t>0</w:t>
      </w:r>
      <w:r w:rsidR="00AD471F" w:rsidRPr="00691F68">
        <w:rPr>
          <w:b w:val="0"/>
          <w:strike/>
          <w:color w:val="FF0000"/>
          <w:u w:val="single"/>
        </w:rPr>
        <w:t>3</w:t>
      </w:r>
      <w:r w:rsidR="00745DC8" w:rsidRPr="00691F68">
        <w:rPr>
          <w:b w:val="0"/>
          <w:strike/>
          <w:color w:val="FF0000"/>
          <w:u w:val="single"/>
        </w:rPr>
        <w:t>: Transmission Operations Update</w:t>
      </w:r>
    </w:p>
    <w:p w:rsidR="00745DC8" w:rsidRPr="00691F68" w:rsidRDefault="00745DC8" w:rsidP="00745DC8">
      <w:pPr>
        <w:pStyle w:val="ListSubhead1"/>
        <w:numPr>
          <w:ilvl w:val="0"/>
          <w:numId w:val="0"/>
        </w:numPr>
        <w:spacing w:after="0"/>
        <w:ind w:left="360"/>
        <w:rPr>
          <w:b w:val="0"/>
          <w:strike/>
          <w:color w:val="FF0000"/>
        </w:rPr>
      </w:pPr>
      <w:r w:rsidRPr="00691F68">
        <w:rPr>
          <w:b w:val="0"/>
          <w:strike/>
          <w:color w:val="FF0000"/>
        </w:rPr>
        <w:t xml:space="preserve">Dean Manno, PJM, will provide </w:t>
      </w:r>
      <w:r w:rsidR="009F1682" w:rsidRPr="00691F68">
        <w:rPr>
          <w:b w:val="0"/>
          <w:strike/>
          <w:color w:val="FF0000"/>
        </w:rPr>
        <w:t>a periodic review update on Manual 3 revisions</w:t>
      </w:r>
      <w:r w:rsidR="00765CE8" w:rsidRPr="00691F68">
        <w:rPr>
          <w:b w:val="0"/>
          <w:strike/>
          <w:color w:val="FF0000"/>
        </w:rPr>
        <w:t>.</w:t>
      </w:r>
    </w:p>
    <w:bookmarkEnd w:id="0"/>
    <w:p w:rsidR="00847628" w:rsidRPr="001636EA" w:rsidRDefault="00847628" w:rsidP="00847628">
      <w:pPr>
        <w:pStyle w:val="ListSubhead1"/>
        <w:numPr>
          <w:ilvl w:val="0"/>
          <w:numId w:val="0"/>
        </w:numPr>
        <w:spacing w:after="0"/>
        <w:ind w:left="360"/>
        <w:rPr>
          <w:b w:val="0"/>
        </w:rPr>
      </w:pPr>
    </w:p>
    <w:p w:rsidR="006645FF" w:rsidRPr="003E2428" w:rsidRDefault="0054722B" w:rsidP="000A7B2C">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3E2428" w:rsidRPr="003C0E2B" w:rsidRDefault="003E2428" w:rsidP="000A7B2C">
      <w:pPr>
        <w:pStyle w:val="ListSubhead1"/>
        <w:numPr>
          <w:ilvl w:val="0"/>
          <w:numId w:val="3"/>
        </w:numPr>
        <w:rPr>
          <w:b w:val="0"/>
          <w:color w:val="FF0000"/>
          <w:u w:val="single"/>
        </w:rPr>
      </w:pPr>
      <w:r w:rsidRPr="003C0E2B">
        <w:rPr>
          <w:b w:val="0"/>
          <w:color w:val="FF0000"/>
          <w:u w:val="single"/>
        </w:rPr>
        <w:t>Interconnection Process Reform</w:t>
      </w:r>
    </w:p>
    <w:p w:rsidR="003E2428" w:rsidRPr="003C0E2B" w:rsidRDefault="000B3BCF" w:rsidP="003E2428">
      <w:pPr>
        <w:pStyle w:val="ListSubhead1"/>
        <w:numPr>
          <w:ilvl w:val="1"/>
          <w:numId w:val="3"/>
        </w:numPr>
        <w:rPr>
          <w:b w:val="0"/>
          <w:color w:val="FF0000"/>
        </w:rPr>
      </w:pPr>
      <w:r>
        <w:rPr>
          <w:b w:val="0"/>
          <w:color w:val="FF0000"/>
        </w:rPr>
        <w:t>R</w:t>
      </w:r>
      <w:r w:rsidR="009A588A">
        <w:rPr>
          <w:b w:val="0"/>
          <w:color w:val="FF0000"/>
        </w:rPr>
        <w:t>epresentative</w:t>
      </w:r>
      <w:r>
        <w:rPr>
          <w:b w:val="0"/>
          <w:color w:val="FF0000"/>
        </w:rPr>
        <w:t>s</w:t>
      </w:r>
      <w:r w:rsidR="009A588A">
        <w:rPr>
          <w:b w:val="0"/>
          <w:color w:val="FF0000"/>
        </w:rPr>
        <w:t xml:space="preserve"> from the </w:t>
      </w:r>
      <w:r w:rsidR="003E2428" w:rsidRPr="003C0E2B">
        <w:rPr>
          <w:b w:val="0"/>
          <w:color w:val="FF0000"/>
        </w:rPr>
        <w:t xml:space="preserve">PJM Interconnection </w:t>
      </w:r>
      <w:r w:rsidR="009A588A">
        <w:rPr>
          <w:b w:val="0"/>
          <w:color w:val="FF0000"/>
        </w:rPr>
        <w:t>C</w:t>
      </w:r>
      <w:r w:rsidR="003E2428" w:rsidRPr="003C0E2B">
        <w:rPr>
          <w:b w:val="0"/>
          <w:color w:val="FF0000"/>
        </w:rPr>
        <w:t xml:space="preserve">ustomer </w:t>
      </w:r>
      <w:r w:rsidR="009A588A">
        <w:rPr>
          <w:b w:val="0"/>
          <w:color w:val="FF0000"/>
        </w:rPr>
        <w:t>C</w:t>
      </w:r>
      <w:r w:rsidR="003C0E2B" w:rsidRPr="003C0E2B">
        <w:rPr>
          <w:b w:val="0"/>
          <w:color w:val="FF0000"/>
        </w:rPr>
        <w:t>oalition</w:t>
      </w:r>
      <w:r w:rsidR="00D06467">
        <w:rPr>
          <w:b w:val="0"/>
          <w:color w:val="FF0000"/>
        </w:rPr>
        <w:t xml:space="preserve"> </w:t>
      </w:r>
      <w:r w:rsidR="00D06467" w:rsidRPr="003C0E2B">
        <w:rPr>
          <w:b w:val="0"/>
          <w:color w:val="FF0000"/>
        </w:rPr>
        <w:t>will review a proposed amendment to the Interconnection Process Reform solution endorsed by the PC</w:t>
      </w:r>
      <w:r w:rsidR="00D06467">
        <w:rPr>
          <w:b w:val="0"/>
          <w:color w:val="FF0000"/>
        </w:rPr>
        <w:t>.</w:t>
      </w:r>
    </w:p>
    <w:p w:rsidR="003E2428" w:rsidRDefault="003E2428" w:rsidP="003E2428">
      <w:pPr>
        <w:pStyle w:val="ListSubhead1"/>
        <w:numPr>
          <w:ilvl w:val="1"/>
          <w:numId w:val="3"/>
        </w:numPr>
        <w:rPr>
          <w:b w:val="0"/>
          <w:color w:val="FF0000"/>
        </w:rPr>
      </w:pPr>
      <w:r w:rsidRPr="003C0E2B">
        <w:rPr>
          <w:b w:val="0"/>
          <w:color w:val="FF0000"/>
        </w:rPr>
        <w:t>Alex Stern, PSEG</w:t>
      </w:r>
      <w:r w:rsidR="00B153AB" w:rsidRPr="003C0E2B">
        <w:rPr>
          <w:b w:val="0"/>
          <w:color w:val="FF0000"/>
        </w:rPr>
        <w:t>,</w:t>
      </w:r>
      <w:r w:rsidRPr="003C0E2B">
        <w:rPr>
          <w:b w:val="0"/>
          <w:color w:val="FF0000"/>
        </w:rPr>
        <w:t xml:space="preserve"> and Jim Davis, Dominion</w:t>
      </w:r>
      <w:r w:rsidR="00B153AB" w:rsidRPr="003C0E2B">
        <w:rPr>
          <w:b w:val="0"/>
          <w:color w:val="FF0000"/>
        </w:rPr>
        <w:t>,</w:t>
      </w:r>
      <w:r w:rsidR="00D06467">
        <w:rPr>
          <w:b w:val="0"/>
          <w:color w:val="FF0000"/>
        </w:rPr>
        <w:t xml:space="preserve"> </w:t>
      </w:r>
      <w:r w:rsidR="003C0E2B" w:rsidRPr="003C0E2B">
        <w:rPr>
          <w:b w:val="0"/>
          <w:color w:val="FF0000"/>
        </w:rPr>
        <w:t xml:space="preserve">will </w:t>
      </w:r>
      <w:r w:rsidR="00D06467">
        <w:rPr>
          <w:b w:val="0"/>
          <w:color w:val="FF0000"/>
        </w:rPr>
        <w:t xml:space="preserve">review </w:t>
      </w:r>
      <w:r w:rsidR="00B81079">
        <w:rPr>
          <w:b w:val="0"/>
          <w:color w:val="FF0000"/>
        </w:rPr>
        <w:t xml:space="preserve">an </w:t>
      </w:r>
      <w:r w:rsidR="00D06467">
        <w:rPr>
          <w:b w:val="0"/>
          <w:color w:val="FF0000"/>
        </w:rPr>
        <w:t xml:space="preserve">additional proposed amendment and address a </w:t>
      </w:r>
      <w:r w:rsidR="003C0E2B" w:rsidRPr="003C0E2B">
        <w:rPr>
          <w:b w:val="0"/>
          <w:color w:val="FF0000"/>
        </w:rPr>
        <w:t>transition to the new rules.</w:t>
      </w:r>
    </w:p>
    <w:p w:rsidR="00056F8B" w:rsidRDefault="00056F8B" w:rsidP="00056F8B">
      <w:pPr>
        <w:pStyle w:val="ListSubhead1"/>
        <w:numPr>
          <w:ilvl w:val="1"/>
          <w:numId w:val="3"/>
        </w:numPr>
        <w:rPr>
          <w:b w:val="0"/>
          <w:color w:val="FF0000"/>
        </w:rPr>
      </w:pPr>
      <w:r w:rsidRPr="00056F8B">
        <w:rPr>
          <w:b w:val="0"/>
          <w:color w:val="FF0000"/>
        </w:rPr>
        <w:t xml:space="preserve">Michael </w:t>
      </w:r>
      <w:proofErr w:type="spellStart"/>
      <w:r w:rsidRPr="00056F8B">
        <w:rPr>
          <w:b w:val="0"/>
          <w:color w:val="FF0000"/>
        </w:rPr>
        <w:t>Yuffee</w:t>
      </w:r>
      <w:proofErr w:type="spellEnd"/>
      <w:r w:rsidRPr="00056F8B">
        <w:rPr>
          <w:b w:val="0"/>
          <w:color w:val="FF0000"/>
        </w:rPr>
        <w:t>, representing Hollow Road Solar, will provide some information related to the Interconnection Process Reform and PURPA.</w:t>
      </w:r>
    </w:p>
    <w:p w:rsidR="00322292" w:rsidRDefault="00322292" w:rsidP="00322292">
      <w:pPr>
        <w:pStyle w:val="ListSubhead1"/>
        <w:numPr>
          <w:ilvl w:val="0"/>
          <w:numId w:val="0"/>
        </w:numPr>
        <w:ind w:left="450" w:hanging="360"/>
        <w:rPr>
          <w:b w:val="0"/>
          <w:color w:val="FF0000"/>
        </w:rPr>
      </w:pPr>
    </w:p>
    <w:p w:rsidR="00322292" w:rsidRPr="00056F8B" w:rsidRDefault="00322292" w:rsidP="00322292">
      <w:pPr>
        <w:pStyle w:val="ListSubhead1"/>
        <w:numPr>
          <w:ilvl w:val="0"/>
          <w:numId w:val="0"/>
        </w:numPr>
        <w:ind w:left="450" w:hanging="360"/>
        <w:rPr>
          <w:b w:val="0"/>
          <w:color w:val="FF0000"/>
        </w:rPr>
      </w:pPr>
    </w:p>
    <w:p w:rsidR="00B022A8" w:rsidRPr="00DD584C" w:rsidRDefault="008924E2" w:rsidP="00D4532E">
      <w:pPr>
        <w:pStyle w:val="PrimaryHeading"/>
        <w:tabs>
          <w:tab w:val="right" w:pos="9360"/>
        </w:tabs>
      </w:pPr>
      <w:r>
        <w:lastRenderedPageBreak/>
        <w:t>Informational Posting</w:t>
      </w:r>
      <w:r w:rsidR="00D4532E">
        <w:tab/>
      </w:r>
    </w:p>
    <w:p w:rsidR="00416500" w:rsidRDefault="00416500" w:rsidP="00416500">
      <w:pPr>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6D5209" w:rsidRDefault="006D5209" w:rsidP="00416500">
      <w:pPr>
        <w:rPr>
          <w:rFonts w:ascii="Arial Narrow" w:eastAsia="Times New Roman" w:hAnsi="Arial Narrow" w:cs="Times New Roman"/>
          <w:color w:val="000000"/>
          <w:sz w:val="24"/>
          <w:szCs w:val="24"/>
          <w:u w:val="single"/>
        </w:rPr>
      </w:pPr>
    </w:p>
    <w:p w:rsidR="00BE36C7" w:rsidRPr="00567EF3" w:rsidRDefault="00BE36C7" w:rsidP="00BE36C7">
      <w:pPr>
        <w:pStyle w:val="ListParagraph"/>
        <w:numPr>
          <w:ilvl w:val="0"/>
          <w:numId w:val="24"/>
        </w:numPr>
        <w:ind w:left="720"/>
        <w:rPr>
          <w:rFonts w:ascii="Arial Narrow" w:hAnsi="Arial Narrow"/>
          <w:color w:val="000000" w:themeColor="text1"/>
          <w:sz w:val="24"/>
          <w:szCs w:val="24"/>
        </w:rPr>
      </w:pPr>
      <w:r w:rsidRPr="00567EF3">
        <w:rPr>
          <w:rFonts w:ascii="Arial Narrow" w:hAnsi="Arial Narrow"/>
          <w:color w:val="000000" w:themeColor="text1"/>
          <w:sz w:val="24"/>
          <w:szCs w:val="24"/>
        </w:rPr>
        <w:t>MMWG</w:t>
      </w:r>
    </w:p>
    <w:p w:rsidR="00BE36C7" w:rsidRPr="00567EF3" w:rsidRDefault="00BE36C7" w:rsidP="00BE36C7">
      <w:pPr>
        <w:pStyle w:val="ListParagraph"/>
        <w:numPr>
          <w:ilvl w:val="1"/>
          <w:numId w:val="24"/>
        </w:numPr>
        <w:ind w:left="1440"/>
        <w:rPr>
          <w:rFonts w:ascii="Arial Narrow" w:hAnsi="Arial Narrow"/>
          <w:color w:val="000000" w:themeColor="text1"/>
          <w:sz w:val="24"/>
          <w:szCs w:val="24"/>
        </w:rPr>
      </w:pPr>
      <w:r w:rsidRPr="00567EF3">
        <w:rPr>
          <w:rFonts w:ascii="Arial Narrow" w:hAnsi="Arial Narrow"/>
          <w:color w:val="000000" w:themeColor="text1"/>
          <w:sz w:val="24"/>
          <w:szCs w:val="24"/>
        </w:rPr>
        <w:t>Dynamics</w:t>
      </w:r>
    </w:p>
    <w:p w:rsidR="00BE36C7" w:rsidRPr="00567EF3" w:rsidRDefault="00BE36C7" w:rsidP="00BE36C7">
      <w:pPr>
        <w:pStyle w:val="ListParagraph"/>
        <w:numPr>
          <w:ilvl w:val="2"/>
          <w:numId w:val="24"/>
        </w:numPr>
        <w:ind w:left="2160"/>
        <w:rPr>
          <w:rFonts w:ascii="Arial Narrow" w:hAnsi="Arial Narrow"/>
          <w:color w:val="000000" w:themeColor="text1"/>
          <w:sz w:val="24"/>
          <w:szCs w:val="24"/>
        </w:rPr>
      </w:pPr>
      <w:r w:rsidRPr="00567EF3">
        <w:rPr>
          <w:rFonts w:ascii="Arial Narrow" w:hAnsi="Arial Narrow"/>
          <w:color w:val="000000" w:themeColor="text1"/>
          <w:sz w:val="24"/>
          <w:szCs w:val="24"/>
        </w:rPr>
        <w:t xml:space="preserve">PJM is helping </w:t>
      </w:r>
      <w:proofErr w:type="spellStart"/>
      <w:r w:rsidRPr="00567EF3">
        <w:rPr>
          <w:rFonts w:ascii="Arial Narrow" w:hAnsi="Arial Narrow"/>
          <w:color w:val="000000" w:themeColor="text1"/>
          <w:sz w:val="24"/>
          <w:szCs w:val="24"/>
        </w:rPr>
        <w:t>PowerTech</w:t>
      </w:r>
      <w:proofErr w:type="spellEnd"/>
      <w:r w:rsidRPr="00567EF3">
        <w:rPr>
          <w:rFonts w:ascii="Arial Narrow" w:hAnsi="Arial Narrow"/>
          <w:color w:val="000000" w:themeColor="text1"/>
          <w:sz w:val="24"/>
          <w:szCs w:val="24"/>
        </w:rPr>
        <w:t xml:space="preserve"> to resolve the identified issues of 20 seconds flat run for MMWG 2021 series dynamic cases</w:t>
      </w:r>
    </w:p>
    <w:p w:rsidR="00BE36C7" w:rsidRDefault="00BE36C7" w:rsidP="00BE36C7">
      <w:pPr>
        <w:pStyle w:val="ListParagraph"/>
        <w:numPr>
          <w:ilvl w:val="2"/>
          <w:numId w:val="24"/>
        </w:numPr>
        <w:ind w:left="2160"/>
        <w:rPr>
          <w:rFonts w:ascii="Arial Narrow" w:hAnsi="Arial Narrow"/>
          <w:color w:val="000000" w:themeColor="text1"/>
          <w:sz w:val="24"/>
          <w:szCs w:val="24"/>
        </w:rPr>
      </w:pPr>
      <w:r w:rsidRPr="00567EF3">
        <w:rPr>
          <w:rFonts w:ascii="Arial Narrow" w:hAnsi="Arial Narrow"/>
          <w:color w:val="000000" w:themeColor="text1"/>
          <w:sz w:val="24"/>
          <w:szCs w:val="24"/>
        </w:rPr>
        <w:t xml:space="preserve">PJM is helping </w:t>
      </w:r>
      <w:proofErr w:type="spellStart"/>
      <w:r w:rsidRPr="00567EF3">
        <w:rPr>
          <w:rFonts w:ascii="Arial Narrow" w:hAnsi="Arial Narrow"/>
          <w:color w:val="000000" w:themeColor="text1"/>
          <w:sz w:val="24"/>
          <w:szCs w:val="24"/>
        </w:rPr>
        <w:t>PowerTech</w:t>
      </w:r>
      <w:proofErr w:type="spellEnd"/>
      <w:r w:rsidRPr="00567EF3">
        <w:rPr>
          <w:rFonts w:ascii="Arial Narrow" w:hAnsi="Arial Narrow"/>
          <w:color w:val="000000" w:themeColor="text1"/>
          <w:sz w:val="24"/>
          <w:szCs w:val="24"/>
        </w:rPr>
        <w:t xml:space="preserve"> to build the minimum inertia dynamic case for EIPC FRWG’s Eastern Interconnection Frequency Response study</w:t>
      </w:r>
    </w:p>
    <w:p w:rsidR="00BE36C7" w:rsidRPr="00567EF3" w:rsidRDefault="00BE36C7" w:rsidP="00BE36C7">
      <w:pPr>
        <w:pStyle w:val="ListParagraph"/>
        <w:numPr>
          <w:ilvl w:val="0"/>
          <w:numId w:val="24"/>
        </w:numPr>
        <w:ind w:left="720"/>
        <w:rPr>
          <w:rFonts w:ascii="Arial Narrow" w:hAnsi="Arial Narrow"/>
          <w:color w:val="000000" w:themeColor="text1"/>
          <w:sz w:val="24"/>
          <w:szCs w:val="24"/>
        </w:rPr>
      </w:pPr>
      <w:r w:rsidRPr="00567EF3">
        <w:rPr>
          <w:rFonts w:ascii="Arial Narrow" w:hAnsi="Arial Narrow"/>
          <w:color w:val="000000" w:themeColor="text1"/>
          <w:sz w:val="24"/>
          <w:szCs w:val="24"/>
        </w:rPr>
        <w:t>RTEP</w:t>
      </w:r>
    </w:p>
    <w:p w:rsidR="00BE36C7" w:rsidRPr="00567EF3" w:rsidRDefault="00BE36C7" w:rsidP="00BE36C7">
      <w:pPr>
        <w:pStyle w:val="ListParagraph"/>
        <w:numPr>
          <w:ilvl w:val="1"/>
          <w:numId w:val="24"/>
        </w:numPr>
        <w:ind w:left="1440"/>
        <w:rPr>
          <w:rFonts w:ascii="Arial Narrow" w:hAnsi="Arial Narrow"/>
          <w:color w:val="000000" w:themeColor="text1"/>
          <w:sz w:val="24"/>
          <w:szCs w:val="24"/>
        </w:rPr>
      </w:pPr>
      <w:proofErr w:type="spellStart"/>
      <w:r w:rsidRPr="00567EF3">
        <w:rPr>
          <w:rFonts w:ascii="Arial Narrow" w:hAnsi="Arial Narrow"/>
          <w:color w:val="000000" w:themeColor="text1"/>
          <w:sz w:val="24"/>
          <w:szCs w:val="24"/>
        </w:rPr>
        <w:t>Loadflow</w:t>
      </w:r>
      <w:proofErr w:type="spellEnd"/>
    </w:p>
    <w:p w:rsidR="00BE36C7" w:rsidRPr="00567EF3" w:rsidRDefault="00BE36C7" w:rsidP="00BE36C7">
      <w:pPr>
        <w:pStyle w:val="ListParagraph"/>
        <w:numPr>
          <w:ilvl w:val="2"/>
          <w:numId w:val="24"/>
        </w:numPr>
        <w:ind w:left="2160"/>
        <w:rPr>
          <w:rFonts w:ascii="Arial Narrow" w:hAnsi="Arial Narrow"/>
          <w:color w:val="000000" w:themeColor="text1"/>
          <w:sz w:val="24"/>
          <w:szCs w:val="24"/>
        </w:rPr>
      </w:pPr>
      <w:r w:rsidRPr="00567EF3">
        <w:rPr>
          <w:rFonts w:ascii="Arial Narrow" w:hAnsi="Arial Narrow"/>
          <w:color w:val="000000" w:themeColor="text1"/>
          <w:sz w:val="24"/>
          <w:szCs w:val="24"/>
        </w:rPr>
        <w:t>The 2027 Light Load, Summer and Winter cases and associated files are being reviewed by PJM’s Transmission Planning and System Planning Modeling and Support Department</w:t>
      </w:r>
    </w:p>
    <w:p w:rsidR="00BE36C7" w:rsidRPr="00567EF3" w:rsidRDefault="00BE36C7" w:rsidP="00BE36C7">
      <w:pPr>
        <w:pStyle w:val="ListParagraph"/>
        <w:ind w:left="2160"/>
        <w:rPr>
          <w:rFonts w:ascii="Arial Narrow" w:hAnsi="Arial Narrow"/>
          <w:color w:val="000000" w:themeColor="text1"/>
          <w:sz w:val="24"/>
          <w:szCs w:val="24"/>
        </w:rPr>
      </w:pPr>
    </w:p>
    <w:p w:rsidR="00BE36C7" w:rsidRPr="00567EF3" w:rsidRDefault="00BE36C7" w:rsidP="00BE36C7">
      <w:pPr>
        <w:pStyle w:val="ListParagraph"/>
        <w:numPr>
          <w:ilvl w:val="1"/>
          <w:numId w:val="24"/>
        </w:numPr>
        <w:ind w:left="1440"/>
        <w:rPr>
          <w:rFonts w:ascii="Arial Narrow" w:hAnsi="Arial Narrow"/>
          <w:color w:val="000000" w:themeColor="text1"/>
          <w:sz w:val="24"/>
          <w:szCs w:val="24"/>
        </w:rPr>
      </w:pPr>
      <w:r w:rsidRPr="00567EF3">
        <w:rPr>
          <w:rFonts w:ascii="Arial Narrow" w:hAnsi="Arial Narrow"/>
          <w:color w:val="000000" w:themeColor="text1"/>
          <w:sz w:val="24"/>
          <w:szCs w:val="24"/>
        </w:rPr>
        <w:t>Short Circuit</w:t>
      </w:r>
    </w:p>
    <w:p w:rsidR="00BE36C7" w:rsidRPr="00567EF3" w:rsidRDefault="00BE36C7" w:rsidP="00BE36C7">
      <w:pPr>
        <w:pStyle w:val="ListParagraph"/>
        <w:numPr>
          <w:ilvl w:val="2"/>
          <w:numId w:val="24"/>
        </w:numPr>
        <w:ind w:left="2160"/>
        <w:rPr>
          <w:rFonts w:ascii="Arial Narrow" w:hAnsi="Arial Narrow"/>
          <w:color w:val="000000" w:themeColor="text1"/>
          <w:sz w:val="24"/>
          <w:szCs w:val="24"/>
        </w:rPr>
      </w:pPr>
      <w:r w:rsidRPr="00567EF3">
        <w:rPr>
          <w:rFonts w:ascii="Arial Narrow" w:hAnsi="Arial Narrow"/>
          <w:color w:val="000000" w:themeColor="text1"/>
          <w:sz w:val="24"/>
          <w:szCs w:val="24"/>
        </w:rPr>
        <w:t xml:space="preserve">PJM is applying feedback received from the Transmission Owners to the Trial 3 2024 model </w:t>
      </w:r>
    </w:p>
    <w:p w:rsidR="00BE36C7" w:rsidRPr="00567EF3" w:rsidRDefault="00BE36C7" w:rsidP="00BE36C7">
      <w:pPr>
        <w:pStyle w:val="ListParagraph"/>
        <w:numPr>
          <w:ilvl w:val="2"/>
          <w:numId w:val="24"/>
        </w:numPr>
        <w:ind w:left="2160"/>
        <w:rPr>
          <w:rFonts w:ascii="Arial Narrow" w:hAnsi="Arial Narrow"/>
          <w:color w:val="000000" w:themeColor="text1"/>
          <w:sz w:val="24"/>
          <w:szCs w:val="24"/>
        </w:rPr>
      </w:pPr>
      <w:r w:rsidRPr="00567EF3">
        <w:rPr>
          <w:rFonts w:ascii="Arial Narrow" w:hAnsi="Arial Narrow"/>
          <w:color w:val="000000" w:themeColor="text1"/>
          <w:sz w:val="24"/>
          <w:szCs w:val="24"/>
        </w:rPr>
        <w:t>The Trial 3 2024 RTEP short circuit case and files along with Trial 1 2027 RTEP short circuit case will be delivered by end of March, 2022</w:t>
      </w:r>
    </w:p>
    <w:p w:rsidR="00BE36C7" w:rsidRPr="00567EF3" w:rsidRDefault="00BE36C7" w:rsidP="00BE36C7">
      <w:pPr>
        <w:pStyle w:val="ListParagraph"/>
        <w:ind w:left="2160"/>
        <w:rPr>
          <w:rFonts w:ascii="Arial Narrow" w:hAnsi="Arial Narrow"/>
          <w:color w:val="000000" w:themeColor="text1"/>
          <w:sz w:val="24"/>
          <w:szCs w:val="24"/>
        </w:rPr>
      </w:pPr>
    </w:p>
    <w:p w:rsidR="00BE36C7" w:rsidRPr="00567EF3" w:rsidRDefault="00BE36C7" w:rsidP="00BE36C7">
      <w:pPr>
        <w:pStyle w:val="ListParagraph"/>
        <w:numPr>
          <w:ilvl w:val="0"/>
          <w:numId w:val="24"/>
        </w:numPr>
        <w:ind w:left="720"/>
        <w:rPr>
          <w:rFonts w:ascii="Arial Narrow" w:hAnsi="Arial Narrow"/>
          <w:color w:val="000000" w:themeColor="text1"/>
          <w:sz w:val="24"/>
          <w:szCs w:val="24"/>
        </w:rPr>
      </w:pPr>
      <w:r w:rsidRPr="00567EF3">
        <w:rPr>
          <w:rFonts w:ascii="Arial Narrow" w:hAnsi="Arial Narrow"/>
          <w:color w:val="000000" w:themeColor="text1"/>
          <w:sz w:val="24"/>
          <w:szCs w:val="24"/>
        </w:rPr>
        <w:t>The upcoming Gen Model Window for MOD-032 data submittals for applicable Generator Owners will open on Sunday, May 1st, 2022 and end on Wednesday, June 15th, 2022</w:t>
      </w:r>
    </w:p>
    <w:p w:rsidR="00BE36C7" w:rsidRDefault="00BE36C7" w:rsidP="00BE36C7">
      <w:pPr>
        <w:rPr>
          <w:color w:val="1F497D"/>
        </w:rPr>
      </w:pPr>
    </w:p>
    <w:p w:rsidR="00AE7A41" w:rsidRDefault="00AE7A41" w:rsidP="00AE7A41">
      <w:pPr>
        <w:rPr>
          <w:rFonts w:ascii="Arial Narrow" w:eastAsia="Times New Roman" w:hAnsi="Arial Narrow" w:cs="Times New Roman"/>
          <w:color w:val="000000"/>
          <w:sz w:val="24"/>
          <w:szCs w:val="24"/>
          <w:u w:val="single"/>
        </w:rPr>
      </w:pPr>
      <w:r w:rsidRPr="00AE7A41">
        <w:rPr>
          <w:rFonts w:ascii="Arial Narrow" w:eastAsia="Times New Roman" w:hAnsi="Arial Narrow" w:cs="Times New Roman"/>
          <w:color w:val="000000"/>
          <w:sz w:val="24"/>
          <w:szCs w:val="24"/>
          <w:u w:val="single"/>
        </w:rPr>
        <w:t>MOD-032 Update</w:t>
      </w:r>
    </w:p>
    <w:p w:rsidR="00AE7A41" w:rsidRDefault="00AE7A41" w:rsidP="00AE7A41"/>
    <w:p w:rsidR="00AE7A41" w:rsidRPr="00AE7A41" w:rsidRDefault="00AE7A41" w:rsidP="00AE7A41">
      <w:pPr>
        <w:pStyle w:val="ListParagraph"/>
        <w:numPr>
          <w:ilvl w:val="0"/>
          <w:numId w:val="27"/>
        </w:numPr>
        <w:rPr>
          <w:rFonts w:ascii="Arial Narrow" w:hAnsi="Arial Narrow"/>
          <w:sz w:val="24"/>
          <w:szCs w:val="24"/>
        </w:rPr>
      </w:pPr>
      <w:r w:rsidRPr="00AE7A41">
        <w:rPr>
          <w:rFonts w:ascii="Arial Narrow" w:hAnsi="Arial Narrow"/>
          <w:sz w:val="24"/>
          <w:szCs w:val="24"/>
        </w:rPr>
        <w:t xml:space="preserve">The Gen Model window will open May 1 and remain open through June 15. Generator Owners have the option of using data submitted in previous years to prepopulate the 2022 forms. For any questions or comments email </w:t>
      </w:r>
      <w:hyperlink r:id="rId10" w:history="1">
        <w:r w:rsidRPr="00AE7A41">
          <w:rPr>
            <w:rStyle w:val="Hyperlink"/>
            <w:rFonts w:ascii="Arial Narrow" w:hAnsi="Arial Narrow"/>
            <w:sz w:val="24"/>
            <w:szCs w:val="24"/>
          </w:rPr>
          <w:t>MOD-032@pjm.com</w:t>
        </w:r>
      </w:hyperlink>
    </w:p>
    <w:p w:rsidR="00AE7A41" w:rsidRPr="00AE7A41" w:rsidRDefault="00AE7A41" w:rsidP="00AE7A41">
      <w:pPr>
        <w:pStyle w:val="ListParagraph"/>
        <w:numPr>
          <w:ilvl w:val="0"/>
          <w:numId w:val="27"/>
        </w:numPr>
        <w:rPr>
          <w:rFonts w:ascii="Arial Narrow" w:hAnsi="Arial Narrow"/>
          <w:sz w:val="24"/>
          <w:szCs w:val="24"/>
        </w:rPr>
      </w:pPr>
      <w:r w:rsidRPr="00AE7A41">
        <w:rPr>
          <w:rFonts w:ascii="Arial Narrow" w:hAnsi="Arial Narrow"/>
          <w:sz w:val="24"/>
          <w:szCs w:val="24"/>
        </w:rPr>
        <w:t xml:space="preserve">The 2022 yearly updates to the Gen Model Users Guide and MOD-032 Data Requirements Documents </w:t>
      </w:r>
      <w:proofErr w:type="gramStart"/>
      <w:r w:rsidRPr="00AE7A41">
        <w:rPr>
          <w:rFonts w:ascii="Arial Narrow" w:hAnsi="Arial Narrow"/>
          <w:sz w:val="24"/>
          <w:szCs w:val="24"/>
        </w:rPr>
        <w:t>will be issued</w:t>
      </w:r>
      <w:proofErr w:type="gramEnd"/>
      <w:r w:rsidRPr="00AE7A41">
        <w:rPr>
          <w:rFonts w:ascii="Arial Narrow" w:hAnsi="Arial Narrow"/>
          <w:sz w:val="24"/>
          <w:szCs w:val="24"/>
        </w:rPr>
        <w:t xml:space="preserve"> in early April.  All applicable contacts on the Gen Model Mailing List </w:t>
      </w:r>
      <w:proofErr w:type="gramStart"/>
      <w:r w:rsidRPr="00AE7A41">
        <w:rPr>
          <w:rFonts w:ascii="Arial Narrow" w:hAnsi="Arial Narrow"/>
          <w:sz w:val="24"/>
          <w:szCs w:val="24"/>
        </w:rPr>
        <w:t>will be informed</w:t>
      </w:r>
      <w:proofErr w:type="gramEnd"/>
      <w:r w:rsidRPr="00AE7A41">
        <w:rPr>
          <w:rFonts w:ascii="Arial Narrow" w:hAnsi="Arial Narrow"/>
          <w:sz w:val="24"/>
          <w:szCs w:val="24"/>
        </w:rPr>
        <w:t xml:space="preserve"> via a separate email when the updated documents are publically available.</w:t>
      </w:r>
    </w:p>
    <w:p w:rsidR="00AE7A41" w:rsidRPr="00AE7A41" w:rsidRDefault="00AE7A41" w:rsidP="00AE7A41">
      <w:pPr>
        <w:pStyle w:val="ListParagraph"/>
        <w:numPr>
          <w:ilvl w:val="0"/>
          <w:numId w:val="27"/>
        </w:numPr>
        <w:rPr>
          <w:rFonts w:ascii="Arial Narrow" w:hAnsi="Arial Narrow"/>
          <w:sz w:val="24"/>
          <w:szCs w:val="24"/>
        </w:rPr>
      </w:pPr>
      <w:r w:rsidRPr="00AE7A41">
        <w:rPr>
          <w:rFonts w:ascii="Arial Narrow" w:hAnsi="Arial Narrow"/>
          <w:sz w:val="24"/>
          <w:szCs w:val="24"/>
        </w:rPr>
        <w:t xml:space="preserve">No major updates </w:t>
      </w:r>
      <w:proofErr w:type="gramStart"/>
      <w:r w:rsidRPr="00AE7A41">
        <w:rPr>
          <w:rFonts w:ascii="Arial Narrow" w:hAnsi="Arial Narrow"/>
          <w:sz w:val="24"/>
          <w:szCs w:val="24"/>
        </w:rPr>
        <w:t>have been made</w:t>
      </w:r>
      <w:proofErr w:type="gramEnd"/>
      <w:r w:rsidRPr="00AE7A41">
        <w:rPr>
          <w:rFonts w:ascii="Arial Narrow" w:hAnsi="Arial Narrow"/>
          <w:sz w:val="24"/>
          <w:szCs w:val="24"/>
        </w:rPr>
        <w:t xml:space="preserve"> to the Gen Model site since last year. </w:t>
      </w:r>
    </w:p>
    <w:p w:rsidR="00AE7A41" w:rsidRPr="00AE7A41" w:rsidRDefault="00AE7A41" w:rsidP="00AE7A41">
      <w:pPr>
        <w:pStyle w:val="ListParagraph"/>
        <w:numPr>
          <w:ilvl w:val="0"/>
          <w:numId w:val="27"/>
        </w:numPr>
        <w:rPr>
          <w:rFonts w:ascii="Arial Narrow" w:hAnsi="Arial Narrow"/>
          <w:sz w:val="24"/>
          <w:szCs w:val="24"/>
        </w:rPr>
      </w:pPr>
      <w:r w:rsidRPr="00AE7A41">
        <w:rPr>
          <w:rFonts w:ascii="Arial Narrow" w:hAnsi="Arial Narrow"/>
          <w:sz w:val="24"/>
          <w:szCs w:val="24"/>
        </w:rPr>
        <w:t xml:space="preserve">Link to Gen Model and relevant documents: </w:t>
      </w:r>
      <w:hyperlink r:id="rId11" w:history="1">
        <w:r w:rsidRPr="00AE7A41">
          <w:rPr>
            <w:rStyle w:val="Hyperlink"/>
            <w:rFonts w:ascii="Arial Narrow" w:hAnsi="Arial Narrow"/>
            <w:sz w:val="24"/>
            <w:szCs w:val="24"/>
          </w:rPr>
          <w:t>https://www.pjm.com/markets-and-operations/etools/planning-center</w:t>
        </w:r>
      </w:hyperlink>
    </w:p>
    <w:p w:rsidR="00AE7A41" w:rsidRDefault="00AE7A41" w:rsidP="00AE7A41">
      <w:pPr>
        <w:rPr>
          <w:rFonts w:ascii="Arial Narrow" w:hAnsi="Arial Narrow"/>
          <w:color w:val="1F497D"/>
          <w:sz w:val="24"/>
          <w:szCs w:val="24"/>
        </w:rPr>
      </w:pPr>
    </w:p>
    <w:p w:rsidR="009C27B9" w:rsidRPr="00691F68" w:rsidRDefault="009C27B9" w:rsidP="00AE7A41">
      <w:pPr>
        <w:rPr>
          <w:rFonts w:ascii="Arial Narrow" w:eastAsia="Times New Roman" w:hAnsi="Arial Narrow" w:cs="Times New Roman"/>
          <w:color w:val="FF0000"/>
          <w:sz w:val="24"/>
          <w:szCs w:val="24"/>
          <w:u w:val="single"/>
        </w:rPr>
      </w:pPr>
      <w:r w:rsidRPr="00691F68">
        <w:rPr>
          <w:rFonts w:ascii="Arial Narrow" w:eastAsia="Times New Roman" w:hAnsi="Arial Narrow" w:cs="Times New Roman"/>
          <w:color w:val="FF0000"/>
          <w:sz w:val="24"/>
          <w:szCs w:val="24"/>
          <w:u w:val="single"/>
        </w:rPr>
        <w:t>Manual 03 Updates</w:t>
      </w:r>
    </w:p>
    <w:p w:rsidR="009C27B9" w:rsidRPr="00691F68" w:rsidRDefault="009C27B9" w:rsidP="00AE7A41">
      <w:pPr>
        <w:rPr>
          <w:rFonts w:ascii="Arial Narrow" w:eastAsia="Times New Roman" w:hAnsi="Arial Narrow" w:cs="Times New Roman"/>
          <w:color w:val="FF0000"/>
          <w:sz w:val="24"/>
          <w:szCs w:val="24"/>
          <w:u w:val="single"/>
        </w:rPr>
      </w:pPr>
    </w:p>
    <w:p w:rsidR="009C27B9" w:rsidRPr="00691F68" w:rsidRDefault="009C27B9" w:rsidP="00AE7A41">
      <w:pPr>
        <w:rPr>
          <w:rFonts w:ascii="Arial Narrow" w:eastAsia="Times New Roman" w:hAnsi="Arial Narrow" w:cs="Times New Roman"/>
          <w:color w:val="FF0000"/>
          <w:sz w:val="24"/>
          <w:szCs w:val="24"/>
        </w:rPr>
      </w:pPr>
      <w:r w:rsidRPr="00691F68">
        <w:rPr>
          <w:rFonts w:ascii="Arial Narrow" w:eastAsia="Times New Roman" w:hAnsi="Arial Narrow" w:cs="Times New Roman"/>
          <w:color w:val="FF0000"/>
          <w:sz w:val="24"/>
          <w:szCs w:val="24"/>
        </w:rPr>
        <w:t xml:space="preserve">Updates to PJM Manual 03, Revision </w:t>
      </w:r>
      <w:r w:rsidRPr="00691F68">
        <w:rPr>
          <w:rFonts w:ascii="Arial Narrow" w:eastAsia="Times New Roman" w:hAnsi="Arial Narrow" w:cs="Times New Roman"/>
          <w:color w:val="FF0000"/>
          <w:sz w:val="24"/>
          <w:szCs w:val="24"/>
        </w:rPr>
        <w:t>61</w:t>
      </w:r>
      <w:r w:rsidRPr="00691F68">
        <w:rPr>
          <w:rFonts w:ascii="Arial Narrow" w:eastAsia="Times New Roman" w:hAnsi="Arial Narrow" w:cs="Times New Roman"/>
          <w:color w:val="FF0000"/>
          <w:sz w:val="24"/>
          <w:szCs w:val="24"/>
        </w:rPr>
        <w:t xml:space="preserve"> – Transmission Operations </w:t>
      </w:r>
      <w:proofErr w:type="gramStart"/>
      <w:r w:rsidRPr="00691F68">
        <w:rPr>
          <w:rFonts w:ascii="Arial Narrow" w:eastAsia="Times New Roman" w:hAnsi="Arial Narrow" w:cs="Times New Roman"/>
          <w:color w:val="FF0000"/>
          <w:sz w:val="24"/>
          <w:szCs w:val="24"/>
        </w:rPr>
        <w:t>are posted</w:t>
      </w:r>
      <w:proofErr w:type="gramEnd"/>
      <w:r w:rsidRPr="00691F68">
        <w:rPr>
          <w:rFonts w:ascii="Arial Narrow" w:eastAsia="Times New Roman" w:hAnsi="Arial Narrow" w:cs="Times New Roman"/>
          <w:color w:val="FF0000"/>
          <w:sz w:val="24"/>
          <w:szCs w:val="24"/>
        </w:rPr>
        <w:t xml:space="preserve"> as informational only with meeting materials</w:t>
      </w:r>
    </w:p>
    <w:p w:rsidR="009C27B9" w:rsidRDefault="009C27B9" w:rsidP="00BE36C7">
      <w:pPr>
        <w:rPr>
          <w:rFonts w:ascii="Arial Narrow" w:eastAsia="Times New Roman" w:hAnsi="Arial Narrow" w:cs="Times New Roman"/>
          <w:color w:val="000000"/>
          <w:sz w:val="24"/>
          <w:szCs w:val="24"/>
          <w:u w:val="single"/>
        </w:rPr>
      </w:pPr>
    </w:p>
    <w:p w:rsidR="009C27B9" w:rsidRDefault="009C27B9" w:rsidP="00BE36C7">
      <w:pPr>
        <w:rPr>
          <w:rFonts w:ascii="Arial Narrow" w:eastAsia="Times New Roman" w:hAnsi="Arial Narrow" w:cs="Times New Roman"/>
          <w:color w:val="000000"/>
          <w:sz w:val="24"/>
          <w:szCs w:val="24"/>
          <w:u w:val="single"/>
        </w:rPr>
      </w:pPr>
    </w:p>
    <w:p w:rsidR="006F6E12" w:rsidRDefault="009C20BE" w:rsidP="00BE36C7">
      <w:pPr>
        <w:rPr>
          <w:color w:val="1F497D"/>
        </w:rPr>
      </w:pPr>
      <w:r>
        <w:rPr>
          <w:rFonts w:ascii="Arial Narrow" w:eastAsia="Times New Roman" w:hAnsi="Arial Narrow" w:cs="Times New Roman"/>
          <w:color w:val="000000"/>
          <w:sz w:val="24"/>
          <w:szCs w:val="24"/>
          <w:u w:val="single"/>
        </w:rPr>
        <w:lastRenderedPageBreak/>
        <w:t>PC Special Session</w:t>
      </w:r>
      <w:r w:rsidR="006F6E12" w:rsidRPr="006F6E12">
        <w:rPr>
          <w:rFonts w:ascii="Arial Narrow" w:eastAsia="Times New Roman" w:hAnsi="Arial Narrow" w:cs="Times New Roman"/>
          <w:color w:val="000000"/>
          <w:sz w:val="24"/>
          <w:szCs w:val="24"/>
          <w:u w:val="single"/>
        </w:rPr>
        <w:t xml:space="preserve"> – DEA Education </w:t>
      </w:r>
    </w:p>
    <w:p w:rsidR="009C20BE" w:rsidRDefault="009C20BE" w:rsidP="006F6E12">
      <w:pPr>
        <w:rPr>
          <w:rFonts w:ascii="Arial Narrow" w:hAnsi="Arial Narrow"/>
          <w:color w:val="000000" w:themeColor="text1"/>
          <w:sz w:val="24"/>
          <w:szCs w:val="24"/>
        </w:rPr>
      </w:pPr>
    </w:p>
    <w:p w:rsidR="009C20BE" w:rsidRPr="009C20BE" w:rsidRDefault="006F6E12" w:rsidP="009A0764">
      <w:pPr>
        <w:pStyle w:val="SecondaryHeading-Numbered"/>
        <w:numPr>
          <w:ilvl w:val="0"/>
          <w:numId w:val="0"/>
        </w:numPr>
        <w:spacing w:after="0"/>
        <w:rPr>
          <w:color w:val="000000" w:themeColor="text1"/>
          <w:szCs w:val="24"/>
        </w:rPr>
      </w:pPr>
      <w:r w:rsidRPr="006F6E12">
        <w:rPr>
          <w:color w:val="000000" w:themeColor="text1"/>
          <w:szCs w:val="24"/>
        </w:rPr>
        <w:t>DEA Education Session</w:t>
      </w:r>
      <w:r w:rsidR="009C20BE">
        <w:rPr>
          <w:color w:val="000000" w:themeColor="text1"/>
          <w:szCs w:val="24"/>
        </w:rPr>
        <w:t xml:space="preserve"> is scheduled for April </w:t>
      </w:r>
      <w:proofErr w:type="gramStart"/>
      <w:r w:rsidR="009A0764">
        <w:rPr>
          <w:color w:val="000000" w:themeColor="text1"/>
          <w:szCs w:val="24"/>
        </w:rPr>
        <w:t>12</w:t>
      </w:r>
      <w:r w:rsidR="009A0764" w:rsidRPr="009A0764">
        <w:rPr>
          <w:color w:val="000000" w:themeColor="text1"/>
          <w:szCs w:val="24"/>
          <w:vertAlign w:val="superscript"/>
        </w:rPr>
        <w:t>th</w:t>
      </w:r>
      <w:proofErr w:type="gramEnd"/>
      <w:r w:rsidR="009A0764">
        <w:rPr>
          <w:color w:val="000000" w:themeColor="text1"/>
          <w:szCs w:val="24"/>
        </w:rPr>
        <w:t>, 2022</w:t>
      </w:r>
      <w:r w:rsidR="009C20BE">
        <w:rPr>
          <w:color w:val="000000" w:themeColor="text1"/>
          <w:szCs w:val="24"/>
        </w:rPr>
        <w:t xml:space="preserve"> from 3:00 – 5:00 p.m. EPT. </w:t>
      </w:r>
      <w:r w:rsidR="009C20BE" w:rsidRPr="00652C21">
        <w:t xml:space="preserve">Materials </w:t>
      </w:r>
      <w:r w:rsidR="009C20BE">
        <w:t xml:space="preserve">for the special session </w:t>
      </w:r>
      <w:proofErr w:type="gramStart"/>
      <w:r w:rsidR="009C20BE">
        <w:t>can be found</w:t>
      </w:r>
      <w:proofErr w:type="gramEnd"/>
      <w:r w:rsidR="009C20BE">
        <w:t xml:space="preserve"> </w:t>
      </w:r>
      <w:hyperlink r:id="rId12" w:history="1">
        <w:r w:rsidR="009C20BE" w:rsidRPr="009C20BE">
          <w:rPr>
            <w:rStyle w:val="Hyperlink"/>
          </w:rPr>
          <w:t>here</w:t>
        </w:r>
      </w:hyperlink>
      <w:r w:rsidR="009C20BE">
        <w:t>.</w:t>
      </w:r>
    </w:p>
    <w:p w:rsidR="006F6E12" w:rsidRDefault="006F6E12" w:rsidP="006F6E12">
      <w:pPr>
        <w:rPr>
          <w:rFonts w:ascii="Arial Narrow" w:hAnsi="Arial Narrow"/>
          <w:color w:val="000000" w:themeColor="text1"/>
          <w:sz w:val="24"/>
          <w:szCs w:val="24"/>
        </w:rPr>
      </w:pPr>
    </w:p>
    <w:p w:rsidR="00E93E75" w:rsidRDefault="00E93E75" w:rsidP="006F6E12">
      <w:pPr>
        <w:rPr>
          <w:rFonts w:ascii="Arial Narrow" w:hAnsi="Arial Narrow"/>
          <w:color w:val="000000" w:themeColor="text1"/>
          <w:sz w:val="24"/>
          <w:szCs w:val="24"/>
        </w:rPr>
      </w:pPr>
    </w:p>
    <w:p w:rsidR="00E93E75" w:rsidRDefault="00E93E75" w:rsidP="006F6E12">
      <w:pPr>
        <w:rPr>
          <w:rFonts w:ascii="Arial Narrow" w:hAnsi="Arial Narrow"/>
          <w:color w:val="000000" w:themeColor="text1"/>
          <w:sz w:val="24"/>
          <w:szCs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327F87" w:rsidTr="00155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RDefault="00327F87"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59BAC6A7" wp14:editId="6D63D8EB">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27F87" w:rsidTr="00155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RDefault="00327F87"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E615D" w:rsidTr="00CF099B">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May 10,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Thursday,                  </w:t>
            </w:r>
            <w:r w:rsidR="00CF099B">
              <w:rPr>
                <w:sz w:val="16"/>
              </w:rPr>
              <w:t xml:space="preserve">  </w:t>
            </w:r>
            <w:r w:rsidRPr="00CF099B">
              <w:rPr>
                <w:sz w:val="16"/>
              </w:rPr>
              <w:t xml:space="preserve">  April 28,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May 3, 2022</w:t>
            </w:r>
          </w:p>
        </w:tc>
      </w:tr>
      <w:tr w:rsidR="00DE615D" w:rsidTr="00CF099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DE615D" w:rsidRPr="00CF099B" w:rsidRDefault="00DE615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June 7, 2022</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Thursday,                </w:t>
            </w:r>
            <w:r w:rsidR="00CF099B">
              <w:rPr>
                <w:sz w:val="16"/>
              </w:rPr>
              <w:t xml:space="preserve">   </w:t>
            </w:r>
            <w:r w:rsidRPr="00CF099B">
              <w:rPr>
                <w:sz w:val="16"/>
              </w:rPr>
              <w:t xml:space="preserve">    May 26, 2022</w:t>
            </w:r>
            <w:r w:rsidR="00CF099B">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RDefault="00DE615D" w:rsidP="00CF099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Tuesday,       </w:t>
            </w:r>
            <w:r w:rsidR="00CF099B">
              <w:rPr>
                <w:sz w:val="16"/>
              </w:rPr>
              <w:t xml:space="preserve">    </w:t>
            </w:r>
            <w:r w:rsidRPr="00CF099B">
              <w:rPr>
                <w:sz w:val="16"/>
              </w:rPr>
              <w:t xml:space="preserve">    May 31, 2022</w:t>
            </w:r>
          </w:p>
        </w:tc>
      </w:tr>
      <w:tr w:rsidR="00567EF3" w:rsidTr="00CF099B">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02344B" w:rsidRDefault="00567EF3" w:rsidP="0002344B">
            <w:pPr>
              <w:pStyle w:val="AttendeesList"/>
              <w:jc w:val="left"/>
              <w:rPr>
                <w:i w:val="0"/>
                <w:sz w:val="16"/>
              </w:rPr>
            </w:pPr>
            <w:r w:rsidRPr="00CF099B">
              <w:rPr>
                <w:i w:val="0"/>
                <w:sz w:val="16"/>
              </w:rPr>
              <w:t xml:space="preserve">Tuesday,      </w:t>
            </w:r>
            <w:r>
              <w:rPr>
                <w:i w:val="0"/>
                <w:sz w:val="16"/>
              </w:rPr>
              <w:t xml:space="preserve">   </w:t>
            </w:r>
            <w:r w:rsidR="0002344B">
              <w:rPr>
                <w:i w:val="0"/>
                <w:sz w:val="16"/>
              </w:rPr>
              <w:t xml:space="preserve">   </w:t>
            </w:r>
          </w:p>
          <w:p w:rsidR="00567EF3" w:rsidRPr="00CF099B" w:rsidRDefault="0002344B" w:rsidP="0002344B">
            <w:pPr>
              <w:pStyle w:val="AttendeesList"/>
              <w:jc w:val="left"/>
              <w:rPr>
                <w:i w:val="0"/>
                <w:sz w:val="16"/>
              </w:rPr>
            </w:pPr>
            <w:r>
              <w:rPr>
                <w:i w:val="0"/>
                <w:sz w:val="16"/>
              </w:rPr>
              <w:t>July</w:t>
            </w:r>
            <w:r w:rsidR="00567EF3" w:rsidRPr="00CF099B">
              <w:rPr>
                <w:i w:val="0"/>
                <w:sz w:val="16"/>
              </w:rPr>
              <w:t xml:space="preserve"> </w:t>
            </w:r>
            <w:r>
              <w:rPr>
                <w:i w:val="0"/>
                <w:sz w:val="16"/>
              </w:rPr>
              <w:t>12</w:t>
            </w:r>
            <w:r w:rsidR="00567EF3"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RDefault="00567EF3" w:rsidP="00567EF3">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67EF3" w:rsidRPr="00CF099B" w:rsidRDefault="00567EF3" w:rsidP="00567EF3">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567EF3" w:rsidRPr="00CF099B" w:rsidRDefault="00567EF3" w:rsidP="00003B3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Thursday,                </w:t>
            </w:r>
            <w:r>
              <w:rPr>
                <w:sz w:val="16"/>
              </w:rPr>
              <w:t xml:space="preserve">   </w:t>
            </w:r>
            <w:r w:rsidRPr="00CF099B">
              <w:rPr>
                <w:sz w:val="16"/>
              </w:rPr>
              <w:t xml:space="preserve">    </w:t>
            </w:r>
            <w:r w:rsidR="0002344B">
              <w:rPr>
                <w:sz w:val="16"/>
              </w:rPr>
              <w:t>June</w:t>
            </w:r>
            <w:r w:rsidR="00003B3B">
              <w:rPr>
                <w:sz w:val="16"/>
              </w:rPr>
              <w:t xml:space="preserve"> 30</w:t>
            </w:r>
            <w:r w:rsidRPr="00CF099B">
              <w:rPr>
                <w:sz w:val="16"/>
              </w:rPr>
              <w:t>, 2022</w:t>
            </w:r>
            <w:r>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567EF3" w:rsidRPr="00CF099B" w:rsidRDefault="00567EF3" w:rsidP="0002344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Tuesday,       </w:t>
            </w:r>
            <w:r>
              <w:rPr>
                <w:sz w:val="16"/>
              </w:rPr>
              <w:t xml:space="preserve">    </w:t>
            </w:r>
            <w:r w:rsidRPr="00CF099B">
              <w:rPr>
                <w:sz w:val="16"/>
              </w:rPr>
              <w:t xml:space="preserve">    </w:t>
            </w:r>
            <w:r w:rsidR="0002344B">
              <w:rPr>
                <w:sz w:val="16"/>
              </w:rPr>
              <w:t>July 5</w:t>
            </w:r>
            <w:r w:rsidRPr="00CF099B">
              <w:rPr>
                <w:sz w:val="16"/>
              </w:rPr>
              <w:t>, 2022</w:t>
            </w:r>
          </w:p>
        </w:tc>
      </w:tr>
      <w:tr w:rsidR="00567EF3" w:rsidTr="00CF099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567EF3" w:rsidRPr="00CF099B" w:rsidRDefault="00567EF3" w:rsidP="0002344B">
            <w:pPr>
              <w:pStyle w:val="AttendeesList"/>
              <w:jc w:val="left"/>
              <w:rPr>
                <w:i w:val="0"/>
                <w:sz w:val="16"/>
              </w:rPr>
            </w:pPr>
            <w:r w:rsidRPr="00CF099B">
              <w:rPr>
                <w:i w:val="0"/>
                <w:sz w:val="16"/>
              </w:rPr>
              <w:t xml:space="preserve">Tuesday,      </w:t>
            </w:r>
            <w:r>
              <w:rPr>
                <w:i w:val="0"/>
                <w:sz w:val="16"/>
              </w:rPr>
              <w:t xml:space="preserve">   </w:t>
            </w:r>
            <w:r w:rsidR="0002344B">
              <w:rPr>
                <w:i w:val="0"/>
                <w:sz w:val="16"/>
              </w:rPr>
              <w:t xml:space="preserve">   August 9</w:t>
            </w:r>
            <w:r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RDefault="00567EF3" w:rsidP="00567EF3">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67EF3" w:rsidRPr="00CF099B" w:rsidRDefault="00567EF3" w:rsidP="00567EF3">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567EF3" w:rsidRPr="00CF099B" w:rsidRDefault="00567EF3" w:rsidP="0002344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Thursday,                </w:t>
            </w:r>
            <w:r>
              <w:rPr>
                <w:sz w:val="16"/>
              </w:rPr>
              <w:t xml:space="preserve">   </w:t>
            </w:r>
            <w:r w:rsidRPr="00CF099B">
              <w:rPr>
                <w:sz w:val="16"/>
              </w:rPr>
              <w:t xml:space="preserve">    </w:t>
            </w:r>
            <w:r w:rsidR="0002344B">
              <w:rPr>
                <w:sz w:val="16"/>
              </w:rPr>
              <w:t>July 28</w:t>
            </w:r>
            <w:r w:rsidRPr="00CF099B">
              <w:rPr>
                <w:sz w:val="16"/>
              </w:rPr>
              <w:t>, 2022</w:t>
            </w:r>
            <w:r>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567EF3" w:rsidRPr="00CF099B" w:rsidRDefault="00567EF3" w:rsidP="0002344B">
            <w:pPr>
              <w:pStyle w:val="AttendeesList"/>
              <w:cnfStyle w:val="000000100000" w:firstRow="0" w:lastRow="0" w:firstColumn="0" w:lastColumn="0" w:oddVBand="0" w:evenVBand="0" w:oddHBand="1" w:evenHBand="0" w:firstRowFirstColumn="0" w:firstRowLastColumn="0" w:lastRowFirstColumn="0" w:lastRowLastColumn="0"/>
              <w:rPr>
                <w:sz w:val="16"/>
              </w:rPr>
            </w:pPr>
            <w:r w:rsidRPr="00CF099B">
              <w:rPr>
                <w:sz w:val="16"/>
              </w:rPr>
              <w:t xml:space="preserve">Tuesday,       </w:t>
            </w:r>
            <w:r>
              <w:rPr>
                <w:sz w:val="16"/>
              </w:rPr>
              <w:t xml:space="preserve">    </w:t>
            </w:r>
            <w:r w:rsidR="0002344B">
              <w:rPr>
                <w:sz w:val="16"/>
              </w:rPr>
              <w:t xml:space="preserve">  </w:t>
            </w:r>
            <w:r w:rsidRPr="00CF099B">
              <w:rPr>
                <w:sz w:val="16"/>
              </w:rPr>
              <w:t xml:space="preserve"> </w:t>
            </w:r>
            <w:r w:rsidR="0002344B">
              <w:rPr>
                <w:sz w:val="16"/>
              </w:rPr>
              <w:t xml:space="preserve">August 2, </w:t>
            </w:r>
            <w:r w:rsidRPr="00CF099B">
              <w:rPr>
                <w:sz w:val="16"/>
              </w:rPr>
              <w:t>2022</w:t>
            </w:r>
          </w:p>
        </w:tc>
      </w:tr>
      <w:tr w:rsidR="00567EF3" w:rsidTr="00CF099B">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567EF3" w:rsidRPr="00CF099B" w:rsidRDefault="00567EF3" w:rsidP="0002344B">
            <w:pPr>
              <w:pStyle w:val="AttendeesList"/>
              <w:jc w:val="left"/>
              <w:rPr>
                <w:i w:val="0"/>
                <w:sz w:val="16"/>
              </w:rPr>
            </w:pPr>
            <w:r w:rsidRPr="00CF099B">
              <w:rPr>
                <w:i w:val="0"/>
                <w:sz w:val="16"/>
              </w:rPr>
              <w:t xml:space="preserve">Tuesday,      </w:t>
            </w:r>
            <w:r>
              <w:rPr>
                <w:i w:val="0"/>
                <w:sz w:val="16"/>
              </w:rPr>
              <w:t xml:space="preserve">   </w:t>
            </w:r>
            <w:r w:rsidRPr="00CF099B">
              <w:rPr>
                <w:i w:val="0"/>
                <w:sz w:val="16"/>
              </w:rPr>
              <w:t xml:space="preserve">   </w:t>
            </w:r>
            <w:r w:rsidR="0002344B">
              <w:rPr>
                <w:i w:val="0"/>
                <w:sz w:val="16"/>
              </w:rPr>
              <w:t>September 6</w:t>
            </w:r>
            <w:r w:rsidRPr="00CF099B">
              <w:rPr>
                <w:i w:val="0"/>
                <w:sz w:val="16"/>
              </w:rPr>
              <w:t>, 2022</w:t>
            </w:r>
          </w:p>
        </w:tc>
        <w:tc>
          <w:tcPr>
            <w:tcW w:w="900" w:type="dxa"/>
            <w:tcBorders>
              <w:top w:val="single" w:sz="4" w:space="0" w:color="auto"/>
              <w:left w:val="single" w:sz="4" w:space="0" w:color="auto"/>
              <w:bottom w:val="single" w:sz="4" w:space="0" w:color="auto"/>
              <w:right w:val="single" w:sz="8" w:space="0" w:color="auto"/>
            </w:tcBorders>
            <w:vAlign w:val="center"/>
          </w:tcPr>
          <w:p w:rsidR="00567EF3" w:rsidRPr="00CF099B" w:rsidRDefault="00567EF3" w:rsidP="00567EF3">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567EF3" w:rsidRPr="00CF099B" w:rsidRDefault="00567EF3" w:rsidP="00567EF3">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Planning Committee   (TBD)</w:t>
            </w:r>
          </w:p>
        </w:tc>
        <w:tc>
          <w:tcPr>
            <w:tcW w:w="1816" w:type="dxa"/>
            <w:tcBorders>
              <w:top w:val="single" w:sz="4" w:space="0" w:color="auto"/>
              <w:left w:val="single" w:sz="4" w:space="0" w:color="auto"/>
              <w:bottom w:val="single" w:sz="4" w:space="0" w:color="auto"/>
              <w:right w:val="single" w:sz="4" w:space="0" w:color="auto"/>
            </w:tcBorders>
            <w:vAlign w:val="center"/>
          </w:tcPr>
          <w:p w:rsidR="00567EF3" w:rsidRPr="00CF099B" w:rsidRDefault="00567EF3" w:rsidP="00003B3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Thursday,                </w:t>
            </w:r>
            <w:r>
              <w:rPr>
                <w:sz w:val="16"/>
              </w:rPr>
              <w:t xml:space="preserve">   </w:t>
            </w:r>
            <w:r w:rsidRPr="00CF099B">
              <w:rPr>
                <w:sz w:val="16"/>
              </w:rPr>
              <w:t xml:space="preserve">    </w:t>
            </w:r>
            <w:r w:rsidR="00003B3B">
              <w:rPr>
                <w:sz w:val="16"/>
              </w:rPr>
              <w:t>August 25</w:t>
            </w:r>
            <w:r w:rsidRPr="00CF099B">
              <w:rPr>
                <w:sz w:val="16"/>
              </w:rPr>
              <w:t>, 2022</w:t>
            </w:r>
            <w:r>
              <w:rPr>
                <w:sz w:val="16"/>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567EF3" w:rsidRPr="00CF099B" w:rsidRDefault="00567EF3" w:rsidP="00003B3B">
            <w:pPr>
              <w:pStyle w:val="AttendeesList"/>
              <w:cnfStyle w:val="000000000000" w:firstRow="0" w:lastRow="0" w:firstColumn="0" w:lastColumn="0" w:oddVBand="0" w:evenVBand="0" w:oddHBand="0" w:evenHBand="0" w:firstRowFirstColumn="0" w:firstRowLastColumn="0" w:lastRowFirstColumn="0" w:lastRowLastColumn="0"/>
              <w:rPr>
                <w:sz w:val="16"/>
              </w:rPr>
            </w:pPr>
            <w:r w:rsidRPr="00CF099B">
              <w:rPr>
                <w:sz w:val="16"/>
              </w:rPr>
              <w:t xml:space="preserve">Tuesday,       </w:t>
            </w:r>
            <w:r>
              <w:rPr>
                <w:sz w:val="16"/>
              </w:rPr>
              <w:t xml:space="preserve">    </w:t>
            </w:r>
            <w:r w:rsidRPr="00CF099B">
              <w:rPr>
                <w:sz w:val="16"/>
              </w:rPr>
              <w:t xml:space="preserve">    </w:t>
            </w:r>
            <w:r w:rsidR="00003B3B">
              <w:rPr>
                <w:sz w:val="16"/>
              </w:rPr>
              <w:t>August 30</w:t>
            </w:r>
            <w:r w:rsidRPr="00CF099B">
              <w:rPr>
                <w:sz w:val="16"/>
              </w:rPr>
              <w:t>, 2022</w:t>
            </w:r>
          </w:p>
        </w:tc>
      </w:tr>
    </w:tbl>
    <w:p w:rsidR="000008F8" w:rsidRDefault="000008F8" w:rsidP="00730CBB">
      <w:pPr>
        <w:pStyle w:val="Author"/>
      </w:pPr>
    </w:p>
    <w:p w:rsidR="00BE2599" w:rsidRDefault="00AC4CEF" w:rsidP="00730CBB">
      <w:pPr>
        <w:pStyle w:val="Author"/>
      </w:pPr>
      <w:r>
        <w:t>A</w:t>
      </w:r>
      <w:r w:rsidR="00B022A8">
        <w:t xml:space="preserve">uthor: </w:t>
      </w:r>
      <w:r w:rsidR="00E9609F">
        <w:t>Marilyn Jayachandran</w:t>
      </w:r>
    </w:p>
    <w:p w:rsidR="00E93E75" w:rsidRDefault="00E93E75" w:rsidP="00B022A8">
      <w:pPr>
        <w:pStyle w:val="DisclaimerHeading"/>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F212CD" w:rsidRPr="007179D4" w:rsidRDefault="00F212CD" w:rsidP="00B022A8">
      <w:pPr>
        <w:pStyle w:val="DisclosureTitle"/>
        <w:rPr>
          <w:sz w:val="8"/>
          <w:szCs w:val="8"/>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0A642F" w:rsidRDefault="00B022A8" w:rsidP="00B022A8">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0A642F" w:rsidRDefault="000A642F" w:rsidP="000A642F"/>
    <w:p w:rsidR="00B022A8" w:rsidRDefault="00622ACE" w:rsidP="00B022A8">
      <w:pPr>
        <w:pStyle w:val="DisclaimerHeading"/>
      </w:pPr>
      <w:r w:rsidRPr="006A49D2">
        <w:rPr>
          <w:noProof/>
        </w:rPr>
        <w:lastRenderedPageBreak/>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93080" cy="1053203"/>
                    </a:xfrm>
                    <a:prstGeom prst="rect">
                      <a:avLst/>
                    </a:prstGeom>
                  </pic:spPr>
                </pic:pic>
              </a:graphicData>
            </a:graphic>
          </wp:inline>
        </w:drawing>
      </w: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5.6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8"/>
      <w:headerReference w:type="default" r:id="rId19"/>
      <w:footerReference w:type="even" r:id="rId20"/>
      <w:footerReference w:type="default" r:id="rId21"/>
      <w:headerReference w:type="first" r:id="rId22"/>
      <w:footerReference w:type="first" r:id="rId23"/>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5F" w:rsidRDefault="005F3F5F" w:rsidP="00B62597">
      <w:r>
        <w:separator/>
      </w:r>
    </w:p>
  </w:endnote>
  <w:endnote w:type="continuationSeparator" w:id="0">
    <w:p w:rsidR="005F3F5F" w:rsidRDefault="005F3F5F"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1F68">
      <w:rPr>
        <w:rStyle w:val="PageNumber"/>
        <w:noProof/>
      </w:rPr>
      <w:t>3</w:t>
    </w:r>
    <w:r>
      <w:rPr>
        <w:rStyle w:val="PageNumber"/>
      </w:rPr>
      <w:fldChar w:fldCharType="end"/>
    </w:r>
  </w:p>
  <w:bookmarkStart w:id="1"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2F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613FA9">
      <w:rPr>
        <w:rFonts w:ascii="Arial Narrow" w:hAnsi="Arial Narrow"/>
        <w:sz w:val="20"/>
      </w:rPr>
      <w:t>2</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92" w:rsidRDefault="0032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5F" w:rsidRDefault="005F3F5F" w:rsidP="00B62597">
      <w:r>
        <w:separator/>
      </w:r>
    </w:p>
  </w:footnote>
  <w:footnote w:type="continuationSeparator" w:id="0">
    <w:p w:rsidR="005F3F5F" w:rsidRDefault="005F3F5F"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92" w:rsidRDefault="00322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28" w:rsidRDefault="008E33C0" w:rsidP="006F6E12">
    <w:pPr>
      <w:pStyle w:val="PostingDate"/>
    </w:pPr>
    <w:r w:rsidRPr="00711249">
      <mc:AlternateContent>
        <mc:Choice Requires="wps">
          <w:drawing>
            <wp:anchor distT="0" distB="0" distL="114300" distR="114300" simplePos="0" relativeHeight="251665408" behindDoc="0" locked="0" layoutInCell="1" allowOverlap="1" wp14:anchorId="44D28CC9" wp14:editId="5C6FE711">
              <wp:simplePos x="0" y="0"/>
              <wp:positionH relativeFrom="column">
                <wp:posOffset>-600075</wp:posOffset>
              </wp:positionH>
              <wp:positionV relativeFrom="paragraph">
                <wp:posOffset>47625</wp:posOffset>
              </wp:positionV>
              <wp:extent cx="72104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C34A5" w:rsidRPr="0091454F" w:rsidRDefault="00F66733"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28CC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PxLJBYLAgAA&#10;8wMAAA4AAAAAAAAAAAAAAAAALgIAAGRycy9lMm9Eb2MueG1sUEsBAi0AFAAGAAgAAAAhAHKM3H/f&#10;AAAACgEAAA8AAAAAAAAAAAAAAAAAZQQAAGRycy9kb3ducmV2LnhtbFBLBQYAAAAABAAEAPMAAABx&#10;BQAAAAA=&#10;" filled="f" stroked="f">
              <v:textbox style="mso-fit-shape-to-text:t">
                <w:txbxContent>
                  <w:p w:rsidR="004C34A5" w:rsidRPr="0091454F" w:rsidRDefault="00F66733"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4384" behindDoc="0" locked="0" layoutInCell="1" allowOverlap="1" wp14:anchorId="4C004E2B" wp14:editId="42C39D0A">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8133B7">
      <w:t xml:space="preserve">April </w:t>
    </w:r>
    <w:r w:rsidR="00322292">
      <w:t>11</w:t>
    </w:r>
    <w:r w:rsidR="00026F1B">
      <w:t>,</w:t>
    </w:r>
    <w:r w:rsidR="00681959">
      <w:t xml:space="preserve"> 202</w:t>
    </w:r>
    <w:r w:rsidR="00613FA9">
      <w:t>2</w:t>
    </w:r>
  </w:p>
  <w:p w:rsidR="0023036D" w:rsidRPr="006F6E12" w:rsidRDefault="008E33C0" w:rsidP="006F6E12">
    <w:pPr>
      <w:pStyle w:val="PostingDate"/>
    </w:pPr>
    <w:r>
      <w:t xml:space="preserve"> </w:t>
    </w:r>
    <w:r w:rsidR="0023036D" w:rsidRPr="00F4190F">
      <w:rPr>
        <w:sz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A08"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23036D" w:rsidRPr="001D3B68" w:rsidRDefault="0023036D"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92" w:rsidRDefault="0032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C5216"/>
    <w:multiLevelType w:val="hybridMultilevel"/>
    <w:tmpl w:val="E216E1B6"/>
    <w:lvl w:ilvl="0" w:tplc="9500CEF0">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D062DF"/>
    <w:multiLevelType w:val="hybridMultilevel"/>
    <w:tmpl w:val="3126E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1761501"/>
    <w:multiLevelType w:val="hybridMultilevel"/>
    <w:tmpl w:val="964C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E82206"/>
    <w:multiLevelType w:val="hybridMultilevel"/>
    <w:tmpl w:val="D50019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50395BF3"/>
    <w:multiLevelType w:val="hybridMultilevel"/>
    <w:tmpl w:val="999A16A4"/>
    <w:lvl w:ilvl="0" w:tplc="E02EBFD6">
      <w:start w:val="1"/>
      <w:numFmt w:val="decimal"/>
      <w:lvlText w:val="%1."/>
      <w:lvlJc w:val="left"/>
      <w:pPr>
        <w:ind w:left="360" w:hanging="360"/>
      </w:pPr>
      <w:rPr>
        <w:rFonts w:ascii="Arial Narrow" w:hAnsi="Arial Narrow" w:hint="default"/>
        <w:b w:val="0"/>
        <w:color w:val="auto"/>
        <w:sz w:val="24"/>
        <w:szCs w:val="24"/>
      </w:rPr>
    </w:lvl>
    <w:lvl w:ilvl="1" w:tplc="149ACD50">
      <w:start w:val="1"/>
      <w:numFmt w:val="upperLetter"/>
      <w:lvlText w:val="%2."/>
      <w:lvlJc w:val="left"/>
      <w:pPr>
        <w:ind w:left="1080" w:hanging="360"/>
      </w:pPr>
      <w:rPr>
        <w:rFonts w:hint="default"/>
        <w:b w:val="0"/>
        <w:color w:val="FF0000"/>
      </w:r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DC67F2"/>
    <w:multiLevelType w:val="hybridMultilevel"/>
    <w:tmpl w:val="1E0CF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7F1474"/>
    <w:multiLevelType w:val="hybridMultilevel"/>
    <w:tmpl w:val="44DAB16A"/>
    <w:lvl w:ilvl="0" w:tplc="D3CCC794">
      <w:start w:val="12"/>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3"/>
  </w:num>
  <w:num w:numId="3">
    <w:abstractNumId w:val="6"/>
  </w:num>
  <w:num w:numId="4">
    <w:abstractNumId w:val="2"/>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1"/>
  </w:num>
  <w:num w:numId="11">
    <w:abstractNumId w:val="2"/>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8"/>
  </w:num>
  <w:num w:numId="17">
    <w:abstractNumId w:val="3"/>
  </w:num>
  <w:num w:numId="18">
    <w:abstractNumId w:val="7"/>
  </w:num>
  <w:num w:numId="19">
    <w:abstractNumId w:val="3"/>
  </w:num>
  <w:num w:numId="20">
    <w:abstractNumId w:val="3"/>
  </w:num>
  <w:num w:numId="21">
    <w:abstractNumId w:val="3"/>
  </w:num>
  <w:num w:numId="22">
    <w:abstractNumId w:val="3"/>
  </w:num>
  <w:num w:numId="23">
    <w:abstractNumId w:val="3"/>
  </w:num>
  <w:num w:numId="24">
    <w:abstractNumId w:val="2"/>
  </w:num>
  <w:num w:numId="25">
    <w:abstractNumId w:val="3"/>
  </w:num>
  <w:num w:numId="26">
    <w:abstractNumId w:val="3"/>
  </w:num>
  <w:num w:numId="27">
    <w:abstractNumId w:val="4"/>
  </w:num>
  <w:num w:numId="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8F8"/>
    <w:rsid w:val="00000CFA"/>
    <w:rsid w:val="0000309B"/>
    <w:rsid w:val="00003B3B"/>
    <w:rsid w:val="00007A44"/>
    <w:rsid w:val="00010F95"/>
    <w:rsid w:val="00011A9A"/>
    <w:rsid w:val="00012C34"/>
    <w:rsid w:val="00013E9B"/>
    <w:rsid w:val="000155C6"/>
    <w:rsid w:val="00016D35"/>
    <w:rsid w:val="0002271D"/>
    <w:rsid w:val="0002344B"/>
    <w:rsid w:val="00026467"/>
    <w:rsid w:val="00026573"/>
    <w:rsid w:val="00026D3B"/>
    <w:rsid w:val="00026F1B"/>
    <w:rsid w:val="000303EE"/>
    <w:rsid w:val="000358B2"/>
    <w:rsid w:val="00035E38"/>
    <w:rsid w:val="00035F0F"/>
    <w:rsid w:val="00042170"/>
    <w:rsid w:val="000429C8"/>
    <w:rsid w:val="00042D5C"/>
    <w:rsid w:val="00045A3A"/>
    <w:rsid w:val="000460C5"/>
    <w:rsid w:val="00047BA4"/>
    <w:rsid w:val="00050011"/>
    <w:rsid w:val="000509E1"/>
    <w:rsid w:val="00054F74"/>
    <w:rsid w:val="000561B6"/>
    <w:rsid w:val="00056F8B"/>
    <w:rsid w:val="00066363"/>
    <w:rsid w:val="000702ED"/>
    <w:rsid w:val="00073755"/>
    <w:rsid w:val="00080F18"/>
    <w:rsid w:val="00081CA7"/>
    <w:rsid w:val="00082251"/>
    <w:rsid w:val="00082690"/>
    <w:rsid w:val="00085D99"/>
    <w:rsid w:val="0008779A"/>
    <w:rsid w:val="00093038"/>
    <w:rsid w:val="00094B0C"/>
    <w:rsid w:val="00095F12"/>
    <w:rsid w:val="000A3A0B"/>
    <w:rsid w:val="000A4389"/>
    <w:rsid w:val="000A43F0"/>
    <w:rsid w:val="000A4A16"/>
    <w:rsid w:val="000A4FA3"/>
    <w:rsid w:val="000A5ADD"/>
    <w:rsid w:val="000A642F"/>
    <w:rsid w:val="000A7B2C"/>
    <w:rsid w:val="000B1A87"/>
    <w:rsid w:val="000B3BCF"/>
    <w:rsid w:val="000B5EFE"/>
    <w:rsid w:val="000B61DB"/>
    <w:rsid w:val="000B679B"/>
    <w:rsid w:val="000B781E"/>
    <w:rsid w:val="000C0285"/>
    <w:rsid w:val="000C35FC"/>
    <w:rsid w:val="000D054D"/>
    <w:rsid w:val="000D1D6D"/>
    <w:rsid w:val="000D4436"/>
    <w:rsid w:val="000D48E8"/>
    <w:rsid w:val="000D65F6"/>
    <w:rsid w:val="000E0DF7"/>
    <w:rsid w:val="000E0E32"/>
    <w:rsid w:val="000E0FC0"/>
    <w:rsid w:val="000E132C"/>
    <w:rsid w:val="000E2AB6"/>
    <w:rsid w:val="000E6ED5"/>
    <w:rsid w:val="000E72C0"/>
    <w:rsid w:val="000F0B33"/>
    <w:rsid w:val="000F1149"/>
    <w:rsid w:val="000F27AC"/>
    <w:rsid w:val="000F3741"/>
    <w:rsid w:val="000F457C"/>
    <w:rsid w:val="000F5FAB"/>
    <w:rsid w:val="000F7257"/>
    <w:rsid w:val="00100772"/>
    <w:rsid w:val="00100DEB"/>
    <w:rsid w:val="00102133"/>
    <w:rsid w:val="00105F62"/>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578D"/>
    <w:rsid w:val="00145C8B"/>
    <w:rsid w:val="00146C04"/>
    <w:rsid w:val="0014730A"/>
    <w:rsid w:val="001500DD"/>
    <w:rsid w:val="001509D8"/>
    <w:rsid w:val="00150C2A"/>
    <w:rsid w:val="0015128B"/>
    <w:rsid w:val="00151C75"/>
    <w:rsid w:val="0015312D"/>
    <w:rsid w:val="00154579"/>
    <w:rsid w:val="001552B3"/>
    <w:rsid w:val="001557BC"/>
    <w:rsid w:val="00160EBE"/>
    <w:rsid w:val="00161491"/>
    <w:rsid w:val="00161874"/>
    <w:rsid w:val="00161B74"/>
    <w:rsid w:val="001636EA"/>
    <w:rsid w:val="00163812"/>
    <w:rsid w:val="00167178"/>
    <w:rsid w:val="00167889"/>
    <w:rsid w:val="00175C79"/>
    <w:rsid w:val="00176EBA"/>
    <w:rsid w:val="001815B1"/>
    <w:rsid w:val="00182357"/>
    <w:rsid w:val="001848F8"/>
    <w:rsid w:val="00186337"/>
    <w:rsid w:val="00186414"/>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7FD"/>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56D7"/>
    <w:rsid w:val="001E6560"/>
    <w:rsid w:val="001E664B"/>
    <w:rsid w:val="001E744C"/>
    <w:rsid w:val="001F34BD"/>
    <w:rsid w:val="00200312"/>
    <w:rsid w:val="0020310C"/>
    <w:rsid w:val="002036F8"/>
    <w:rsid w:val="002044FC"/>
    <w:rsid w:val="002207D5"/>
    <w:rsid w:val="00222BD7"/>
    <w:rsid w:val="00227739"/>
    <w:rsid w:val="0023036D"/>
    <w:rsid w:val="002312F4"/>
    <w:rsid w:val="00232474"/>
    <w:rsid w:val="00233CBB"/>
    <w:rsid w:val="002344C7"/>
    <w:rsid w:val="00236685"/>
    <w:rsid w:val="0023710D"/>
    <w:rsid w:val="002376A1"/>
    <w:rsid w:val="00243BE0"/>
    <w:rsid w:val="00244DF2"/>
    <w:rsid w:val="002500F8"/>
    <w:rsid w:val="00251D8E"/>
    <w:rsid w:val="0025328E"/>
    <w:rsid w:val="00253631"/>
    <w:rsid w:val="002576A9"/>
    <w:rsid w:val="00257C00"/>
    <w:rsid w:val="00261891"/>
    <w:rsid w:val="0026267A"/>
    <w:rsid w:val="002644F6"/>
    <w:rsid w:val="0026481C"/>
    <w:rsid w:val="00266AE7"/>
    <w:rsid w:val="00266C4F"/>
    <w:rsid w:val="00272E4F"/>
    <w:rsid w:val="00276398"/>
    <w:rsid w:val="00280927"/>
    <w:rsid w:val="0028205C"/>
    <w:rsid w:val="00282C4C"/>
    <w:rsid w:val="002850A8"/>
    <w:rsid w:val="0029140B"/>
    <w:rsid w:val="002949C3"/>
    <w:rsid w:val="002951E8"/>
    <w:rsid w:val="0029788A"/>
    <w:rsid w:val="002A1C69"/>
    <w:rsid w:val="002A52E2"/>
    <w:rsid w:val="002A5980"/>
    <w:rsid w:val="002B0B21"/>
    <w:rsid w:val="002B2F98"/>
    <w:rsid w:val="002B3266"/>
    <w:rsid w:val="002B713A"/>
    <w:rsid w:val="002C1B2F"/>
    <w:rsid w:val="002C3C1A"/>
    <w:rsid w:val="002C4C0E"/>
    <w:rsid w:val="002C5E49"/>
    <w:rsid w:val="002C6D5E"/>
    <w:rsid w:val="002D023C"/>
    <w:rsid w:val="002D495E"/>
    <w:rsid w:val="002D6355"/>
    <w:rsid w:val="002D6A03"/>
    <w:rsid w:val="002E1DB3"/>
    <w:rsid w:val="002E55F8"/>
    <w:rsid w:val="002E5D6D"/>
    <w:rsid w:val="002F4050"/>
    <w:rsid w:val="002F4CC9"/>
    <w:rsid w:val="002F6340"/>
    <w:rsid w:val="002F70FA"/>
    <w:rsid w:val="003022B3"/>
    <w:rsid w:val="00304038"/>
    <w:rsid w:val="00305238"/>
    <w:rsid w:val="003052D2"/>
    <w:rsid w:val="00306394"/>
    <w:rsid w:val="00306608"/>
    <w:rsid w:val="0030708B"/>
    <w:rsid w:val="00307EAF"/>
    <w:rsid w:val="00311951"/>
    <w:rsid w:val="00313E15"/>
    <w:rsid w:val="0031431E"/>
    <w:rsid w:val="00314E1E"/>
    <w:rsid w:val="00314EA9"/>
    <w:rsid w:val="00314EE1"/>
    <w:rsid w:val="003161AE"/>
    <w:rsid w:val="00317419"/>
    <w:rsid w:val="0032025E"/>
    <w:rsid w:val="00320E54"/>
    <w:rsid w:val="00322292"/>
    <w:rsid w:val="00322887"/>
    <w:rsid w:val="003241BB"/>
    <w:rsid w:val="00327F87"/>
    <w:rsid w:val="00330834"/>
    <w:rsid w:val="00332337"/>
    <w:rsid w:val="003337DB"/>
    <w:rsid w:val="003354F6"/>
    <w:rsid w:val="003369BC"/>
    <w:rsid w:val="00337321"/>
    <w:rsid w:val="00340CD5"/>
    <w:rsid w:val="0034563A"/>
    <w:rsid w:val="003478B4"/>
    <w:rsid w:val="00351124"/>
    <w:rsid w:val="0035141B"/>
    <w:rsid w:val="00351CE1"/>
    <w:rsid w:val="003521B9"/>
    <w:rsid w:val="00354C9F"/>
    <w:rsid w:val="003579A5"/>
    <w:rsid w:val="00361BA9"/>
    <w:rsid w:val="00362B72"/>
    <w:rsid w:val="00366A36"/>
    <w:rsid w:val="00366CA2"/>
    <w:rsid w:val="0037203C"/>
    <w:rsid w:val="00373440"/>
    <w:rsid w:val="00374008"/>
    <w:rsid w:val="003803FF"/>
    <w:rsid w:val="00380FBF"/>
    <w:rsid w:val="00381112"/>
    <w:rsid w:val="003823F3"/>
    <w:rsid w:val="00382451"/>
    <w:rsid w:val="003834F3"/>
    <w:rsid w:val="00383529"/>
    <w:rsid w:val="00384757"/>
    <w:rsid w:val="00390FF6"/>
    <w:rsid w:val="003923BB"/>
    <w:rsid w:val="003952CB"/>
    <w:rsid w:val="00395BB7"/>
    <w:rsid w:val="00395ED5"/>
    <w:rsid w:val="003A1269"/>
    <w:rsid w:val="003A5255"/>
    <w:rsid w:val="003A5927"/>
    <w:rsid w:val="003B4499"/>
    <w:rsid w:val="003B55E1"/>
    <w:rsid w:val="003B62DF"/>
    <w:rsid w:val="003B6960"/>
    <w:rsid w:val="003C0E2B"/>
    <w:rsid w:val="003C1FA1"/>
    <w:rsid w:val="003C3015"/>
    <w:rsid w:val="003C402C"/>
    <w:rsid w:val="003C5AD9"/>
    <w:rsid w:val="003D27A1"/>
    <w:rsid w:val="003D2F43"/>
    <w:rsid w:val="003D4470"/>
    <w:rsid w:val="003D45FA"/>
    <w:rsid w:val="003D59C8"/>
    <w:rsid w:val="003D7003"/>
    <w:rsid w:val="003D7145"/>
    <w:rsid w:val="003D7E5C"/>
    <w:rsid w:val="003E2428"/>
    <w:rsid w:val="003E36F8"/>
    <w:rsid w:val="003E69D2"/>
    <w:rsid w:val="003E713B"/>
    <w:rsid w:val="003E7A73"/>
    <w:rsid w:val="003F21C9"/>
    <w:rsid w:val="003F357E"/>
    <w:rsid w:val="003F658A"/>
    <w:rsid w:val="003F65A9"/>
    <w:rsid w:val="003F7AE6"/>
    <w:rsid w:val="00400D29"/>
    <w:rsid w:val="00401352"/>
    <w:rsid w:val="00401C8B"/>
    <w:rsid w:val="00404D2D"/>
    <w:rsid w:val="004057FE"/>
    <w:rsid w:val="0040619D"/>
    <w:rsid w:val="00407137"/>
    <w:rsid w:val="00407BFB"/>
    <w:rsid w:val="004122ED"/>
    <w:rsid w:val="00414C3D"/>
    <w:rsid w:val="00416500"/>
    <w:rsid w:val="00416F58"/>
    <w:rsid w:val="00423959"/>
    <w:rsid w:val="00430E02"/>
    <w:rsid w:val="00431F55"/>
    <w:rsid w:val="00433156"/>
    <w:rsid w:val="00433993"/>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1A59"/>
    <w:rsid w:val="004C34A5"/>
    <w:rsid w:val="004C58A6"/>
    <w:rsid w:val="004C7498"/>
    <w:rsid w:val="004D065B"/>
    <w:rsid w:val="004D4689"/>
    <w:rsid w:val="004D5331"/>
    <w:rsid w:val="004D7CAA"/>
    <w:rsid w:val="004E4465"/>
    <w:rsid w:val="004E6F95"/>
    <w:rsid w:val="004E7B95"/>
    <w:rsid w:val="004F0781"/>
    <w:rsid w:val="004F2A59"/>
    <w:rsid w:val="004F2B2A"/>
    <w:rsid w:val="004F7BF9"/>
    <w:rsid w:val="00501869"/>
    <w:rsid w:val="00503E2E"/>
    <w:rsid w:val="00510A46"/>
    <w:rsid w:val="005126FE"/>
    <w:rsid w:val="005129E3"/>
    <w:rsid w:val="00520A29"/>
    <w:rsid w:val="00522FD3"/>
    <w:rsid w:val="005233C0"/>
    <w:rsid w:val="00526A07"/>
    <w:rsid w:val="00527122"/>
    <w:rsid w:val="005274AE"/>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14F4"/>
    <w:rsid w:val="00556F35"/>
    <w:rsid w:val="00557B6C"/>
    <w:rsid w:val="0056039A"/>
    <w:rsid w:val="00564743"/>
    <w:rsid w:val="00564DEE"/>
    <w:rsid w:val="00564FD4"/>
    <w:rsid w:val="00565054"/>
    <w:rsid w:val="00567EF3"/>
    <w:rsid w:val="00573D56"/>
    <w:rsid w:val="0057441E"/>
    <w:rsid w:val="0057584B"/>
    <w:rsid w:val="00584574"/>
    <w:rsid w:val="0058607F"/>
    <w:rsid w:val="00586707"/>
    <w:rsid w:val="005874EC"/>
    <w:rsid w:val="00592E51"/>
    <w:rsid w:val="00593CD9"/>
    <w:rsid w:val="005A1D62"/>
    <w:rsid w:val="005A5CC9"/>
    <w:rsid w:val="005B11CD"/>
    <w:rsid w:val="005B303A"/>
    <w:rsid w:val="005B4E3F"/>
    <w:rsid w:val="005B526B"/>
    <w:rsid w:val="005B5862"/>
    <w:rsid w:val="005C0809"/>
    <w:rsid w:val="005C2EF1"/>
    <w:rsid w:val="005C2F6E"/>
    <w:rsid w:val="005C3700"/>
    <w:rsid w:val="005C6418"/>
    <w:rsid w:val="005C7A88"/>
    <w:rsid w:val="005D1960"/>
    <w:rsid w:val="005D36E9"/>
    <w:rsid w:val="005D4FBA"/>
    <w:rsid w:val="005D6375"/>
    <w:rsid w:val="005D6D05"/>
    <w:rsid w:val="005E128C"/>
    <w:rsid w:val="005E22B7"/>
    <w:rsid w:val="005E53EC"/>
    <w:rsid w:val="005E7790"/>
    <w:rsid w:val="005E7DCC"/>
    <w:rsid w:val="005F106F"/>
    <w:rsid w:val="005F361D"/>
    <w:rsid w:val="005F3F5F"/>
    <w:rsid w:val="005F50CF"/>
    <w:rsid w:val="005F5CB4"/>
    <w:rsid w:val="005F7024"/>
    <w:rsid w:val="005F7D43"/>
    <w:rsid w:val="0060109B"/>
    <w:rsid w:val="0060141A"/>
    <w:rsid w:val="0060262D"/>
    <w:rsid w:val="00602967"/>
    <w:rsid w:val="00603800"/>
    <w:rsid w:val="00603B50"/>
    <w:rsid w:val="00603D51"/>
    <w:rsid w:val="006051AF"/>
    <w:rsid w:val="00606703"/>
    <w:rsid w:val="00606C3C"/>
    <w:rsid w:val="006109B0"/>
    <w:rsid w:val="00613FA9"/>
    <w:rsid w:val="006156DB"/>
    <w:rsid w:val="00617CB4"/>
    <w:rsid w:val="00620A9D"/>
    <w:rsid w:val="00620E10"/>
    <w:rsid w:val="0062213F"/>
    <w:rsid w:val="0062294E"/>
    <w:rsid w:val="00622ACE"/>
    <w:rsid w:val="00623460"/>
    <w:rsid w:val="00623B6A"/>
    <w:rsid w:val="00623F6C"/>
    <w:rsid w:val="006240EB"/>
    <w:rsid w:val="00627D55"/>
    <w:rsid w:val="00630423"/>
    <w:rsid w:val="00632525"/>
    <w:rsid w:val="00635BF9"/>
    <w:rsid w:val="006373A8"/>
    <w:rsid w:val="00637D50"/>
    <w:rsid w:val="00640A53"/>
    <w:rsid w:val="006418B7"/>
    <w:rsid w:val="00641921"/>
    <w:rsid w:val="00643AF6"/>
    <w:rsid w:val="006450B8"/>
    <w:rsid w:val="00645E39"/>
    <w:rsid w:val="006507F5"/>
    <w:rsid w:val="006574B0"/>
    <w:rsid w:val="00661C07"/>
    <w:rsid w:val="006645FF"/>
    <w:rsid w:val="00665608"/>
    <w:rsid w:val="00670178"/>
    <w:rsid w:val="00670225"/>
    <w:rsid w:val="00670903"/>
    <w:rsid w:val="006710C2"/>
    <w:rsid w:val="00674D23"/>
    <w:rsid w:val="00675F31"/>
    <w:rsid w:val="006771EB"/>
    <w:rsid w:val="00681959"/>
    <w:rsid w:val="0068303A"/>
    <w:rsid w:val="00683583"/>
    <w:rsid w:val="00685064"/>
    <w:rsid w:val="00691113"/>
    <w:rsid w:val="00691F68"/>
    <w:rsid w:val="00694BE2"/>
    <w:rsid w:val="00695025"/>
    <w:rsid w:val="00695311"/>
    <w:rsid w:val="00695FE5"/>
    <w:rsid w:val="006A2B1F"/>
    <w:rsid w:val="006A5458"/>
    <w:rsid w:val="006A5BE3"/>
    <w:rsid w:val="006A74B2"/>
    <w:rsid w:val="006B14D0"/>
    <w:rsid w:val="006B2359"/>
    <w:rsid w:val="006B2601"/>
    <w:rsid w:val="006B5BCB"/>
    <w:rsid w:val="006C472C"/>
    <w:rsid w:val="006D15D0"/>
    <w:rsid w:val="006D383B"/>
    <w:rsid w:val="006D48BB"/>
    <w:rsid w:val="006D5209"/>
    <w:rsid w:val="006D79FA"/>
    <w:rsid w:val="006E0892"/>
    <w:rsid w:val="006E1623"/>
    <w:rsid w:val="006E42D0"/>
    <w:rsid w:val="006E52F5"/>
    <w:rsid w:val="006E55A1"/>
    <w:rsid w:val="006E6489"/>
    <w:rsid w:val="006E7D5D"/>
    <w:rsid w:val="006E7FA3"/>
    <w:rsid w:val="006F0999"/>
    <w:rsid w:val="006F0E2B"/>
    <w:rsid w:val="006F1E19"/>
    <w:rsid w:val="006F5401"/>
    <w:rsid w:val="006F6E12"/>
    <w:rsid w:val="006F7231"/>
    <w:rsid w:val="006F74C2"/>
    <w:rsid w:val="0070280A"/>
    <w:rsid w:val="00704397"/>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280"/>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5DC8"/>
    <w:rsid w:val="00747567"/>
    <w:rsid w:val="00747D8D"/>
    <w:rsid w:val="00751A04"/>
    <w:rsid w:val="00752F06"/>
    <w:rsid w:val="00753C95"/>
    <w:rsid w:val="00753CBB"/>
    <w:rsid w:val="00754C6D"/>
    <w:rsid w:val="00755096"/>
    <w:rsid w:val="00755946"/>
    <w:rsid w:val="00760C53"/>
    <w:rsid w:val="00762B08"/>
    <w:rsid w:val="0076569E"/>
    <w:rsid w:val="00765CE8"/>
    <w:rsid w:val="007674B5"/>
    <w:rsid w:val="00774DED"/>
    <w:rsid w:val="007803FD"/>
    <w:rsid w:val="00781B0F"/>
    <w:rsid w:val="0078370C"/>
    <w:rsid w:val="007878BE"/>
    <w:rsid w:val="00787E6E"/>
    <w:rsid w:val="007920C3"/>
    <w:rsid w:val="0079286D"/>
    <w:rsid w:val="00796677"/>
    <w:rsid w:val="007A100C"/>
    <w:rsid w:val="007A25D7"/>
    <w:rsid w:val="007A34A3"/>
    <w:rsid w:val="007A6B69"/>
    <w:rsid w:val="007A7419"/>
    <w:rsid w:val="007A7DFE"/>
    <w:rsid w:val="007B2E32"/>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AB4"/>
    <w:rsid w:val="00806B68"/>
    <w:rsid w:val="00807EF9"/>
    <w:rsid w:val="008113E1"/>
    <w:rsid w:val="008122E7"/>
    <w:rsid w:val="00813074"/>
    <w:rsid w:val="008133B7"/>
    <w:rsid w:val="0081477D"/>
    <w:rsid w:val="00816EFD"/>
    <w:rsid w:val="00817E7F"/>
    <w:rsid w:val="008202FC"/>
    <w:rsid w:val="00820F03"/>
    <w:rsid w:val="0082223A"/>
    <w:rsid w:val="008229B3"/>
    <w:rsid w:val="00823AF3"/>
    <w:rsid w:val="00824A78"/>
    <w:rsid w:val="00825085"/>
    <w:rsid w:val="00826C9F"/>
    <w:rsid w:val="008300A1"/>
    <w:rsid w:val="0083261C"/>
    <w:rsid w:val="00833F6E"/>
    <w:rsid w:val="00835487"/>
    <w:rsid w:val="00835A3D"/>
    <w:rsid w:val="00835E8A"/>
    <w:rsid w:val="00837B12"/>
    <w:rsid w:val="00840BC5"/>
    <w:rsid w:val="00843F3C"/>
    <w:rsid w:val="00844E99"/>
    <w:rsid w:val="00846FC7"/>
    <w:rsid w:val="00847628"/>
    <w:rsid w:val="00847A9C"/>
    <w:rsid w:val="00847CFF"/>
    <w:rsid w:val="00852960"/>
    <w:rsid w:val="00852E47"/>
    <w:rsid w:val="00854709"/>
    <w:rsid w:val="0085498B"/>
    <w:rsid w:val="00854A08"/>
    <w:rsid w:val="008552EA"/>
    <w:rsid w:val="00861CF3"/>
    <w:rsid w:val="0086459E"/>
    <w:rsid w:val="00865097"/>
    <w:rsid w:val="00866033"/>
    <w:rsid w:val="00866799"/>
    <w:rsid w:val="0086728E"/>
    <w:rsid w:val="008717D7"/>
    <w:rsid w:val="00875332"/>
    <w:rsid w:val="00876241"/>
    <w:rsid w:val="008778AC"/>
    <w:rsid w:val="00881D1E"/>
    <w:rsid w:val="00882652"/>
    <w:rsid w:val="0088561C"/>
    <w:rsid w:val="00885EB9"/>
    <w:rsid w:val="00887744"/>
    <w:rsid w:val="0089063C"/>
    <w:rsid w:val="00890CC4"/>
    <w:rsid w:val="00892270"/>
    <w:rsid w:val="008924E2"/>
    <w:rsid w:val="00893B3D"/>
    <w:rsid w:val="00894282"/>
    <w:rsid w:val="00895F08"/>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C616B"/>
    <w:rsid w:val="008D1315"/>
    <w:rsid w:val="008D24B0"/>
    <w:rsid w:val="008D3464"/>
    <w:rsid w:val="008D4A1A"/>
    <w:rsid w:val="008D53CE"/>
    <w:rsid w:val="008D71B9"/>
    <w:rsid w:val="008E0110"/>
    <w:rsid w:val="008E1E3C"/>
    <w:rsid w:val="008E33C0"/>
    <w:rsid w:val="008E5D51"/>
    <w:rsid w:val="008E636B"/>
    <w:rsid w:val="008E6764"/>
    <w:rsid w:val="008E7F7A"/>
    <w:rsid w:val="008F08EC"/>
    <w:rsid w:val="008F30B4"/>
    <w:rsid w:val="008F48BA"/>
    <w:rsid w:val="008F5083"/>
    <w:rsid w:val="008F5C98"/>
    <w:rsid w:val="008F6F1E"/>
    <w:rsid w:val="008F7DD5"/>
    <w:rsid w:val="008F7FE4"/>
    <w:rsid w:val="00900188"/>
    <w:rsid w:val="00900742"/>
    <w:rsid w:val="0090317A"/>
    <w:rsid w:val="00904541"/>
    <w:rsid w:val="0091082A"/>
    <w:rsid w:val="00911612"/>
    <w:rsid w:val="00911FE3"/>
    <w:rsid w:val="0091217F"/>
    <w:rsid w:val="00913599"/>
    <w:rsid w:val="0091454F"/>
    <w:rsid w:val="00915C4D"/>
    <w:rsid w:val="00915FDD"/>
    <w:rsid w:val="00917386"/>
    <w:rsid w:val="009203AE"/>
    <w:rsid w:val="009205CB"/>
    <w:rsid w:val="009221F8"/>
    <w:rsid w:val="00922382"/>
    <w:rsid w:val="00923F69"/>
    <w:rsid w:val="00931359"/>
    <w:rsid w:val="009320D9"/>
    <w:rsid w:val="009346EB"/>
    <w:rsid w:val="00935D86"/>
    <w:rsid w:val="009400C8"/>
    <w:rsid w:val="009402E3"/>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080C"/>
    <w:rsid w:val="0097424C"/>
    <w:rsid w:val="00975D3B"/>
    <w:rsid w:val="00976E1F"/>
    <w:rsid w:val="0097751C"/>
    <w:rsid w:val="0097775A"/>
    <w:rsid w:val="00980F5B"/>
    <w:rsid w:val="00986291"/>
    <w:rsid w:val="00990C80"/>
    <w:rsid w:val="00990E02"/>
    <w:rsid w:val="00993167"/>
    <w:rsid w:val="00994A1D"/>
    <w:rsid w:val="0099545E"/>
    <w:rsid w:val="009A0764"/>
    <w:rsid w:val="009A3327"/>
    <w:rsid w:val="009A3D9C"/>
    <w:rsid w:val="009A5430"/>
    <w:rsid w:val="009A55D8"/>
    <w:rsid w:val="009A588A"/>
    <w:rsid w:val="009A762F"/>
    <w:rsid w:val="009B124B"/>
    <w:rsid w:val="009B1A53"/>
    <w:rsid w:val="009B3BAA"/>
    <w:rsid w:val="009B5AF9"/>
    <w:rsid w:val="009B616D"/>
    <w:rsid w:val="009B70CB"/>
    <w:rsid w:val="009B7FD5"/>
    <w:rsid w:val="009C001C"/>
    <w:rsid w:val="009C00E9"/>
    <w:rsid w:val="009C20BE"/>
    <w:rsid w:val="009C2650"/>
    <w:rsid w:val="009C27B9"/>
    <w:rsid w:val="009C2A7A"/>
    <w:rsid w:val="009C348A"/>
    <w:rsid w:val="009C4961"/>
    <w:rsid w:val="009C5F06"/>
    <w:rsid w:val="009C6773"/>
    <w:rsid w:val="009C7686"/>
    <w:rsid w:val="009C7D04"/>
    <w:rsid w:val="009D0544"/>
    <w:rsid w:val="009D202D"/>
    <w:rsid w:val="009D237A"/>
    <w:rsid w:val="009D3C08"/>
    <w:rsid w:val="009D4DE0"/>
    <w:rsid w:val="009D56FE"/>
    <w:rsid w:val="009D712A"/>
    <w:rsid w:val="009E0D03"/>
    <w:rsid w:val="009E3328"/>
    <w:rsid w:val="009E403A"/>
    <w:rsid w:val="009E4E57"/>
    <w:rsid w:val="009E7A31"/>
    <w:rsid w:val="009F14C6"/>
    <w:rsid w:val="009F1682"/>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248"/>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37F1D"/>
    <w:rsid w:val="00A405ED"/>
    <w:rsid w:val="00A452D9"/>
    <w:rsid w:val="00A45334"/>
    <w:rsid w:val="00A47D1C"/>
    <w:rsid w:val="00A47D2B"/>
    <w:rsid w:val="00A50D9E"/>
    <w:rsid w:val="00A512F0"/>
    <w:rsid w:val="00A52A76"/>
    <w:rsid w:val="00A52ED6"/>
    <w:rsid w:val="00A54B64"/>
    <w:rsid w:val="00A55CC2"/>
    <w:rsid w:val="00A571BD"/>
    <w:rsid w:val="00A57338"/>
    <w:rsid w:val="00A57B36"/>
    <w:rsid w:val="00A61CF5"/>
    <w:rsid w:val="00A61FFA"/>
    <w:rsid w:val="00A6274B"/>
    <w:rsid w:val="00A638C2"/>
    <w:rsid w:val="00A6515C"/>
    <w:rsid w:val="00A66385"/>
    <w:rsid w:val="00A668D0"/>
    <w:rsid w:val="00A66BF6"/>
    <w:rsid w:val="00A673A9"/>
    <w:rsid w:val="00A673E6"/>
    <w:rsid w:val="00A67DCE"/>
    <w:rsid w:val="00A732A0"/>
    <w:rsid w:val="00A734D5"/>
    <w:rsid w:val="00A7701D"/>
    <w:rsid w:val="00A81AE1"/>
    <w:rsid w:val="00A855EC"/>
    <w:rsid w:val="00A864CA"/>
    <w:rsid w:val="00A86C13"/>
    <w:rsid w:val="00A87632"/>
    <w:rsid w:val="00A902FC"/>
    <w:rsid w:val="00A930CE"/>
    <w:rsid w:val="00A93B09"/>
    <w:rsid w:val="00A94384"/>
    <w:rsid w:val="00A94467"/>
    <w:rsid w:val="00A96041"/>
    <w:rsid w:val="00AA0D76"/>
    <w:rsid w:val="00AB19CA"/>
    <w:rsid w:val="00AB1B97"/>
    <w:rsid w:val="00AB6512"/>
    <w:rsid w:val="00AC1400"/>
    <w:rsid w:val="00AC1B1F"/>
    <w:rsid w:val="00AC1D37"/>
    <w:rsid w:val="00AC2123"/>
    <w:rsid w:val="00AC34BB"/>
    <w:rsid w:val="00AC3F2C"/>
    <w:rsid w:val="00AC40C4"/>
    <w:rsid w:val="00AC4CEF"/>
    <w:rsid w:val="00AC6031"/>
    <w:rsid w:val="00AC7543"/>
    <w:rsid w:val="00AD1F7E"/>
    <w:rsid w:val="00AD471F"/>
    <w:rsid w:val="00AD5006"/>
    <w:rsid w:val="00AD6DDA"/>
    <w:rsid w:val="00AD736B"/>
    <w:rsid w:val="00AE2BCB"/>
    <w:rsid w:val="00AE4F7D"/>
    <w:rsid w:val="00AE7A41"/>
    <w:rsid w:val="00AE7C5A"/>
    <w:rsid w:val="00AF118E"/>
    <w:rsid w:val="00AF29E3"/>
    <w:rsid w:val="00AF3362"/>
    <w:rsid w:val="00AF60E3"/>
    <w:rsid w:val="00AF6DE8"/>
    <w:rsid w:val="00AF7599"/>
    <w:rsid w:val="00AF7843"/>
    <w:rsid w:val="00B0079F"/>
    <w:rsid w:val="00B009F4"/>
    <w:rsid w:val="00B00E12"/>
    <w:rsid w:val="00B022A8"/>
    <w:rsid w:val="00B04CD3"/>
    <w:rsid w:val="00B078E1"/>
    <w:rsid w:val="00B129AC"/>
    <w:rsid w:val="00B153AB"/>
    <w:rsid w:val="00B16D95"/>
    <w:rsid w:val="00B16F74"/>
    <w:rsid w:val="00B17C85"/>
    <w:rsid w:val="00B20316"/>
    <w:rsid w:val="00B207EA"/>
    <w:rsid w:val="00B20FA6"/>
    <w:rsid w:val="00B263B7"/>
    <w:rsid w:val="00B30ABE"/>
    <w:rsid w:val="00B310A8"/>
    <w:rsid w:val="00B314C1"/>
    <w:rsid w:val="00B32F40"/>
    <w:rsid w:val="00B34E3C"/>
    <w:rsid w:val="00B34FE4"/>
    <w:rsid w:val="00B363F3"/>
    <w:rsid w:val="00B44F3F"/>
    <w:rsid w:val="00B47057"/>
    <w:rsid w:val="00B6005C"/>
    <w:rsid w:val="00B6105E"/>
    <w:rsid w:val="00B62597"/>
    <w:rsid w:val="00B63C85"/>
    <w:rsid w:val="00B659B4"/>
    <w:rsid w:val="00B67DB9"/>
    <w:rsid w:val="00B70AC4"/>
    <w:rsid w:val="00B722EE"/>
    <w:rsid w:val="00B72374"/>
    <w:rsid w:val="00B72478"/>
    <w:rsid w:val="00B7254B"/>
    <w:rsid w:val="00B74337"/>
    <w:rsid w:val="00B759F4"/>
    <w:rsid w:val="00B766A7"/>
    <w:rsid w:val="00B76AA1"/>
    <w:rsid w:val="00B80337"/>
    <w:rsid w:val="00B81079"/>
    <w:rsid w:val="00B8684D"/>
    <w:rsid w:val="00B871B9"/>
    <w:rsid w:val="00B87B0F"/>
    <w:rsid w:val="00B91AFD"/>
    <w:rsid w:val="00B958DD"/>
    <w:rsid w:val="00B95EB9"/>
    <w:rsid w:val="00BA01B8"/>
    <w:rsid w:val="00BA01C9"/>
    <w:rsid w:val="00BA1041"/>
    <w:rsid w:val="00BA2054"/>
    <w:rsid w:val="00BA3AD4"/>
    <w:rsid w:val="00BA4A76"/>
    <w:rsid w:val="00BA4E54"/>
    <w:rsid w:val="00BA52DB"/>
    <w:rsid w:val="00BA6146"/>
    <w:rsid w:val="00BA6D75"/>
    <w:rsid w:val="00BA7B8D"/>
    <w:rsid w:val="00BB0A62"/>
    <w:rsid w:val="00BB4ACE"/>
    <w:rsid w:val="00BB4B1E"/>
    <w:rsid w:val="00BB531B"/>
    <w:rsid w:val="00BB5B1F"/>
    <w:rsid w:val="00BC1CC7"/>
    <w:rsid w:val="00BC2562"/>
    <w:rsid w:val="00BC3B29"/>
    <w:rsid w:val="00BC55FC"/>
    <w:rsid w:val="00BC7A93"/>
    <w:rsid w:val="00BC7C76"/>
    <w:rsid w:val="00BE0E28"/>
    <w:rsid w:val="00BE1C8B"/>
    <w:rsid w:val="00BE2599"/>
    <w:rsid w:val="00BE36C7"/>
    <w:rsid w:val="00BE3EB8"/>
    <w:rsid w:val="00BE3FEE"/>
    <w:rsid w:val="00BE55A5"/>
    <w:rsid w:val="00BE63F9"/>
    <w:rsid w:val="00BE71D6"/>
    <w:rsid w:val="00BE7E64"/>
    <w:rsid w:val="00BF20B8"/>
    <w:rsid w:val="00BF331B"/>
    <w:rsid w:val="00BF56EA"/>
    <w:rsid w:val="00BF5CFF"/>
    <w:rsid w:val="00BF5F72"/>
    <w:rsid w:val="00C00919"/>
    <w:rsid w:val="00C02A84"/>
    <w:rsid w:val="00C03449"/>
    <w:rsid w:val="00C0446D"/>
    <w:rsid w:val="00C046DB"/>
    <w:rsid w:val="00C07D00"/>
    <w:rsid w:val="00C105A2"/>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1FFA"/>
    <w:rsid w:val="00C42720"/>
    <w:rsid w:val="00C439EC"/>
    <w:rsid w:val="00C47BEA"/>
    <w:rsid w:val="00C50E58"/>
    <w:rsid w:val="00C54B86"/>
    <w:rsid w:val="00C54D7A"/>
    <w:rsid w:val="00C56825"/>
    <w:rsid w:val="00C56839"/>
    <w:rsid w:val="00C63339"/>
    <w:rsid w:val="00C65B03"/>
    <w:rsid w:val="00C6730B"/>
    <w:rsid w:val="00C673BA"/>
    <w:rsid w:val="00C72168"/>
    <w:rsid w:val="00C73333"/>
    <w:rsid w:val="00C734A7"/>
    <w:rsid w:val="00C740C4"/>
    <w:rsid w:val="00C741A6"/>
    <w:rsid w:val="00C75904"/>
    <w:rsid w:val="00C769AE"/>
    <w:rsid w:val="00C802A3"/>
    <w:rsid w:val="00C82923"/>
    <w:rsid w:val="00C8324C"/>
    <w:rsid w:val="00C845CA"/>
    <w:rsid w:val="00C85FA9"/>
    <w:rsid w:val="00C864A9"/>
    <w:rsid w:val="00C90A7E"/>
    <w:rsid w:val="00C917E8"/>
    <w:rsid w:val="00C9535D"/>
    <w:rsid w:val="00C96015"/>
    <w:rsid w:val="00C967E7"/>
    <w:rsid w:val="00C97606"/>
    <w:rsid w:val="00CA2082"/>
    <w:rsid w:val="00CA3026"/>
    <w:rsid w:val="00CA40BF"/>
    <w:rsid w:val="00CA49B9"/>
    <w:rsid w:val="00CA4C70"/>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0FAA"/>
    <w:rsid w:val="00CD32C1"/>
    <w:rsid w:val="00CD4BC6"/>
    <w:rsid w:val="00CD6B43"/>
    <w:rsid w:val="00CD76C4"/>
    <w:rsid w:val="00CD7E3D"/>
    <w:rsid w:val="00CF099B"/>
    <w:rsid w:val="00CF4818"/>
    <w:rsid w:val="00CF70B1"/>
    <w:rsid w:val="00D0088D"/>
    <w:rsid w:val="00D00EFA"/>
    <w:rsid w:val="00D02505"/>
    <w:rsid w:val="00D02D36"/>
    <w:rsid w:val="00D06467"/>
    <w:rsid w:val="00D07764"/>
    <w:rsid w:val="00D07FB9"/>
    <w:rsid w:val="00D12691"/>
    <w:rsid w:val="00D136EA"/>
    <w:rsid w:val="00D17BC3"/>
    <w:rsid w:val="00D20795"/>
    <w:rsid w:val="00D21FD6"/>
    <w:rsid w:val="00D231E0"/>
    <w:rsid w:val="00D23D81"/>
    <w:rsid w:val="00D24551"/>
    <w:rsid w:val="00D251ED"/>
    <w:rsid w:val="00D26337"/>
    <w:rsid w:val="00D300A1"/>
    <w:rsid w:val="00D3322F"/>
    <w:rsid w:val="00D365F6"/>
    <w:rsid w:val="00D37103"/>
    <w:rsid w:val="00D4532E"/>
    <w:rsid w:val="00D51D79"/>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BC"/>
    <w:rsid w:val="00D90AEE"/>
    <w:rsid w:val="00D919CF"/>
    <w:rsid w:val="00D9288F"/>
    <w:rsid w:val="00D930C4"/>
    <w:rsid w:val="00D95949"/>
    <w:rsid w:val="00D96A44"/>
    <w:rsid w:val="00DA5044"/>
    <w:rsid w:val="00DA786E"/>
    <w:rsid w:val="00DA7B0F"/>
    <w:rsid w:val="00DB08F4"/>
    <w:rsid w:val="00DB29E9"/>
    <w:rsid w:val="00DB2F76"/>
    <w:rsid w:val="00DB5950"/>
    <w:rsid w:val="00DB62EB"/>
    <w:rsid w:val="00DB6FD3"/>
    <w:rsid w:val="00DC215A"/>
    <w:rsid w:val="00DC24D1"/>
    <w:rsid w:val="00DC3666"/>
    <w:rsid w:val="00DC712D"/>
    <w:rsid w:val="00DC78BA"/>
    <w:rsid w:val="00DD0F4A"/>
    <w:rsid w:val="00DD15D4"/>
    <w:rsid w:val="00DD2DA5"/>
    <w:rsid w:val="00DD3B22"/>
    <w:rsid w:val="00DD475E"/>
    <w:rsid w:val="00DD6675"/>
    <w:rsid w:val="00DD6AEF"/>
    <w:rsid w:val="00DD7858"/>
    <w:rsid w:val="00DD7ECB"/>
    <w:rsid w:val="00DE2AAF"/>
    <w:rsid w:val="00DE34CF"/>
    <w:rsid w:val="00DE3CC4"/>
    <w:rsid w:val="00DE615D"/>
    <w:rsid w:val="00DE7D36"/>
    <w:rsid w:val="00DF0D60"/>
    <w:rsid w:val="00DF3455"/>
    <w:rsid w:val="00DF5E1E"/>
    <w:rsid w:val="00DF6445"/>
    <w:rsid w:val="00DF66F6"/>
    <w:rsid w:val="00DF6E88"/>
    <w:rsid w:val="00DF7754"/>
    <w:rsid w:val="00E00851"/>
    <w:rsid w:val="00E0336E"/>
    <w:rsid w:val="00E106D9"/>
    <w:rsid w:val="00E12BF3"/>
    <w:rsid w:val="00E136C2"/>
    <w:rsid w:val="00E1605D"/>
    <w:rsid w:val="00E1689D"/>
    <w:rsid w:val="00E17895"/>
    <w:rsid w:val="00E21C87"/>
    <w:rsid w:val="00E24503"/>
    <w:rsid w:val="00E245C7"/>
    <w:rsid w:val="00E3062C"/>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C7A"/>
    <w:rsid w:val="00E55F2E"/>
    <w:rsid w:val="00E56448"/>
    <w:rsid w:val="00E57DBE"/>
    <w:rsid w:val="00E610FD"/>
    <w:rsid w:val="00E6159F"/>
    <w:rsid w:val="00E62582"/>
    <w:rsid w:val="00E64C37"/>
    <w:rsid w:val="00E64EB2"/>
    <w:rsid w:val="00E6532B"/>
    <w:rsid w:val="00E663E6"/>
    <w:rsid w:val="00E7324D"/>
    <w:rsid w:val="00E74240"/>
    <w:rsid w:val="00E747DD"/>
    <w:rsid w:val="00E74F95"/>
    <w:rsid w:val="00E77FA9"/>
    <w:rsid w:val="00E803F5"/>
    <w:rsid w:val="00E81C53"/>
    <w:rsid w:val="00E837B5"/>
    <w:rsid w:val="00E848D5"/>
    <w:rsid w:val="00E86123"/>
    <w:rsid w:val="00E90103"/>
    <w:rsid w:val="00E93E75"/>
    <w:rsid w:val="00E94550"/>
    <w:rsid w:val="00E94E62"/>
    <w:rsid w:val="00E9554A"/>
    <w:rsid w:val="00E9609F"/>
    <w:rsid w:val="00E96E8D"/>
    <w:rsid w:val="00E97E34"/>
    <w:rsid w:val="00EA000A"/>
    <w:rsid w:val="00EA0FC6"/>
    <w:rsid w:val="00EA301A"/>
    <w:rsid w:val="00EA30B4"/>
    <w:rsid w:val="00EA5723"/>
    <w:rsid w:val="00EA5EDF"/>
    <w:rsid w:val="00EB10D7"/>
    <w:rsid w:val="00EB176F"/>
    <w:rsid w:val="00EB32F7"/>
    <w:rsid w:val="00EB53D7"/>
    <w:rsid w:val="00EB5417"/>
    <w:rsid w:val="00EB63AE"/>
    <w:rsid w:val="00EB66FD"/>
    <w:rsid w:val="00EB68B0"/>
    <w:rsid w:val="00EB6A58"/>
    <w:rsid w:val="00EC7E55"/>
    <w:rsid w:val="00ED4595"/>
    <w:rsid w:val="00ED6F60"/>
    <w:rsid w:val="00EE06E6"/>
    <w:rsid w:val="00EE1E41"/>
    <w:rsid w:val="00EE7C64"/>
    <w:rsid w:val="00EF0CBC"/>
    <w:rsid w:val="00EF0F30"/>
    <w:rsid w:val="00EF169A"/>
    <w:rsid w:val="00EF1844"/>
    <w:rsid w:val="00EF78FE"/>
    <w:rsid w:val="00F01D51"/>
    <w:rsid w:val="00F02B29"/>
    <w:rsid w:val="00F035F8"/>
    <w:rsid w:val="00F04951"/>
    <w:rsid w:val="00F067C5"/>
    <w:rsid w:val="00F06806"/>
    <w:rsid w:val="00F06C68"/>
    <w:rsid w:val="00F06DCA"/>
    <w:rsid w:val="00F07903"/>
    <w:rsid w:val="00F11D08"/>
    <w:rsid w:val="00F12922"/>
    <w:rsid w:val="00F13AB0"/>
    <w:rsid w:val="00F144B5"/>
    <w:rsid w:val="00F146D5"/>
    <w:rsid w:val="00F148E8"/>
    <w:rsid w:val="00F155E5"/>
    <w:rsid w:val="00F15B4A"/>
    <w:rsid w:val="00F15DE2"/>
    <w:rsid w:val="00F163B0"/>
    <w:rsid w:val="00F167C1"/>
    <w:rsid w:val="00F17F29"/>
    <w:rsid w:val="00F20544"/>
    <w:rsid w:val="00F2055D"/>
    <w:rsid w:val="00F2114D"/>
    <w:rsid w:val="00F212CD"/>
    <w:rsid w:val="00F22A5A"/>
    <w:rsid w:val="00F24FE9"/>
    <w:rsid w:val="00F2664A"/>
    <w:rsid w:val="00F26D73"/>
    <w:rsid w:val="00F273AB"/>
    <w:rsid w:val="00F27A03"/>
    <w:rsid w:val="00F301C7"/>
    <w:rsid w:val="00F32160"/>
    <w:rsid w:val="00F32264"/>
    <w:rsid w:val="00F33C5E"/>
    <w:rsid w:val="00F34527"/>
    <w:rsid w:val="00F34F36"/>
    <w:rsid w:val="00F36382"/>
    <w:rsid w:val="00F36B7F"/>
    <w:rsid w:val="00F36C0A"/>
    <w:rsid w:val="00F37352"/>
    <w:rsid w:val="00F4190F"/>
    <w:rsid w:val="00F454A6"/>
    <w:rsid w:val="00F54A47"/>
    <w:rsid w:val="00F55E54"/>
    <w:rsid w:val="00F56342"/>
    <w:rsid w:val="00F57AAE"/>
    <w:rsid w:val="00F60278"/>
    <w:rsid w:val="00F61790"/>
    <w:rsid w:val="00F66733"/>
    <w:rsid w:val="00F72510"/>
    <w:rsid w:val="00F73ECE"/>
    <w:rsid w:val="00F771FC"/>
    <w:rsid w:val="00F8098B"/>
    <w:rsid w:val="00F80D2E"/>
    <w:rsid w:val="00F835C1"/>
    <w:rsid w:val="00F85C99"/>
    <w:rsid w:val="00F86B16"/>
    <w:rsid w:val="00F916B3"/>
    <w:rsid w:val="00F92388"/>
    <w:rsid w:val="00F92E6B"/>
    <w:rsid w:val="00F952B0"/>
    <w:rsid w:val="00F9574A"/>
    <w:rsid w:val="00FA2179"/>
    <w:rsid w:val="00FA311C"/>
    <w:rsid w:val="00FA36C9"/>
    <w:rsid w:val="00FA43F2"/>
    <w:rsid w:val="00FA4E7E"/>
    <w:rsid w:val="00FA4F01"/>
    <w:rsid w:val="00FA5043"/>
    <w:rsid w:val="00FA5F44"/>
    <w:rsid w:val="00FA64D2"/>
    <w:rsid w:val="00FB2396"/>
    <w:rsid w:val="00FB3FF3"/>
    <w:rsid w:val="00FB596E"/>
    <w:rsid w:val="00FB67C0"/>
    <w:rsid w:val="00FC1F1C"/>
    <w:rsid w:val="00FC28A0"/>
    <w:rsid w:val="00FC2B9A"/>
    <w:rsid w:val="00FC2CA5"/>
    <w:rsid w:val="00FC30D3"/>
    <w:rsid w:val="00FC4FA1"/>
    <w:rsid w:val="00FC55FF"/>
    <w:rsid w:val="00FD0509"/>
    <w:rsid w:val="00FD0A0D"/>
    <w:rsid w:val="00FD0C22"/>
    <w:rsid w:val="00FD5B91"/>
    <w:rsid w:val="00FD646E"/>
    <w:rsid w:val="00FD7A5C"/>
    <w:rsid w:val="00FD7F0B"/>
    <w:rsid w:val="00FE0BD6"/>
    <w:rsid w:val="00FE31A3"/>
    <w:rsid w:val="00FE34B5"/>
    <w:rsid w:val="00FE59EB"/>
    <w:rsid w:val="00FE5E8C"/>
    <w:rsid w:val="00FE7ECD"/>
    <w:rsid w:val="00FF09A7"/>
    <w:rsid w:val="00FF2D03"/>
    <w:rsid w:val="00FF2ED7"/>
    <w:rsid w:val="00FF5696"/>
    <w:rsid w:val="00FF5D1C"/>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5FFA34"/>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6C7"/>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eastAsia="Times New Roman"/>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32997041">
      <w:bodyDiv w:val="1"/>
      <w:marLeft w:val="0"/>
      <w:marRight w:val="0"/>
      <w:marTop w:val="0"/>
      <w:marBottom w:val="0"/>
      <w:divBdr>
        <w:top w:val="none" w:sz="0" w:space="0" w:color="auto"/>
        <w:left w:val="none" w:sz="0" w:space="0" w:color="auto"/>
        <w:bottom w:val="none" w:sz="0" w:space="0" w:color="auto"/>
        <w:right w:val="none" w:sz="0" w:space="0" w:color="auto"/>
      </w:divBdr>
    </w:div>
    <w:div w:id="466906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64031790">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51915180">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71188788">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055347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195579037">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0315001">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19052649">
      <w:bodyDiv w:val="1"/>
      <w:marLeft w:val="0"/>
      <w:marRight w:val="0"/>
      <w:marTop w:val="0"/>
      <w:marBottom w:val="0"/>
      <w:divBdr>
        <w:top w:val="none" w:sz="0" w:space="0" w:color="auto"/>
        <w:left w:val="none" w:sz="0" w:space="0" w:color="auto"/>
        <w:bottom w:val="none" w:sz="0" w:space="0" w:color="auto"/>
        <w:right w:val="none" w:sz="0" w:space="0" w:color="auto"/>
      </w:divBdr>
    </w:div>
    <w:div w:id="236283460">
      <w:bodyDiv w:val="1"/>
      <w:marLeft w:val="0"/>
      <w:marRight w:val="0"/>
      <w:marTop w:val="0"/>
      <w:marBottom w:val="0"/>
      <w:divBdr>
        <w:top w:val="none" w:sz="0" w:space="0" w:color="auto"/>
        <w:left w:val="none" w:sz="0" w:space="0" w:color="auto"/>
        <w:bottom w:val="none" w:sz="0" w:space="0" w:color="auto"/>
        <w:right w:val="none" w:sz="0" w:space="0" w:color="auto"/>
      </w:divBdr>
    </w:div>
    <w:div w:id="248775853">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20083705">
      <w:bodyDiv w:val="1"/>
      <w:marLeft w:val="0"/>
      <w:marRight w:val="0"/>
      <w:marTop w:val="0"/>
      <w:marBottom w:val="0"/>
      <w:divBdr>
        <w:top w:val="none" w:sz="0" w:space="0" w:color="auto"/>
        <w:left w:val="none" w:sz="0" w:space="0" w:color="auto"/>
        <w:bottom w:val="none" w:sz="0" w:space="0" w:color="auto"/>
        <w:right w:val="none" w:sz="0" w:space="0" w:color="auto"/>
      </w:divBdr>
    </w:div>
    <w:div w:id="325090804">
      <w:bodyDiv w:val="1"/>
      <w:marLeft w:val="0"/>
      <w:marRight w:val="0"/>
      <w:marTop w:val="0"/>
      <w:marBottom w:val="0"/>
      <w:divBdr>
        <w:top w:val="none" w:sz="0" w:space="0" w:color="auto"/>
        <w:left w:val="none" w:sz="0" w:space="0" w:color="auto"/>
        <w:bottom w:val="none" w:sz="0" w:space="0" w:color="auto"/>
        <w:right w:val="none" w:sz="0" w:space="0" w:color="auto"/>
      </w:divBdr>
    </w:div>
    <w:div w:id="343702712">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55355532">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01485138">
      <w:bodyDiv w:val="1"/>
      <w:marLeft w:val="0"/>
      <w:marRight w:val="0"/>
      <w:marTop w:val="0"/>
      <w:marBottom w:val="0"/>
      <w:divBdr>
        <w:top w:val="none" w:sz="0" w:space="0" w:color="auto"/>
        <w:left w:val="none" w:sz="0" w:space="0" w:color="auto"/>
        <w:bottom w:val="none" w:sz="0" w:space="0" w:color="auto"/>
        <w:right w:val="none" w:sz="0" w:space="0" w:color="auto"/>
      </w:divBdr>
    </w:div>
    <w:div w:id="435178059">
      <w:bodyDiv w:val="1"/>
      <w:marLeft w:val="0"/>
      <w:marRight w:val="0"/>
      <w:marTop w:val="0"/>
      <w:marBottom w:val="0"/>
      <w:divBdr>
        <w:top w:val="none" w:sz="0" w:space="0" w:color="auto"/>
        <w:left w:val="none" w:sz="0" w:space="0" w:color="auto"/>
        <w:bottom w:val="none" w:sz="0" w:space="0" w:color="auto"/>
        <w:right w:val="none" w:sz="0" w:space="0" w:color="auto"/>
      </w:divBdr>
    </w:div>
    <w:div w:id="438909839">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05169223">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65915419">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0185465">
      <w:bodyDiv w:val="1"/>
      <w:marLeft w:val="0"/>
      <w:marRight w:val="0"/>
      <w:marTop w:val="0"/>
      <w:marBottom w:val="0"/>
      <w:divBdr>
        <w:top w:val="none" w:sz="0" w:space="0" w:color="auto"/>
        <w:left w:val="none" w:sz="0" w:space="0" w:color="auto"/>
        <w:bottom w:val="none" w:sz="0" w:space="0" w:color="auto"/>
        <w:right w:val="none" w:sz="0" w:space="0" w:color="auto"/>
      </w:divBdr>
    </w:div>
    <w:div w:id="623729959">
      <w:bodyDiv w:val="1"/>
      <w:marLeft w:val="0"/>
      <w:marRight w:val="0"/>
      <w:marTop w:val="0"/>
      <w:marBottom w:val="0"/>
      <w:divBdr>
        <w:top w:val="none" w:sz="0" w:space="0" w:color="auto"/>
        <w:left w:val="none" w:sz="0" w:space="0" w:color="auto"/>
        <w:bottom w:val="none" w:sz="0" w:space="0" w:color="auto"/>
        <w:right w:val="none" w:sz="0" w:space="0" w:color="auto"/>
      </w:divBdr>
    </w:div>
    <w:div w:id="626162838">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29018169">
      <w:bodyDiv w:val="1"/>
      <w:marLeft w:val="0"/>
      <w:marRight w:val="0"/>
      <w:marTop w:val="0"/>
      <w:marBottom w:val="0"/>
      <w:divBdr>
        <w:top w:val="none" w:sz="0" w:space="0" w:color="auto"/>
        <w:left w:val="none" w:sz="0" w:space="0" w:color="auto"/>
        <w:bottom w:val="none" w:sz="0" w:space="0" w:color="auto"/>
        <w:right w:val="none" w:sz="0" w:space="0" w:color="auto"/>
      </w:divBdr>
    </w:div>
    <w:div w:id="634022856">
      <w:bodyDiv w:val="1"/>
      <w:marLeft w:val="0"/>
      <w:marRight w:val="0"/>
      <w:marTop w:val="0"/>
      <w:marBottom w:val="0"/>
      <w:divBdr>
        <w:top w:val="none" w:sz="0" w:space="0" w:color="auto"/>
        <w:left w:val="none" w:sz="0" w:space="0" w:color="auto"/>
        <w:bottom w:val="none" w:sz="0" w:space="0" w:color="auto"/>
        <w:right w:val="none" w:sz="0" w:space="0" w:color="auto"/>
      </w:divBdr>
    </w:div>
    <w:div w:id="653335568">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86103465">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20713264">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00878841">
      <w:bodyDiv w:val="1"/>
      <w:marLeft w:val="0"/>
      <w:marRight w:val="0"/>
      <w:marTop w:val="0"/>
      <w:marBottom w:val="0"/>
      <w:divBdr>
        <w:top w:val="none" w:sz="0" w:space="0" w:color="auto"/>
        <w:left w:val="none" w:sz="0" w:space="0" w:color="auto"/>
        <w:bottom w:val="none" w:sz="0" w:space="0" w:color="auto"/>
        <w:right w:val="none" w:sz="0" w:space="0" w:color="auto"/>
      </w:divBdr>
    </w:div>
    <w:div w:id="837691623">
      <w:bodyDiv w:val="1"/>
      <w:marLeft w:val="0"/>
      <w:marRight w:val="0"/>
      <w:marTop w:val="0"/>
      <w:marBottom w:val="0"/>
      <w:divBdr>
        <w:top w:val="none" w:sz="0" w:space="0" w:color="auto"/>
        <w:left w:val="none" w:sz="0" w:space="0" w:color="auto"/>
        <w:bottom w:val="none" w:sz="0" w:space="0" w:color="auto"/>
        <w:right w:val="none" w:sz="0" w:space="0" w:color="auto"/>
      </w:divBdr>
    </w:div>
    <w:div w:id="857817175">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09850163">
      <w:bodyDiv w:val="1"/>
      <w:marLeft w:val="0"/>
      <w:marRight w:val="0"/>
      <w:marTop w:val="0"/>
      <w:marBottom w:val="0"/>
      <w:divBdr>
        <w:top w:val="none" w:sz="0" w:space="0" w:color="auto"/>
        <w:left w:val="none" w:sz="0" w:space="0" w:color="auto"/>
        <w:bottom w:val="none" w:sz="0" w:space="0" w:color="auto"/>
        <w:right w:val="none" w:sz="0" w:space="0" w:color="auto"/>
      </w:divBdr>
    </w:div>
    <w:div w:id="915670549">
      <w:bodyDiv w:val="1"/>
      <w:marLeft w:val="0"/>
      <w:marRight w:val="0"/>
      <w:marTop w:val="0"/>
      <w:marBottom w:val="0"/>
      <w:divBdr>
        <w:top w:val="none" w:sz="0" w:space="0" w:color="auto"/>
        <w:left w:val="none" w:sz="0" w:space="0" w:color="auto"/>
        <w:bottom w:val="none" w:sz="0" w:space="0" w:color="auto"/>
        <w:right w:val="none" w:sz="0" w:space="0" w:color="auto"/>
      </w:divBdr>
    </w:div>
    <w:div w:id="949627029">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3097409">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5230984">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042362674">
      <w:bodyDiv w:val="1"/>
      <w:marLeft w:val="0"/>
      <w:marRight w:val="0"/>
      <w:marTop w:val="0"/>
      <w:marBottom w:val="0"/>
      <w:divBdr>
        <w:top w:val="none" w:sz="0" w:space="0" w:color="auto"/>
        <w:left w:val="none" w:sz="0" w:space="0" w:color="auto"/>
        <w:bottom w:val="none" w:sz="0" w:space="0" w:color="auto"/>
        <w:right w:val="none" w:sz="0" w:space="0" w:color="auto"/>
      </w:divBdr>
    </w:div>
    <w:div w:id="1078093598">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39811215">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61505262">
      <w:bodyDiv w:val="1"/>
      <w:marLeft w:val="0"/>
      <w:marRight w:val="0"/>
      <w:marTop w:val="0"/>
      <w:marBottom w:val="0"/>
      <w:divBdr>
        <w:top w:val="none" w:sz="0" w:space="0" w:color="auto"/>
        <w:left w:val="none" w:sz="0" w:space="0" w:color="auto"/>
        <w:bottom w:val="none" w:sz="0" w:space="0" w:color="auto"/>
        <w:right w:val="none" w:sz="0" w:space="0" w:color="auto"/>
      </w:divBdr>
    </w:div>
    <w:div w:id="116228210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88368822">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275283991">
      <w:bodyDiv w:val="1"/>
      <w:marLeft w:val="0"/>
      <w:marRight w:val="0"/>
      <w:marTop w:val="0"/>
      <w:marBottom w:val="0"/>
      <w:divBdr>
        <w:top w:val="none" w:sz="0" w:space="0" w:color="auto"/>
        <w:left w:val="none" w:sz="0" w:space="0" w:color="auto"/>
        <w:bottom w:val="none" w:sz="0" w:space="0" w:color="auto"/>
        <w:right w:val="none" w:sz="0" w:space="0" w:color="auto"/>
      </w:divBdr>
    </w:div>
    <w:div w:id="1285040769">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704476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57480223">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474568334">
      <w:bodyDiv w:val="1"/>
      <w:marLeft w:val="0"/>
      <w:marRight w:val="0"/>
      <w:marTop w:val="0"/>
      <w:marBottom w:val="0"/>
      <w:divBdr>
        <w:top w:val="none" w:sz="0" w:space="0" w:color="auto"/>
        <w:left w:val="none" w:sz="0" w:space="0" w:color="auto"/>
        <w:bottom w:val="none" w:sz="0" w:space="0" w:color="auto"/>
        <w:right w:val="none" w:sz="0" w:space="0" w:color="auto"/>
      </w:divBdr>
    </w:div>
    <w:div w:id="1519929336">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18558591">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690453216">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10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05806067">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43663362">
      <w:bodyDiv w:val="1"/>
      <w:marLeft w:val="0"/>
      <w:marRight w:val="0"/>
      <w:marTop w:val="0"/>
      <w:marBottom w:val="0"/>
      <w:divBdr>
        <w:top w:val="none" w:sz="0" w:space="0" w:color="auto"/>
        <w:left w:val="none" w:sz="0" w:space="0" w:color="auto"/>
        <w:bottom w:val="none" w:sz="0" w:space="0" w:color="auto"/>
        <w:right w:val="none" w:sz="0" w:space="0" w:color="auto"/>
      </w:divBdr>
    </w:div>
    <w:div w:id="1863980724">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16746327">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1970357548">
      <w:bodyDiv w:val="1"/>
      <w:marLeft w:val="0"/>
      <w:marRight w:val="0"/>
      <w:marTop w:val="0"/>
      <w:marBottom w:val="0"/>
      <w:divBdr>
        <w:top w:val="none" w:sz="0" w:space="0" w:color="auto"/>
        <w:left w:val="none" w:sz="0" w:space="0" w:color="auto"/>
        <w:bottom w:val="none" w:sz="0" w:space="0" w:color="auto"/>
        <w:right w:val="none" w:sz="0" w:space="0" w:color="auto"/>
      </w:divBdr>
    </w:div>
    <w:div w:id="1988852719">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049907952">
      <w:bodyDiv w:val="1"/>
      <w:marLeft w:val="0"/>
      <w:marRight w:val="0"/>
      <w:marTop w:val="0"/>
      <w:marBottom w:val="0"/>
      <w:divBdr>
        <w:top w:val="none" w:sz="0" w:space="0" w:color="auto"/>
        <w:left w:val="none" w:sz="0" w:space="0" w:color="auto"/>
        <w:bottom w:val="none" w:sz="0" w:space="0" w:color="auto"/>
        <w:right w:val="none" w:sz="0" w:space="0" w:color="auto"/>
      </w:divBdr>
    </w:div>
    <w:div w:id="2064403437">
      <w:bodyDiv w:val="1"/>
      <w:marLeft w:val="0"/>
      <w:marRight w:val="0"/>
      <w:marTop w:val="0"/>
      <w:marBottom w:val="0"/>
      <w:divBdr>
        <w:top w:val="none" w:sz="0" w:space="0" w:color="auto"/>
        <w:left w:val="none" w:sz="0" w:space="0" w:color="auto"/>
        <w:bottom w:val="none" w:sz="0" w:space="0" w:color="auto"/>
        <w:right w:val="none" w:sz="0" w:space="0" w:color="auto"/>
      </w:divBdr>
    </w:div>
    <w:div w:id="2072655475">
      <w:bodyDiv w:val="1"/>
      <w:marLeft w:val="0"/>
      <w:marRight w:val="0"/>
      <w:marTop w:val="0"/>
      <w:marBottom w:val="0"/>
      <w:divBdr>
        <w:top w:val="none" w:sz="0" w:space="0" w:color="auto"/>
        <w:left w:val="none" w:sz="0" w:space="0" w:color="auto"/>
        <w:bottom w:val="none" w:sz="0" w:space="0" w:color="auto"/>
        <w:right w:val="none" w:sz="0" w:space="0" w:color="auto"/>
      </w:divBdr>
    </w:div>
    <w:div w:id="2103449517">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83aadda8-b6c1-4630-9483-025b6b93fc28"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jm.com/committees-and-groups/committees/pc" TargetMode="External"/><Relationship Id="rId17" Type="http://schemas.openxmlformats.org/officeDocument/2006/relationships/hyperlink" Target="http://learn.pjm.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arn.pj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markets-and-operations/etools/planning-cen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mailto:MOD-032@pjm.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jm.com/committees-and-groups/committees/pc" TargetMode="Externa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8A07-DC63-4308-A6B6-67E872D6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1940</TotalTime>
  <Pages>5</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Jayachandran, Marilyn</cp:lastModifiedBy>
  <cp:revision>73</cp:revision>
  <cp:lastPrinted>2020-03-03T18:05:00Z</cp:lastPrinted>
  <dcterms:created xsi:type="dcterms:W3CDTF">2022-03-11T03:35:00Z</dcterms:created>
  <dcterms:modified xsi:type="dcterms:W3CDTF">2022-04-11T18:11:00Z</dcterms:modified>
</cp:coreProperties>
</file>