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3C" w:rsidRPr="004366FE" w:rsidRDefault="00E1263C" w:rsidP="00D069D3">
      <w:pPr>
        <w:pStyle w:val="MeetingDetails"/>
      </w:pPr>
      <w:bookmarkStart w:id="0" w:name="_GoBack"/>
      <w:bookmarkEnd w:id="0"/>
      <w:r w:rsidRPr="004366FE">
        <w:t>Planning Committee</w:t>
      </w:r>
    </w:p>
    <w:p w:rsidR="00E1263C" w:rsidRPr="004366FE" w:rsidRDefault="00E1263C" w:rsidP="00D069D3">
      <w:pPr>
        <w:pStyle w:val="MeetingDetails"/>
      </w:pPr>
      <w:r w:rsidRPr="004366FE">
        <w:t>PJM Conference and Training Center</w:t>
      </w:r>
    </w:p>
    <w:p w:rsidR="00E1263C" w:rsidRPr="004366FE" w:rsidRDefault="00665823" w:rsidP="00D069D3">
      <w:pPr>
        <w:pStyle w:val="MeetingDetails"/>
      </w:pPr>
      <w:r>
        <w:t>October</w:t>
      </w:r>
      <w:r w:rsidR="00215A77">
        <w:t xml:space="preserve"> 1</w:t>
      </w:r>
      <w:r>
        <w:t>7</w:t>
      </w:r>
      <w:r w:rsidR="00E1263C" w:rsidRPr="004366FE">
        <w:t>, 201</w:t>
      </w:r>
      <w:r w:rsidR="009E19B8">
        <w:t>9</w:t>
      </w:r>
    </w:p>
    <w:p w:rsidR="00E1263C" w:rsidRDefault="00E1263C" w:rsidP="004C43B7">
      <w:pPr>
        <w:pStyle w:val="MeetingDetails"/>
        <w:spacing w:after="240"/>
      </w:pPr>
      <w:r w:rsidRPr="004366FE">
        <w:t>9:</w:t>
      </w:r>
      <w:r>
        <w:t>0</w:t>
      </w:r>
      <w:r w:rsidR="00FE1236">
        <w:t>0 a.m. – 12:00</w:t>
      </w:r>
      <w:r w:rsidRPr="004366FE">
        <w:t xml:space="preserve"> p.m. EPT</w:t>
      </w:r>
      <w:r w:rsidR="00F25F6B">
        <w:t xml:space="preserve"> </w:t>
      </w:r>
    </w:p>
    <w:p w:rsidR="00E1263C" w:rsidRPr="004366FE" w:rsidRDefault="00E1263C" w:rsidP="003B089B">
      <w:pPr>
        <w:pStyle w:val="PrimaryHeading"/>
        <w:spacing w:after="0"/>
      </w:pPr>
      <w:r w:rsidRPr="00DC21A9">
        <w:t>Administration (9:</w:t>
      </w:r>
      <w:r>
        <w:t>0</w:t>
      </w:r>
      <w:r w:rsidRPr="00DC21A9">
        <w:t>0-9:</w:t>
      </w:r>
      <w:r w:rsidR="00785E9A">
        <w:t>1</w:t>
      </w:r>
      <w:r w:rsidR="004914B5">
        <w:t>5</w:t>
      </w:r>
      <w:r w:rsidRPr="00DC21A9">
        <w:t>)</w:t>
      </w:r>
    </w:p>
    <w:p w:rsidR="00431953" w:rsidRDefault="00E1263C" w:rsidP="006A5A23">
      <w:pPr>
        <w:pStyle w:val="ListSubhead1"/>
        <w:numPr>
          <w:ilvl w:val="0"/>
          <w:numId w:val="23"/>
        </w:numPr>
        <w:spacing w:before="120"/>
        <w:rPr>
          <w:b w:val="0"/>
        </w:rPr>
      </w:pPr>
      <w:r w:rsidRPr="00431953">
        <w:rPr>
          <w:b w:val="0"/>
        </w:rPr>
        <w:t>Welcome, announcements and review of the Anti-trust, Code of Conduct, and Med</w:t>
      </w:r>
      <w:r w:rsidR="005631B7" w:rsidRPr="00431953">
        <w:rPr>
          <w:b w:val="0"/>
        </w:rPr>
        <w:t>ia Participation Guidelines</w:t>
      </w:r>
      <w:r w:rsidR="00665823">
        <w:rPr>
          <w:b w:val="0"/>
        </w:rPr>
        <w:t>.</w:t>
      </w:r>
    </w:p>
    <w:p w:rsidR="00B36651" w:rsidRPr="00431953" w:rsidRDefault="00C7621C" w:rsidP="007839DB">
      <w:pPr>
        <w:pStyle w:val="ListSubhead1"/>
        <w:numPr>
          <w:ilvl w:val="0"/>
          <w:numId w:val="23"/>
        </w:numPr>
        <w:rPr>
          <w:b w:val="0"/>
        </w:rPr>
      </w:pPr>
      <w:r w:rsidRPr="00431953">
        <w:rPr>
          <w:b w:val="0"/>
        </w:rPr>
        <w:t>Approve Planning Committ</w:t>
      </w:r>
      <w:r w:rsidR="00EF51E4" w:rsidRPr="00431953">
        <w:rPr>
          <w:b w:val="0"/>
        </w:rPr>
        <w:t>ee (PC) Agenda for this meeting</w:t>
      </w:r>
    </w:p>
    <w:p w:rsidR="008C634D" w:rsidRDefault="00B36651" w:rsidP="007839DB">
      <w:pPr>
        <w:pStyle w:val="ListSubhead1"/>
        <w:numPr>
          <w:ilvl w:val="0"/>
          <w:numId w:val="23"/>
        </w:numPr>
        <w:rPr>
          <w:b w:val="0"/>
        </w:rPr>
      </w:pPr>
      <w:r w:rsidRPr="00E1263C">
        <w:rPr>
          <w:b w:val="0"/>
        </w:rPr>
        <w:t xml:space="preserve">Approve draft minutes from the </w:t>
      </w:r>
      <w:r w:rsidR="00665823">
        <w:rPr>
          <w:b w:val="0"/>
        </w:rPr>
        <w:t>September 12</w:t>
      </w:r>
      <w:r w:rsidRPr="00C9032F">
        <w:rPr>
          <w:b w:val="0"/>
          <w:vertAlign w:val="superscript"/>
        </w:rPr>
        <w:t>th</w:t>
      </w:r>
      <w:r w:rsidRPr="00E1263C">
        <w:rPr>
          <w:b w:val="0"/>
        </w:rPr>
        <w:t>, 201</w:t>
      </w:r>
      <w:r w:rsidR="003D5AC3">
        <w:rPr>
          <w:b w:val="0"/>
        </w:rPr>
        <w:t>9</w:t>
      </w:r>
      <w:r w:rsidRPr="00E1263C">
        <w:rPr>
          <w:b w:val="0"/>
        </w:rPr>
        <w:t xml:space="preserve"> </w:t>
      </w:r>
      <w:r>
        <w:rPr>
          <w:b w:val="0"/>
        </w:rPr>
        <w:t>PC meeting</w:t>
      </w:r>
    </w:p>
    <w:p w:rsidR="00665823" w:rsidRDefault="00665823" w:rsidP="007839DB">
      <w:pPr>
        <w:pStyle w:val="ListSubhead1"/>
        <w:numPr>
          <w:ilvl w:val="0"/>
          <w:numId w:val="23"/>
        </w:numPr>
        <w:rPr>
          <w:b w:val="0"/>
        </w:rPr>
      </w:pPr>
      <w:r w:rsidRPr="00665823">
        <w:rPr>
          <w:b w:val="0"/>
        </w:rPr>
        <w:t>Review of the PC Work Plan</w:t>
      </w:r>
    </w:p>
    <w:p w:rsidR="00337D91" w:rsidRPr="00F0244C" w:rsidRDefault="00337D91" w:rsidP="00337D91">
      <w:pPr>
        <w:pStyle w:val="ListSubhead1"/>
        <w:numPr>
          <w:ilvl w:val="0"/>
          <w:numId w:val="23"/>
        </w:numPr>
        <w:spacing w:after="0"/>
      </w:pPr>
      <w:r w:rsidRPr="00F0244C">
        <w:t>Communication &amp; Subscription Improvements</w:t>
      </w:r>
    </w:p>
    <w:p w:rsidR="00337D91" w:rsidRDefault="00337D91" w:rsidP="00C07FEF">
      <w:pPr>
        <w:pStyle w:val="ListSubhead1"/>
        <w:numPr>
          <w:ilvl w:val="0"/>
          <w:numId w:val="0"/>
        </w:numPr>
        <w:spacing w:line="276" w:lineRule="auto"/>
        <w:ind w:left="360"/>
        <w:rPr>
          <w:b w:val="0"/>
        </w:rPr>
      </w:pPr>
      <w:r>
        <w:rPr>
          <w:b w:val="0"/>
        </w:rPr>
        <w:t>Ms. Monica Burkett, PJM, will provide an update on PJM’s new communication tool.</w:t>
      </w:r>
    </w:p>
    <w:p w:rsidR="00C67C7D" w:rsidRDefault="00C67C7D" w:rsidP="00C07FEF">
      <w:pPr>
        <w:pStyle w:val="ListSubhead1"/>
        <w:numPr>
          <w:ilvl w:val="0"/>
          <w:numId w:val="0"/>
        </w:numPr>
        <w:spacing w:line="276" w:lineRule="auto"/>
        <w:ind w:left="360"/>
        <w:rPr>
          <w:b w:val="0"/>
        </w:rPr>
      </w:pPr>
    </w:p>
    <w:p w:rsidR="00665823" w:rsidRPr="00073B98" w:rsidRDefault="00831749" w:rsidP="00073B98">
      <w:pPr>
        <w:pStyle w:val="PrimaryHeading"/>
      </w:pPr>
      <w:r w:rsidRPr="00CF15F6">
        <w:t>Endorsements</w:t>
      </w:r>
      <w:r w:rsidR="00E1263C" w:rsidRPr="00CF15F6">
        <w:t xml:space="preserve"> </w:t>
      </w:r>
      <w:r w:rsidR="00D13EC6" w:rsidRPr="00486536">
        <w:t>(</w:t>
      </w:r>
      <w:r w:rsidR="00D13EC6">
        <w:t>9:15-</w:t>
      </w:r>
      <w:r w:rsidR="003A02A9">
        <w:t>9:45</w:t>
      </w:r>
      <w:r w:rsidR="00D13EC6" w:rsidRPr="00486536">
        <w:t>)</w:t>
      </w:r>
    </w:p>
    <w:p w:rsidR="00665823" w:rsidRDefault="00665823" w:rsidP="004A420E">
      <w:pPr>
        <w:pStyle w:val="SecondaryHeading-Numbered"/>
        <w:numPr>
          <w:ilvl w:val="0"/>
          <w:numId w:val="23"/>
        </w:numPr>
        <w:rPr>
          <w:b w:val="0"/>
        </w:rPr>
      </w:pPr>
      <w:r w:rsidRPr="008E6F11">
        <w:t>20</w:t>
      </w:r>
      <w:r>
        <w:t>19</w:t>
      </w:r>
      <w:r w:rsidRPr="008E6F11">
        <w:t xml:space="preserve"> Installed Reserve Margin Study Results</w:t>
      </w:r>
      <w:r w:rsidRPr="00CA4F2D">
        <w:rPr>
          <w:i/>
        </w:rPr>
        <w:br/>
      </w:r>
      <w:r w:rsidRPr="008E6F11">
        <w:rPr>
          <w:b w:val="0"/>
        </w:rPr>
        <w:t xml:space="preserve">Mr. </w:t>
      </w:r>
      <w:r>
        <w:rPr>
          <w:b w:val="0"/>
        </w:rPr>
        <w:t>Patricio Rocha Garrido</w:t>
      </w:r>
      <w:r w:rsidRPr="008E6F11">
        <w:rPr>
          <w:b w:val="0"/>
        </w:rPr>
        <w:t>, PJM, will review the 201</w:t>
      </w:r>
      <w:r>
        <w:rPr>
          <w:b w:val="0"/>
        </w:rPr>
        <w:t>9</w:t>
      </w:r>
      <w:r w:rsidRPr="008E6F11">
        <w:rPr>
          <w:b w:val="0"/>
        </w:rPr>
        <w:t xml:space="preserve"> Reserve </w:t>
      </w:r>
      <w:r>
        <w:rPr>
          <w:b w:val="0"/>
        </w:rPr>
        <w:t>Requirement Study results</w:t>
      </w:r>
      <w:r w:rsidRPr="008E6F11">
        <w:rPr>
          <w:b w:val="0"/>
        </w:rPr>
        <w:t xml:space="preserve"> (IRM</w:t>
      </w:r>
      <w:r>
        <w:rPr>
          <w:b w:val="0"/>
        </w:rPr>
        <w:t>, FPR)</w:t>
      </w:r>
      <w:r w:rsidRPr="008E6F11">
        <w:rPr>
          <w:b w:val="0"/>
        </w:rPr>
        <w:t xml:space="preserve">.  </w:t>
      </w:r>
      <w:r w:rsidRPr="00665823">
        <w:t>The Committee will be requested to endorse the study results at today’s meeting.</w:t>
      </w:r>
      <w:r w:rsidRPr="008E6F11">
        <w:rPr>
          <w:b w:val="0"/>
        </w:rPr>
        <w:t xml:space="preserve"> </w:t>
      </w:r>
    </w:p>
    <w:p w:rsidR="00665823" w:rsidRPr="003A02A9" w:rsidRDefault="00665823" w:rsidP="004A420E">
      <w:pPr>
        <w:pStyle w:val="ListSubhead1"/>
        <w:numPr>
          <w:ilvl w:val="0"/>
          <w:numId w:val="23"/>
        </w:numPr>
        <w:spacing w:after="0"/>
      </w:pPr>
      <w:r w:rsidRPr="003A02A9">
        <w:t>Critical Infrastructure Stakeholder Problem Statement and Issue Charge</w:t>
      </w:r>
    </w:p>
    <w:p w:rsidR="003A02A9" w:rsidRDefault="00665823" w:rsidP="00C07FEF">
      <w:pPr>
        <w:pStyle w:val="ListSubhead1"/>
        <w:numPr>
          <w:ilvl w:val="0"/>
          <w:numId w:val="0"/>
        </w:numPr>
        <w:spacing w:line="276" w:lineRule="auto"/>
        <w:ind w:left="360"/>
      </w:pPr>
      <w:r>
        <w:rPr>
          <w:b w:val="0"/>
        </w:rPr>
        <w:t xml:space="preserve">Mr. Erik Heinle, </w:t>
      </w:r>
      <w:r w:rsidRPr="00C540AB">
        <w:rPr>
          <w:b w:val="0"/>
        </w:rPr>
        <w:t>Office of the Peoples Counsel for the District of Columbia</w:t>
      </w:r>
      <w:r>
        <w:rPr>
          <w:b w:val="0"/>
        </w:rPr>
        <w:t xml:space="preserve">, and Greg Poulus, CAPS, will present a Problem Statement and Issue Charge related to Critcal Infrastructure Stakeholder Oversight.  </w:t>
      </w:r>
      <w:r w:rsidRPr="00AC09CF">
        <w:t>The Committee will be requested to endorse th</w:t>
      </w:r>
      <w:r>
        <w:t>e</w:t>
      </w:r>
      <w:r w:rsidRPr="00AC09CF">
        <w:t xml:space="preserve"> Issue Charge at today’s meeting.</w:t>
      </w:r>
    </w:p>
    <w:p w:rsidR="00C67C7D" w:rsidRDefault="00C67C7D" w:rsidP="00C07FEF">
      <w:pPr>
        <w:pStyle w:val="ListSubhead1"/>
        <w:numPr>
          <w:ilvl w:val="0"/>
          <w:numId w:val="0"/>
        </w:numPr>
        <w:spacing w:line="276" w:lineRule="auto"/>
        <w:ind w:left="360"/>
      </w:pPr>
    </w:p>
    <w:p w:rsidR="003A02A9" w:rsidRPr="00910ACE" w:rsidRDefault="00FF55E0" w:rsidP="007839DB">
      <w:pPr>
        <w:pStyle w:val="PrimaryHeading"/>
      </w:pPr>
      <w:r>
        <w:t xml:space="preserve">First </w:t>
      </w:r>
      <w:r w:rsidR="00A17304">
        <w:t>Reads</w:t>
      </w:r>
      <w:r w:rsidR="00E42821">
        <w:t xml:space="preserve"> </w:t>
      </w:r>
      <w:r w:rsidR="00E42821" w:rsidRPr="00486536">
        <w:t>(</w:t>
      </w:r>
      <w:r w:rsidR="003A02A9">
        <w:t>9:45</w:t>
      </w:r>
      <w:r w:rsidR="00BF57CA">
        <w:t>-</w:t>
      </w:r>
      <w:r w:rsidR="00224ACC">
        <w:t>1</w:t>
      </w:r>
      <w:r w:rsidR="002F4F12">
        <w:t>1</w:t>
      </w:r>
      <w:r w:rsidR="00224ACC">
        <w:t>:</w:t>
      </w:r>
      <w:r w:rsidR="002F4F12">
        <w:t>00</w:t>
      </w:r>
      <w:r w:rsidR="00E42821" w:rsidRPr="00486536">
        <w:t>)</w:t>
      </w:r>
    </w:p>
    <w:p w:rsidR="00186C76" w:rsidRPr="00186C76" w:rsidRDefault="00186C76" w:rsidP="00186C76">
      <w:pPr>
        <w:pStyle w:val="ListParagraph"/>
        <w:numPr>
          <w:ilvl w:val="0"/>
          <w:numId w:val="23"/>
        </w:numPr>
        <w:rPr>
          <w:rFonts w:ascii="Arial Narrow" w:hAnsi="Arial Narrow" w:cs="Times New Roman"/>
          <w:b/>
          <w:sz w:val="24"/>
        </w:rPr>
      </w:pPr>
      <w:r w:rsidRPr="00186C76">
        <w:rPr>
          <w:rFonts w:ascii="Arial Narrow" w:hAnsi="Arial Narrow" w:cs="Times New Roman"/>
          <w:b/>
          <w:sz w:val="24"/>
        </w:rPr>
        <w:t>Relay Subcommittee Charter Revisions</w:t>
      </w:r>
    </w:p>
    <w:p w:rsidR="00186C76" w:rsidRPr="004224F1" w:rsidRDefault="00186C76" w:rsidP="004224F1">
      <w:pPr>
        <w:pStyle w:val="ListParagraph"/>
        <w:spacing w:after="240"/>
        <w:ind w:left="360"/>
        <w:rPr>
          <w:rFonts w:ascii="Arial Narrow" w:hAnsi="Arial Narrow" w:cs="Times New Roman"/>
          <w:sz w:val="24"/>
        </w:rPr>
      </w:pPr>
      <w:r w:rsidRPr="00186C76">
        <w:rPr>
          <w:rFonts w:ascii="Arial Narrow" w:hAnsi="Arial Narrow" w:cs="Times New Roman"/>
          <w:sz w:val="24"/>
        </w:rPr>
        <w:t>Mr. Mark Kuras, PJM, will present modifications to the Relay</w:t>
      </w:r>
      <w:r w:rsidR="00F0244C">
        <w:rPr>
          <w:rFonts w:ascii="Arial Narrow" w:hAnsi="Arial Narrow" w:cs="Times New Roman"/>
          <w:sz w:val="24"/>
        </w:rPr>
        <w:t xml:space="preserve"> Subcommittee Charter</w:t>
      </w:r>
      <w:r w:rsidR="00E13A8D">
        <w:rPr>
          <w:rFonts w:ascii="Arial Narrow" w:hAnsi="Arial Narrow" w:cs="Times New Roman"/>
          <w:sz w:val="24"/>
        </w:rPr>
        <w:t xml:space="preserve"> related to the addition of</w:t>
      </w:r>
      <w:r w:rsidR="00E13A8D" w:rsidRPr="000C51E6">
        <w:rPr>
          <w:rFonts w:ascii="Arial Narrow" w:hAnsi="Arial Narrow" w:cs="Times New Roman"/>
          <w:sz w:val="24"/>
        </w:rPr>
        <w:t xml:space="preserve"> data gathering </w:t>
      </w:r>
      <w:r w:rsidR="000C51E6" w:rsidRPr="000C51E6">
        <w:rPr>
          <w:rFonts w:ascii="Arial Narrow" w:hAnsi="Arial Narrow" w:cs="Times New Roman"/>
          <w:sz w:val="24"/>
        </w:rPr>
        <w:t>requirement for</w:t>
      </w:r>
      <w:r w:rsidR="00E13A8D" w:rsidRPr="000C51E6">
        <w:rPr>
          <w:rFonts w:ascii="Arial Narrow" w:hAnsi="Arial Narrow" w:cs="Times New Roman"/>
          <w:sz w:val="24"/>
        </w:rPr>
        <w:t xml:space="preserve"> compliance with TPL-001-4</w:t>
      </w:r>
      <w:r w:rsidR="000C51E6" w:rsidRPr="000C51E6">
        <w:rPr>
          <w:rFonts w:ascii="Arial Narrow" w:hAnsi="Arial Narrow" w:cs="Times New Roman"/>
          <w:sz w:val="24"/>
        </w:rPr>
        <w:t xml:space="preserve"> category</w:t>
      </w:r>
      <w:r w:rsidR="00E13A8D" w:rsidRPr="000C51E6">
        <w:rPr>
          <w:rFonts w:ascii="Arial Narrow" w:hAnsi="Arial Narrow" w:cs="Times New Roman"/>
          <w:sz w:val="24"/>
        </w:rPr>
        <w:t xml:space="preserve"> P5</w:t>
      </w:r>
      <w:r w:rsidR="00F0244C">
        <w:rPr>
          <w:rFonts w:ascii="Arial Narrow" w:hAnsi="Arial Narrow" w:cs="Times New Roman"/>
          <w:sz w:val="24"/>
        </w:rPr>
        <w:t>.</w:t>
      </w:r>
      <w:r w:rsidRPr="00186C76">
        <w:rPr>
          <w:rFonts w:ascii="Arial Narrow" w:hAnsi="Arial Narrow" w:cs="Times New Roman"/>
          <w:sz w:val="24"/>
        </w:rPr>
        <w:t xml:space="preserve"> The </w:t>
      </w:r>
      <w:r>
        <w:rPr>
          <w:rFonts w:ascii="Arial Narrow" w:hAnsi="Arial Narrow" w:cs="Times New Roman"/>
          <w:sz w:val="24"/>
        </w:rPr>
        <w:t>C</w:t>
      </w:r>
      <w:r w:rsidRPr="00186C76">
        <w:rPr>
          <w:rFonts w:ascii="Arial Narrow" w:hAnsi="Arial Narrow" w:cs="Times New Roman"/>
          <w:sz w:val="24"/>
        </w:rPr>
        <w:t>ommittee will</w:t>
      </w:r>
      <w:r w:rsidRPr="00F0244C">
        <w:rPr>
          <w:rFonts w:ascii="Arial Narrow" w:hAnsi="Arial Narrow" w:cs="Times New Roman"/>
          <w:sz w:val="24"/>
        </w:rPr>
        <w:t xml:space="preserve"> be asked to endorse the proposed revisions at its next meeting.</w:t>
      </w:r>
    </w:p>
    <w:p w:rsidR="004A420E" w:rsidRPr="005727A4" w:rsidRDefault="004A420E" w:rsidP="004A420E">
      <w:pPr>
        <w:pStyle w:val="SecondaryHeading-Numbered"/>
        <w:numPr>
          <w:ilvl w:val="0"/>
          <w:numId w:val="23"/>
        </w:numPr>
        <w:spacing w:after="0"/>
        <w:rPr>
          <w:b w:val="0"/>
        </w:rPr>
      </w:pPr>
      <w:r w:rsidRPr="005570B9">
        <w:t xml:space="preserve">Competitive Transmission Proposal Fee Restructuring Update </w:t>
      </w:r>
    </w:p>
    <w:p w:rsidR="00A95956" w:rsidRDefault="004A420E" w:rsidP="004224F1">
      <w:pPr>
        <w:pStyle w:val="SecondaryHeading-Numbered"/>
        <w:numPr>
          <w:ilvl w:val="0"/>
          <w:numId w:val="0"/>
        </w:numPr>
        <w:ind w:left="360"/>
      </w:pPr>
      <w:r w:rsidRPr="005570B9">
        <w:rPr>
          <w:b w:val="0"/>
        </w:rPr>
        <w:t>Mr. Mark Sims, PJM, will present</w:t>
      </w:r>
      <w:r w:rsidR="0083583D">
        <w:rPr>
          <w:b w:val="0"/>
        </w:rPr>
        <w:t xml:space="preserve"> a </w:t>
      </w:r>
      <w:r w:rsidR="003C238B" w:rsidRPr="003C238B">
        <w:rPr>
          <w:b w:val="0"/>
        </w:rPr>
        <w:t>second first read</w:t>
      </w:r>
      <w:r w:rsidR="0083583D" w:rsidRPr="003C238B">
        <w:rPr>
          <w:b w:val="0"/>
        </w:rPr>
        <w:t xml:space="preserve"> on</w:t>
      </w:r>
      <w:r w:rsidR="0083583D" w:rsidRPr="005570B9">
        <w:rPr>
          <w:b w:val="0"/>
        </w:rPr>
        <w:t xml:space="preserve"> the competitive transmission proposal fee restructuring </w:t>
      </w:r>
      <w:r w:rsidR="0083583D">
        <w:rPr>
          <w:b w:val="0"/>
        </w:rPr>
        <w:t>efforts and updated Operatin</w:t>
      </w:r>
      <w:r w:rsidR="00C935B7">
        <w:rPr>
          <w:b w:val="0"/>
        </w:rPr>
        <w:t>g</w:t>
      </w:r>
      <w:r w:rsidR="0083583D">
        <w:rPr>
          <w:b w:val="0"/>
        </w:rPr>
        <w:t xml:space="preserve"> Agreement language in response to and incorporating feedback received from stakeholders</w:t>
      </w:r>
      <w:r w:rsidR="0083583D" w:rsidRPr="003C238B">
        <w:rPr>
          <w:b w:val="0"/>
        </w:rPr>
        <w:t xml:space="preserve">.  </w:t>
      </w:r>
      <w:r w:rsidRPr="003C238B">
        <w:rPr>
          <w:b w:val="0"/>
        </w:rPr>
        <w:t xml:space="preserve">The Committee will be requested to endorse the Operating Agreement language </w:t>
      </w:r>
      <w:r w:rsidR="0083583D" w:rsidRPr="003C238B">
        <w:rPr>
          <w:b w:val="0"/>
        </w:rPr>
        <w:t>at its next</w:t>
      </w:r>
      <w:r w:rsidRPr="003C238B">
        <w:rPr>
          <w:b w:val="0"/>
        </w:rPr>
        <w:t xml:space="preserve"> meeting.</w:t>
      </w:r>
      <w:r w:rsidRPr="00665823">
        <w:t xml:space="preserve"> </w:t>
      </w:r>
    </w:p>
    <w:p w:rsidR="004F5AFA" w:rsidRDefault="004F5AFA" w:rsidP="004224F1">
      <w:pPr>
        <w:pStyle w:val="SecondaryHeading-Numbered"/>
        <w:numPr>
          <w:ilvl w:val="0"/>
          <w:numId w:val="0"/>
        </w:numPr>
        <w:ind w:left="360"/>
      </w:pPr>
    </w:p>
    <w:p w:rsidR="004A420E" w:rsidRDefault="004A420E" w:rsidP="004A420E">
      <w:pPr>
        <w:pStyle w:val="SecondaryHeading-Numbered"/>
        <w:numPr>
          <w:ilvl w:val="0"/>
          <w:numId w:val="23"/>
        </w:numPr>
        <w:spacing w:after="0"/>
      </w:pPr>
      <w:r>
        <w:lastRenderedPageBreak/>
        <w:t>Manual 14F Revisions</w:t>
      </w:r>
    </w:p>
    <w:p w:rsidR="0083583D" w:rsidRPr="00CB5C11" w:rsidRDefault="0083583D" w:rsidP="0083583D">
      <w:pPr>
        <w:pStyle w:val="ListSubhead1"/>
        <w:numPr>
          <w:ilvl w:val="0"/>
          <w:numId w:val="0"/>
        </w:numPr>
        <w:ind w:left="360"/>
        <w:rPr>
          <w:b w:val="0"/>
        </w:rPr>
      </w:pPr>
      <w:r>
        <w:rPr>
          <w:b w:val="0"/>
        </w:rPr>
        <w:t xml:space="preserve">Mr. Mark Sims, PJM, will present further revisions to </w:t>
      </w:r>
      <w:r w:rsidRPr="00762259">
        <w:rPr>
          <w:b w:val="0"/>
        </w:rPr>
        <w:t xml:space="preserve">PJM Manual </w:t>
      </w:r>
      <w:r>
        <w:rPr>
          <w:b w:val="0"/>
        </w:rPr>
        <w:t>14F Competitive Planning Process related to the cost containment process</w:t>
      </w:r>
      <w:r w:rsidRPr="00CB5C11">
        <w:rPr>
          <w:b w:val="0"/>
        </w:rPr>
        <w:t>. The Committee will be requested to endorse these revisions at its next meeting.</w:t>
      </w:r>
      <w:r>
        <w:rPr>
          <w:b w:val="0"/>
        </w:rPr>
        <w:t xml:space="preserve">  </w:t>
      </w:r>
      <w:r w:rsidRPr="00CB5C11">
        <w:rPr>
          <w:b w:val="0"/>
        </w:rPr>
        <w:br/>
      </w:r>
      <w:hyperlink r:id="rId7" w:history="1">
        <w:r>
          <w:rPr>
            <w:rStyle w:val="Hyperlink"/>
            <w:b w:val="0"/>
          </w:rPr>
          <w:t xml:space="preserve">Issue Tracking: Cost Containment </w:t>
        </w:r>
      </w:hyperlink>
    </w:p>
    <w:p w:rsidR="0083583D" w:rsidRDefault="00530391" w:rsidP="004A420E">
      <w:pPr>
        <w:pStyle w:val="SecondaryHeading-Numbered"/>
        <w:numPr>
          <w:ilvl w:val="0"/>
          <w:numId w:val="23"/>
        </w:numPr>
        <w:spacing w:after="0"/>
      </w:pPr>
      <w:r>
        <w:t>Manual 19 Revisions</w:t>
      </w:r>
    </w:p>
    <w:p w:rsidR="004224F1" w:rsidRDefault="0083583D" w:rsidP="004224F1">
      <w:pPr>
        <w:pStyle w:val="SecondaryHeading-Numbered"/>
        <w:numPr>
          <w:ilvl w:val="0"/>
          <w:numId w:val="0"/>
        </w:numPr>
        <w:ind w:left="360"/>
        <w:rPr>
          <w:b w:val="0"/>
        </w:rPr>
      </w:pPr>
      <w:r>
        <w:rPr>
          <w:b w:val="0"/>
        </w:rPr>
        <w:t>Mr. John Reynolds, PJM, will present revisions to PJM Manual 19 related</w:t>
      </w:r>
      <w:r w:rsidR="00F946E3">
        <w:rPr>
          <w:b w:val="0"/>
        </w:rPr>
        <w:t xml:space="preserve"> to</w:t>
      </w:r>
      <w:r>
        <w:rPr>
          <w:b w:val="0"/>
        </w:rPr>
        <w:t xml:space="preserve"> </w:t>
      </w:r>
      <w:r w:rsidR="00411A2C">
        <w:rPr>
          <w:b w:val="0"/>
        </w:rPr>
        <w:t xml:space="preserve">a </w:t>
      </w:r>
      <w:r w:rsidR="00F946E3">
        <w:rPr>
          <w:b w:val="0"/>
        </w:rPr>
        <w:t>periodic review and forecast documentation.</w:t>
      </w:r>
      <w:r>
        <w:rPr>
          <w:b w:val="0"/>
        </w:rPr>
        <w:t xml:space="preserve"> </w:t>
      </w:r>
      <w:r w:rsidRPr="00CB5C11">
        <w:rPr>
          <w:b w:val="0"/>
        </w:rPr>
        <w:t>The Committee will be requested to endorse these revisions at its next meeting.</w:t>
      </w:r>
    </w:p>
    <w:p w:rsidR="00C67C7D" w:rsidRPr="004224F1" w:rsidRDefault="00C67C7D" w:rsidP="004224F1">
      <w:pPr>
        <w:pStyle w:val="SecondaryHeading-Numbered"/>
        <w:numPr>
          <w:ilvl w:val="0"/>
          <w:numId w:val="0"/>
        </w:numPr>
        <w:ind w:left="360"/>
        <w:rPr>
          <w:b w:val="0"/>
        </w:rPr>
      </w:pPr>
    </w:p>
    <w:p w:rsidR="003A02A9" w:rsidRDefault="00E1263C" w:rsidP="00073B98">
      <w:pPr>
        <w:pStyle w:val="PrimaryHeading"/>
      </w:pPr>
      <w:r>
        <w:t xml:space="preserve">Informational </w:t>
      </w:r>
      <w:r w:rsidRPr="00486536">
        <w:t>Updates (</w:t>
      </w:r>
      <w:r w:rsidR="00522269">
        <w:t>1</w:t>
      </w:r>
      <w:r w:rsidR="002F4F12">
        <w:t>1</w:t>
      </w:r>
      <w:r w:rsidR="00522269">
        <w:t>:</w:t>
      </w:r>
      <w:r w:rsidR="002F4F12">
        <w:t>00</w:t>
      </w:r>
      <w:r w:rsidR="00FE1236">
        <w:t>-12:00</w:t>
      </w:r>
      <w:r w:rsidRPr="00486536">
        <w:t>)</w:t>
      </w:r>
    </w:p>
    <w:p w:rsidR="00942F70" w:rsidRPr="00942F70" w:rsidRDefault="00942F70" w:rsidP="00942F70">
      <w:pPr>
        <w:pStyle w:val="ListSubhead1"/>
        <w:numPr>
          <w:ilvl w:val="0"/>
          <w:numId w:val="23"/>
        </w:numPr>
        <w:spacing w:after="0"/>
      </w:pPr>
      <w:r w:rsidRPr="00942F70">
        <w:t xml:space="preserve">Update on FERC 715 </w:t>
      </w:r>
      <w:r>
        <w:t>F</w:t>
      </w:r>
      <w:r w:rsidRPr="00942F70">
        <w:t>iling</w:t>
      </w:r>
    </w:p>
    <w:p w:rsidR="00942F70" w:rsidRPr="004224F1" w:rsidRDefault="00942F70" w:rsidP="004224F1">
      <w:pPr>
        <w:pStyle w:val="ListSubhead1"/>
        <w:numPr>
          <w:ilvl w:val="0"/>
          <w:numId w:val="0"/>
        </w:numPr>
        <w:ind w:left="360"/>
        <w:rPr>
          <w:b w:val="0"/>
        </w:rPr>
      </w:pPr>
      <w:r>
        <w:rPr>
          <w:b w:val="0"/>
        </w:rPr>
        <w:t>Ms. Pauline Foley, PJM, will give an update on the recent FERC 715 filing.</w:t>
      </w:r>
    </w:p>
    <w:p w:rsidR="00C148F0" w:rsidRPr="004033D7" w:rsidRDefault="00C148F0" w:rsidP="004224F1">
      <w:pPr>
        <w:pStyle w:val="ListSubhead1"/>
        <w:numPr>
          <w:ilvl w:val="0"/>
          <w:numId w:val="23"/>
        </w:numPr>
        <w:spacing w:after="0"/>
        <w:rPr>
          <w:b w:val="0"/>
        </w:rPr>
      </w:pPr>
      <w:r>
        <w:t>Manual 14G Revisions Update</w:t>
      </w:r>
    </w:p>
    <w:p w:rsidR="00C148F0" w:rsidRPr="00C148F0" w:rsidRDefault="00C148F0" w:rsidP="004224F1">
      <w:pPr>
        <w:pStyle w:val="ListParagraph"/>
        <w:autoSpaceDE w:val="0"/>
        <w:autoSpaceDN w:val="0"/>
        <w:spacing w:before="40" w:after="240"/>
        <w:ind w:left="360"/>
        <w:rPr>
          <w:rFonts w:ascii="Arial Narrow" w:hAnsi="Arial Narrow" w:cs="Times New Roman"/>
          <w:sz w:val="24"/>
        </w:rPr>
      </w:pPr>
      <w:r w:rsidRPr="004033D7">
        <w:rPr>
          <w:rFonts w:ascii="Arial Narrow" w:hAnsi="Arial Narrow" w:cs="Times New Roman"/>
          <w:sz w:val="24"/>
        </w:rPr>
        <w:t>Mr. Jason Connell, PJM, will present proposed changes to Manual 14G, Section 2.2 regarding projects applying for interconnection under Attachment Y. These changes were approved by the Distributed Energy Resources Subcommittee.</w:t>
      </w:r>
    </w:p>
    <w:p w:rsidR="0043189E" w:rsidRPr="0043189E" w:rsidRDefault="0043189E" w:rsidP="0043189E">
      <w:pPr>
        <w:pStyle w:val="ListSubhead1"/>
        <w:numPr>
          <w:ilvl w:val="0"/>
          <w:numId w:val="23"/>
        </w:numPr>
        <w:spacing w:after="0"/>
        <w:rPr>
          <w:rFonts w:ascii="Calibri" w:hAnsi="Calibri"/>
          <w:color w:val="1F497D"/>
          <w:sz w:val="22"/>
        </w:rPr>
      </w:pPr>
      <w:r>
        <w:t>DER Ride Through Task Force Update</w:t>
      </w:r>
    </w:p>
    <w:p w:rsidR="00E71B12" w:rsidRDefault="0043189E" w:rsidP="004224F1">
      <w:pPr>
        <w:pStyle w:val="ListSubhead1"/>
        <w:numPr>
          <w:ilvl w:val="0"/>
          <w:numId w:val="0"/>
        </w:numPr>
        <w:ind w:left="360"/>
        <w:rPr>
          <w:b w:val="0"/>
          <w:szCs w:val="24"/>
        </w:rPr>
      </w:pPr>
      <w:r>
        <w:rPr>
          <w:b w:val="0"/>
          <w:szCs w:val="24"/>
        </w:rPr>
        <w:t xml:space="preserve">Ms. Susan McGill, PJM, will present a white paper drafted at the DER Ride </w:t>
      </w:r>
      <w:proofErr w:type="gramStart"/>
      <w:r w:rsidR="004033D7">
        <w:rPr>
          <w:b w:val="0"/>
          <w:szCs w:val="24"/>
        </w:rPr>
        <w:t>Through</w:t>
      </w:r>
      <w:proofErr w:type="gramEnd"/>
      <w:r>
        <w:rPr>
          <w:b w:val="0"/>
          <w:szCs w:val="24"/>
        </w:rPr>
        <w:t xml:space="preserve"> Task Force. </w:t>
      </w:r>
    </w:p>
    <w:p w:rsidR="003200A6" w:rsidRDefault="003200A6" w:rsidP="004224F1">
      <w:pPr>
        <w:pStyle w:val="SecondaryHeading-Numbered"/>
        <w:numPr>
          <w:ilvl w:val="0"/>
          <w:numId w:val="23"/>
        </w:numPr>
      </w:pPr>
      <w:r>
        <w:t>Dayton Power and Light Transmission Planning Criteria Update</w:t>
      </w:r>
      <w:r>
        <w:br/>
      </w:r>
      <w:r w:rsidRPr="00E71B12">
        <w:rPr>
          <w:b w:val="0"/>
        </w:rPr>
        <w:t xml:space="preserve">Mr. </w:t>
      </w:r>
      <w:r>
        <w:rPr>
          <w:b w:val="0"/>
        </w:rPr>
        <w:t>Michael Russ</w:t>
      </w:r>
      <w:r w:rsidRPr="00E71B12">
        <w:rPr>
          <w:b w:val="0"/>
        </w:rPr>
        <w:t xml:space="preserve">, </w:t>
      </w:r>
      <w:r>
        <w:rPr>
          <w:b w:val="0"/>
        </w:rPr>
        <w:t>Dayton Power and Light</w:t>
      </w:r>
      <w:r w:rsidRPr="00E71B12">
        <w:rPr>
          <w:b w:val="0"/>
        </w:rPr>
        <w:t xml:space="preserve">, will provide an overview of the updated </w:t>
      </w:r>
      <w:r>
        <w:rPr>
          <w:b w:val="0"/>
        </w:rPr>
        <w:t xml:space="preserve">transmission planning </w:t>
      </w:r>
      <w:r w:rsidRPr="00E71B12">
        <w:rPr>
          <w:b w:val="0"/>
        </w:rPr>
        <w:t xml:space="preserve">criteria. </w:t>
      </w:r>
    </w:p>
    <w:p w:rsidR="00C066F2" w:rsidRDefault="00E71B12" w:rsidP="004224F1">
      <w:pPr>
        <w:pStyle w:val="SecondaryHeading-Numbered"/>
        <w:numPr>
          <w:ilvl w:val="0"/>
          <w:numId w:val="23"/>
        </w:numPr>
      </w:pPr>
      <w:r>
        <w:t>DEOK Transmission Planning Criteria Update</w:t>
      </w:r>
      <w:r w:rsidR="00A642B9">
        <w:t xml:space="preserve"> </w:t>
      </w:r>
      <w:r>
        <w:br/>
      </w:r>
      <w:r w:rsidRPr="00E71B12">
        <w:rPr>
          <w:b w:val="0"/>
        </w:rPr>
        <w:t xml:space="preserve">Mr. </w:t>
      </w:r>
      <w:r w:rsidR="001C37FC">
        <w:rPr>
          <w:b w:val="0"/>
        </w:rPr>
        <w:t>Jeff Gindling</w:t>
      </w:r>
      <w:r w:rsidRPr="00E71B12">
        <w:rPr>
          <w:b w:val="0"/>
        </w:rPr>
        <w:t xml:space="preserve">, Duke Energy, will provide an overview of the updated </w:t>
      </w:r>
      <w:r>
        <w:rPr>
          <w:b w:val="0"/>
        </w:rPr>
        <w:t xml:space="preserve">transmission planning </w:t>
      </w:r>
      <w:r w:rsidRPr="00E71B12">
        <w:rPr>
          <w:b w:val="0"/>
        </w:rPr>
        <w:t xml:space="preserve">criteria. </w:t>
      </w:r>
    </w:p>
    <w:p w:rsidR="00C066F2" w:rsidRDefault="00C066F2" w:rsidP="00C066F2">
      <w:pPr>
        <w:pStyle w:val="SecondaryHeading-Numbered"/>
        <w:numPr>
          <w:ilvl w:val="0"/>
          <w:numId w:val="23"/>
        </w:numPr>
        <w:spacing w:after="0"/>
      </w:pPr>
      <w:r>
        <w:t>PPL Update to Bulk Power Line Ratings</w:t>
      </w:r>
    </w:p>
    <w:p w:rsidR="0043189E" w:rsidRPr="004224F1" w:rsidRDefault="00C066F2" w:rsidP="004224F1">
      <w:pPr>
        <w:pStyle w:val="SecondaryHeading-Numbered"/>
        <w:numPr>
          <w:ilvl w:val="0"/>
          <w:numId w:val="0"/>
        </w:numPr>
        <w:ind w:left="360"/>
        <w:rPr>
          <w:b w:val="0"/>
        </w:rPr>
      </w:pPr>
      <w:r w:rsidRPr="00C066F2">
        <w:rPr>
          <w:b w:val="0"/>
        </w:rPr>
        <w:t>Mr. Jeff Daniels, PPL, will provide an update on bulk power line ratings.</w:t>
      </w:r>
    </w:p>
    <w:p w:rsidR="007D5115" w:rsidRPr="006314A6" w:rsidRDefault="007D5115" w:rsidP="007D5115">
      <w:pPr>
        <w:pStyle w:val="ListSubhead1"/>
        <w:numPr>
          <w:ilvl w:val="0"/>
          <w:numId w:val="23"/>
        </w:numPr>
        <w:spacing w:after="0"/>
      </w:pPr>
      <w:r w:rsidRPr="006314A6">
        <w:t>ELCC</w:t>
      </w:r>
      <w:r>
        <w:t xml:space="preserve"> Education</w:t>
      </w:r>
    </w:p>
    <w:p w:rsidR="007D5115" w:rsidRPr="007D5115" w:rsidRDefault="007D5115" w:rsidP="007D5115">
      <w:pPr>
        <w:pStyle w:val="ListSubhead1"/>
        <w:numPr>
          <w:ilvl w:val="0"/>
          <w:numId w:val="0"/>
        </w:numPr>
        <w:ind w:left="360"/>
        <w:rPr>
          <w:b w:val="0"/>
        </w:rPr>
      </w:pPr>
      <w:r w:rsidRPr="008E6F11">
        <w:rPr>
          <w:b w:val="0"/>
        </w:rPr>
        <w:t xml:space="preserve">Mr. </w:t>
      </w:r>
      <w:r>
        <w:rPr>
          <w:b w:val="0"/>
        </w:rPr>
        <w:t>Patricio Rocha Garrido</w:t>
      </w:r>
      <w:r w:rsidRPr="008E6F11">
        <w:rPr>
          <w:b w:val="0"/>
        </w:rPr>
        <w:t>, PJM</w:t>
      </w:r>
      <w:r>
        <w:rPr>
          <w:b w:val="0"/>
        </w:rPr>
        <w:t>, will review the ELCC-based method to determine the UCAP value of wind and solar resources and discuss potential steps going forward.</w:t>
      </w:r>
    </w:p>
    <w:p w:rsidR="004033D7" w:rsidRDefault="004033D7" w:rsidP="00DD584C">
      <w:pPr>
        <w:pStyle w:val="ListSubhead1"/>
        <w:numPr>
          <w:ilvl w:val="0"/>
          <w:numId w:val="23"/>
        </w:numPr>
        <w:spacing w:after="0"/>
      </w:pPr>
      <w:r w:rsidRPr="004033D7">
        <w:t>Pr</w:t>
      </w:r>
      <w:r w:rsidR="00DD584C">
        <w:t>oject Status &amp; Cost Allocation P</w:t>
      </w:r>
      <w:r w:rsidRPr="004033D7">
        <w:t>age</w:t>
      </w:r>
      <w:r w:rsidR="00DD584C">
        <w:t xml:space="preserve"> Update</w:t>
      </w:r>
    </w:p>
    <w:p w:rsidR="00DD584C" w:rsidRDefault="00DD584C" w:rsidP="00DD584C">
      <w:pPr>
        <w:pStyle w:val="ListSubhead1"/>
        <w:numPr>
          <w:ilvl w:val="0"/>
          <w:numId w:val="0"/>
        </w:numPr>
        <w:spacing w:after="0"/>
        <w:ind w:left="360"/>
        <w:rPr>
          <w:b w:val="0"/>
        </w:rPr>
      </w:pPr>
      <w:r w:rsidRPr="00DD584C">
        <w:rPr>
          <w:b w:val="0"/>
        </w:rPr>
        <w:t>Ms. Tawnya Luna, PJM, will provide an update on the beta launch of the project status and cost allocation page on PJM.com.</w:t>
      </w:r>
    </w:p>
    <w:p w:rsidR="00E71B12" w:rsidRDefault="00E71B12" w:rsidP="00DD584C">
      <w:pPr>
        <w:pStyle w:val="ListSubhead1"/>
        <w:numPr>
          <w:ilvl w:val="0"/>
          <w:numId w:val="0"/>
        </w:numPr>
        <w:spacing w:after="0"/>
        <w:ind w:left="360"/>
        <w:rPr>
          <w:b w:val="0"/>
        </w:rPr>
      </w:pPr>
    </w:p>
    <w:p w:rsidR="00E71B12" w:rsidRPr="00DD584C" w:rsidRDefault="00E71B12" w:rsidP="00E71B12">
      <w:pPr>
        <w:pStyle w:val="ListSubhead1"/>
        <w:numPr>
          <w:ilvl w:val="0"/>
          <w:numId w:val="0"/>
        </w:numPr>
        <w:spacing w:after="0"/>
        <w:ind w:left="3420" w:hanging="360"/>
        <w:rPr>
          <w:b w:val="0"/>
        </w:rPr>
      </w:pPr>
    </w:p>
    <w:p w:rsidR="00EB2C9E" w:rsidRDefault="00EB2C9E" w:rsidP="00F11592">
      <w:pPr>
        <w:pStyle w:val="ListSubhead1"/>
        <w:numPr>
          <w:ilvl w:val="0"/>
          <w:numId w:val="0"/>
        </w:numPr>
        <w:spacing w:after="0"/>
        <w:ind w:left="3420" w:hanging="360"/>
        <w:rPr>
          <w:b w:val="0"/>
        </w:rPr>
      </w:pPr>
    </w:p>
    <w:p w:rsidR="00A95956" w:rsidRPr="00B91DA5" w:rsidRDefault="00A95956" w:rsidP="004224F1">
      <w:pPr>
        <w:pStyle w:val="ListSubhead1"/>
        <w:numPr>
          <w:ilvl w:val="0"/>
          <w:numId w:val="0"/>
        </w:numPr>
        <w:spacing w:after="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161F6" w:rsidTr="00246755">
        <w:tc>
          <w:tcPr>
            <w:tcW w:w="9576" w:type="dxa"/>
          </w:tcPr>
          <w:p w:rsidR="00C161F6" w:rsidRDefault="009B4BC5" w:rsidP="00F11592">
            <w:pPr>
              <w:pStyle w:val="PrimaryHeading"/>
              <w:spacing w:after="0"/>
            </w:pPr>
            <w:r>
              <w:lastRenderedPageBreak/>
              <w:t>Informational Posting</w:t>
            </w:r>
          </w:p>
        </w:tc>
      </w:tr>
    </w:tbl>
    <w:p w:rsidR="003B51F2" w:rsidRPr="00831AE8" w:rsidRDefault="003B51F2" w:rsidP="00441175">
      <w:pPr>
        <w:pStyle w:val="ListSubhead1"/>
        <w:numPr>
          <w:ilvl w:val="0"/>
          <w:numId w:val="0"/>
        </w:numPr>
        <w:spacing w:before="120" w:after="0"/>
      </w:pPr>
      <w:r w:rsidRPr="00831AE8">
        <w:t>PJM/MISO JOA Update</w:t>
      </w:r>
    </w:p>
    <w:p w:rsidR="00117375" w:rsidRPr="00117375" w:rsidRDefault="00117375" w:rsidP="00117375">
      <w:pPr>
        <w:rPr>
          <w:rFonts w:ascii="Arial Narrow" w:eastAsia="Times New Roman" w:hAnsi="Arial Narrow" w:cs="Times New Roman"/>
          <w:sz w:val="24"/>
        </w:rPr>
      </w:pPr>
      <w:r w:rsidRPr="00117375">
        <w:rPr>
          <w:rFonts w:ascii="Arial Narrow" w:eastAsia="Times New Roman" w:hAnsi="Arial Narrow" w:cs="Times New Roman"/>
          <w:sz w:val="24"/>
        </w:rPr>
        <w:t>On September 19, FERC issued an Order in response to a Complaint filed by EDF Renewable Energy against PJM, MISO and SPP and the Commission’s technical conference on Affected System Studies in the interconnection process.  In that Order the Commission directed PJM, MISO and SPP to modify their respective JOAs, as well as their individual tariffs, to provide additional transparency related to their Affected System Studies in the Interconnection Process.  Specifically, PJM and MISO are required to include information related to screening criteria to identify potential Affected System impacts, modeling standards for energy and capacity rights (referred to as ERIS and NRIS in the Order), and cost allocation rules.  FERC requires a Compliance Filing within 60 days of the date of the Order.  PJM expects to join MISO and SPP in a request for extension of time. (Reference Dockets EL18-26-000 and AD18-8-000).</w:t>
      </w:r>
    </w:p>
    <w:p w:rsidR="00A642B9" w:rsidRPr="00A642B9" w:rsidRDefault="00B6552C" w:rsidP="00A642B9">
      <w:pPr>
        <w:rPr>
          <w:rFonts w:ascii="Arial Narrow" w:eastAsia="Times New Roman" w:hAnsi="Arial Narrow" w:cs="Times New Roman"/>
          <w:sz w:val="24"/>
        </w:rPr>
      </w:pPr>
      <w:r w:rsidRPr="00A642B9">
        <w:rPr>
          <w:rFonts w:ascii="Arial Narrow" w:eastAsia="Times New Roman" w:hAnsi="Arial Narrow" w:cs="Times New Roman"/>
          <w:b/>
          <w:sz w:val="24"/>
        </w:rPr>
        <w:t>Model Build Activity Update</w:t>
      </w:r>
      <w:r w:rsidRPr="00537765">
        <w:t xml:space="preserve"> </w:t>
      </w:r>
      <w:r>
        <w:br/>
      </w:r>
      <w:r w:rsidR="00A642B9" w:rsidRPr="00A642B9">
        <w:rPr>
          <w:rFonts w:ascii="Arial Narrow" w:eastAsia="Times New Roman" w:hAnsi="Arial Narrow" w:cs="Times New Roman"/>
          <w:sz w:val="24"/>
        </w:rPr>
        <w:t xml:space="preserve">The final 2019 series MMWG powerflow cases will be approved and posted by October 11, 2019. The Trial 1 2020 series RTEP powerflow cases will be posted for the TOs by October 4, 2019; the TOs will have until November 8, 2019 to provide their case updates via Model on Demand. All TOs have submitted there updates for the Trial 1 2020 RTEP short circuit case, PJM will provide the case to the TOs for review by January 3, 2020. </w:t>
      </w:r>
    </w:p>
    <w:p w:rsidR="0079215B" w:rsidRPr="0079215B" w:rsidRDefault="0079215B" w:rsidP="0079215B">
      <w:pPr>
        <w:pStyle w:val="ListSubhead1"/>
        <w:numPr>
          <w:ilvl w:val="0"/>
          <w:numId w:val="0"/>
        </w:numPr>
        <w:spacing w:after="0"/>
      </w:pPr>
      <w:r w:rsidRPr="0079215B">
        <w:t xml:space="preserve">Manual 03 Updates </w:t>
      </w:r>
    </w:p>
    <w:p w:rsidR="00117375" w:rsidRPr="00117375" w:rsidRDefault="0079215B" w:rsidP="00117375">
      <w:pPr>
        <w:rPr>
          <w:rFonts w:ascii="Arial Narrow" w:eastAsia="Times New Roman" w:hAnsi="Arial Narrow" w:cs="Times New Roman"/>
          <w:sz w:val="24"/>
        </w:rPr>
      </w:pPr>
      <w:r w:rsidRPr="0079215B">
        <w:rPr>
          <w:rFonts w:ascii="Arial Narrow" w:eastAsia="Times New Roman" w:hAnsi="Arial Narrow" w:cs="Times New Roman"/>
          <w:sz w:val="24"/>
        </w:rPr>
        <w:t>Mr. Lagy Mathew, PJM, will be available to answer questions on updates to Manual 03 – Transmission Operations. Materials are posted as Information Only.</w:t>
      </w:r>
    </w:p>
    <w:p w:rsidR="000C038A" w:rsidRPr="000C038A" w:rsidRDefault="000C038A" w:rsidP="000C038A">
      <w:pPr>
        <w:spacing w:after="0"/>
        <w:rPr>
          <w:rFonts w:ascii="Arial Narrow" w:eastAsia="Times New Roman" w:hAnsi="Arial Narrow" w:cs="Times New Roman"/>
          <w:b/>
          <w:sz w:val="24"/>
        </w:rPr>
      </w:pPr>
      <w:r w:rsidRPr="000C038A">
        <w:rPr>
          <w:rFonts w:ascii="Arial Narrow" w:eastAsia="Times New Roman" w:hAnsi="Arial Narrow" w:cs="Times New Roman"/>
          <w:b/>
          <w:sz w:val="24"/>
        </w:rPr>
        <w:t>Market Efficiency Process Enhancement Task Force Update</w:t>
      </w:r>
    </w:p>
    <w:p w:rsidR="00C07FEF" w:rsidRPr="004224F1" w:rsidRDefault="000C038A" w:rsidP="00C07FEF">
      <w:pPr>
        <w:rPr>
          <w:rFonts w:ascii="Arial Narrow" w:eastAsia="Times New Roman" w:hAnsi="Arial Narrow" w:cs="Times New Roman"/>
          <w:sz w:val="24"/>
        </w:rPr>
      </w:pPr>
      <w:r w:rsidRPr="000C038A">
        <w:rPr>
          <w:rFonts w:ascii="Arial Narrow" w:eastAsia="Times New Roman" w:hAnsi="Arial Narrow" w:cs="Times New Roman"/>
          <w:sz w:val="24"/>
        </w:rPr>
        <w:t>The MEPETF is concluding solution package formulation and draft poll construction.  Non-binding polls will commence on October 21. The next MEPETF will occur on October 26 and the final MEPETF meeting will occur on December 3. An update will be provided to the PC stakeholders on November 14 and MEPETF recommendations will be turned over shortly thereafter.  It is necessary to conclude PC 1st and 2nd reads and endorsements to permit timely filings (if any) and finalize expectations for the execution of the 2020 Market Efficiency Window. Assuming no additional new work by the PC, the MEPETF will be sunset.</w:t>
      </w:r>
    </w:p>
    <w:p w:rsidR="007D0FEA" w:rsidRDefault="007D0FEA" w:rsidP="007D0FEA">
      <w:pPr>
        <w:pStyle w:val="PrimaryHeading"/>
      </w:pPr>
      <w:r>
        <w:t>Future Meeting Dates</w:t>
      </w: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1603"/>
        <w:gridCol w:w="3571"/>
        <w:gridCol w:w="3002"/>
      </w:tblGrid>
      <w:tr w:rsidR="00BC7302" w:rsidRPr="0084597A" w:rsidTr="00741AEC">
        <w:tc>
          <w:tcPr>
            <w:tcW w:w="1436" w:type="dxa"/>
            <w:vAlign w:val="center"/>
          </w:tcPr>
          <w:p w:rsidR="00BC7302" w:rsidRPr="00BC7302" w:rsidRDefault="00BC7302" w:rsidP="00D1424A">
            <w:pPr>
              <w:pStyle w:val="AttendeesList"/>
              <w:rPr>
                <w:strike/>
                <w:sz w:val="16"/>
              </w:rPr>
            </w:pPr>
            <w:r w:rsidRPr="00BC7302">
              <w:rPr>
                <w:strike/>
                <w:sz w:val="16"/>
              </w:rPr>
              <w:t>October 24, 2019</w:t>
            </w:r>
          </w:p>
        </w:tc>
        <w:tc>
          <w:tcPr>
            <w:tcW w:w="1603" w:type="dxa"/>
            <w:vAlign w:val="center"/>
          </w:tcPr>
          <w:p w:rsidR="00BC7302" w:rsidRPr="00BC7302" w:rsidRDefault="00BC7302" w:rsidP="00D1424A">
            <w:pPr>
              <w:pStyle w:val="AttendeesList"/>
              <w:rPr>
                <w:strike/>
                <w:sz w:val="16"/>
              </w:rPr>
            </w:pPr>
            <w:r w:rsidRPr="00BC7302">
              <w:rPr>
                <w:strike/>
                <w:sz w:val="16"/>
              </w:rPr>
              <w:t>9:00 a.m. – 12:00 p.m.</w:t>
            </w:r>
          </w:p>
        </w:tc>
        <w:tc>
          <w:tcPr>
            <w:tcW w:w="3571" w:type="dxa"/>
          </w:tcPr>
          <w:p w:rsidR="00BC7302" w:rsidRPr="00BC7302" w:rsidRDefault="00BC7302" w:rsidP="00D1424A">
            <w:pPr>
              <w:pStyle w:val="AttendeesList"/>
              <w:rPr>
                <w:strike/>
                <w:sz w:val="16"/>
              </w:rPr>
            </w:pPr>
            <w:r w:rsidRPr="00BC7302">
              <w:rPr>
                <w:strike/>
                <w:sz w:val="16"/>
              </w:rPr>
              <w:t>Special PC: Merchant Transmission and Off-Shore Wind</w:t>
            </w:r>
          </w:p>
        </w:tc>
        <w:tc>
          <w:tcPr>
            <w:tcW w:w="3002" w:type="dxa"/>
          </w:tcPr>
          <w:p w:rsidR="00BC7302" w:rsidRPr="00BC7302" w:rsidRDefault="00BC7302" w:rsidP="00D1424A">
            <w:pPr>
              <w:pStyle w:val="AttendeesList"/>
              <w:rPr>
                <w:strike/>
                <w:sz w:val="16"/>
              </w:rPr>
            </w:pPr>
            <w:r w:rsidRPr="00BC7302">
              <w:rPr>
                <w:strike/>
                <w:sz w:val="16"/>
              </w:rPr>
              <w:t>PJM Conference &amp; Training Center/ WebEx</w:t>
            </w:r>
          </w:p>
        </w:tc>
      </w:tr>
      <w:tr w:rsidR="00BC7302" w:rsidRPr="0084597A" w:rsidTr="00520DEC">
        <w:tc>
          <w:tcPr>
            <w:tcW w:w="1436" w:type="dxa"/>
            <w:vAlign w:val="center"/>
          </w:tcPr>
          <w:p w:rsidR="00BC7302" w:rsidRPr="0084597A" w:rsidRDefault="00BC7302" w:rsidP="00D1424A">
            <w:pPr>
              <w:pStyle w:val="AttendeesList"/>
              <w:rPr>
                <w:sz w:val="16"/>
              </w:rPr>
            </w:pPr>
            <w:r w:rsidRPr="0084597A">
              <w:rPr>
                <w:sz w:val="16"/>
              </w:rPr>
              <w:t>November 14, 2019</w:t>
            </w:r>
          </w:p>
        </w:tc>
        <w:tc>
          <w:tcPr>
            <w:tcW w:w="1603" w:type="dxa"/>
            <w:vAlign w:val="center"/>
          </w:tcPr>
          <w:p w:rsidR="00BC7302" w:rsidRPr="0084597A" w:rsidRDefault="00BC7302" w:rsidP="00D1424A">
            <w:pPr>
              <w:pStyle w:val="AttendeesList"/>
              <w:rPr>
                <w:sz w:val="16"/>
              </w:rPr>
            </w:pPr>
            <w:r w:rsidRPr="0084597A">
              <w:rPr>
                <w:sz w:val="16"/>
              </w:rPr>
              <w:t>9:00 a.m. – 12:00 p.m.</w:t>
            </w:r>
          </w:p>
        </w:tc>
        <w:tc>
          <w:tcPr>
            <w:tcW w:w="3571" w:type="dxa"/>
            <w:vAlign w:val="center"/>
          </w:tcPr>
          <w:p w:rsidR="00BC7302" w:rsidRPr="0084597A" w:rsidRDefault="00BC7302" w:rsidP="00D1424A">
            <w:pPr>
              <w:pStyle w:val="AttendeesList"/>
              <w:rPr>
                <w:sz w:val="16"/>
              </w:rPr>
            </w:pPr>
            <w:r w:rsidRPr="0084597A">
              <w:rPr>
                <w:sz w:val="16"/>
              </w:rPr>
              <w:t>Planning Committee</w:t>
            </w:r>
          </w:p>
        </w:tc>
        <w:tc>
          <w:tcPr>
            <w:tcW w:w="3002" w:type="dxa"/>
            <w:vAlign w:val="center"/>
          </w:tcPr>
          <w:p w:rsidR="00BC7302" w:rsidRPr="0084597A" w:rsidRDefault="00BC7302" w:rsidP="00D1424A">
            <w:pPr>
              <w:pStyle w:val="AttendeesList"/>
              <w:rPr>
                <w:sz w:val="16"/>
              </w:rPr>
            </w:pPr>
            <w:r w:rsidRPr="0084597A">
              <w:rPr>
                <w:sz w:val="16"/>
              </w:rPr>
              <w:t>PJM Conference &amp; Training Center/ WebEx</w:t>
            </w:r>
          </w:p>
        </w:tc>
      </w:tr>
      <w:tr w:rsidR="00BC7302" w:rsidRPr="0084597A" w:rsidTr="00741AEC">
        <w:tc>
          <w:tcPr>
            <w:tcW w:w="1436" w:type="dxa"/>
            <w:vAlign w:val="center"/>
          </w:tcPr>
          <w:p w:rsidR="00BC7302" w:rsidRPr="00BC7302" w:rsidRDefault="00BC7302" w:rsidP="00D1424A">
            <w:pPr>
              <w:pStyle w:val="AttendeesList"/>
              <w:rPr>
                <w:strike/>
                <w:sz w:val="16"/>
              </w:rPr>
            </w:pPr>
            <w:r w:rsidRPr="00BC7302">
              <w:rPr>
                <w:strike/>
                <w:sz w:val="16"/>
              </w:rPr>
              <w:t>November 15, 2019</w:t>
            </w:r>
          </w:p>
        </w:tc>
        <w:tc>
          <w:tcPr>
            <w:tcW w:w="1603" w:type="dxa"/>
            <w:vAlign w:val="center"/>
          </w:tcPr>
          <w:p w:rsidR="00BC7302" w:rsidRPr="00BC7302" w:rsidRDefault="00BC7302" w:rsidP="00D1424A">
            <w:pPr>
              <w:pStyle w:val="AttendeesList"/>
              <w:rPr>
                <w:strike/>
                <w:sz w:val="16"/>
              </w:rPr>
            </w:pPr>
            <w:r w:rsidRPr="00BC7302">
              <w:rPr>
                <w:strike/>
                <w:sz w:val="16"/>
              </w:rPr>
              <w:t>9:00 a.m. – 12:00 p.m.</w:t>
            </w:r>
          </w:p>
        </w:tc>
        <w:tc>
          <w:tcPr>
            <w:tcW w:w="3571" w:type="dxa"/>
          </w:tcPr>
          <w:p w:rsidR="00BC7302" w:rsidRPr="00BC7302" w:rsidRDefault="00BC7302" w:rsidP="00D1424A">
            <w:pPr>
              <w:pStyle w:val="AttendeesList"/>
              <w:rPr>
                <w:strike/>
                <w:sz w:val="16"/>
              </w:rPr>
            </w:pPr>
            <w:r w:rsidRPr="00BC7302">
              <w:rPr>
                <w:strike/>
                <w:sz w:val="16"/>
              </w:rPr>
              <w:t>Special PC: Merchant Transmission and Off-Shore Wind</w:t>
            </w:r>
          </w:p>
        </w:tc>
        <w:tc>
          <w:tcPr>
            <w:tcW w:w="3002" w:type="dxa"/>
          </w:tcPr>
          <w:p w:rsidR="00BC7302" w:rsidRPr="00BC7302" w:rsidRDefault="00BC7302" w:rsidP="00D1424A">
            <w:pPr>
              <w:pStyle w:val="AttendeesList"/>
              <w:rPr>
                <w:strike/>
                <w:sz w:val="16"/>
              </w:rPr>
            </w:pPr>
            <w:r w:rsidRPr="00BC7302">
              <w:rPr>
                <w:strike/>
                <w:sz w:val="16"/>
              </w:rPr>
              <w:t>PJM Conference &amp; Training Center/ WebEx</w:t>
            </w:r>
          </w:p>
        </w:tc>
      </w:tr>
      <w:tr w:rsidR="00BC7302" w:rsidRPr="0084597A" w:rsidTr="00741AEC">
        <w:tc>
          <w:tcPr>
            <w:tcW w:w="1436" w:type="dxa"/>
            <w:vAlign w:val="center"/>
          </w:tcPr>
          <w:p w:rsidR="00BC7302" w:rsidRPr="0084597A" w:rsidRDefault="00BC7302" w:rsidP="00D1424A">
            <w:pPr>
              <w:pStyle w:val="AttendeesList"/>
              <w:rPr>
                <w:sz w:val="16"/>
              </w:rPr>
            </w:pPr>
            <w:r w:rsidRPr="0084597A">
              <w:rPr>
                <w:sz w:val="16"/>
              </w:rPr>
              <w:t>December 12, 2019</w:t>
            </w:r>
          </w:p>
        </w:tc>
        <w:tc>
          <w:tcPr>
            <w:tcW w:w="1603" w:type="dxa"/>
            <w:vAlign w:val="center"/>
          </w:tcPr>
          <w:p w:rsidR="00BC7302" w:rsidRPr="0084597A" w:rsidRDefault="00BC7302" w:rsidP="00D1424A">
            <w:pPr>
              <w:pStyle w:val="AttendeesList"/>
              <w:rPr>
                <w:sz w:val="16"/>
              </w:rPr>
            </w:pPr>
            <w:r w:rsidRPr="0084597A">
              <w:rPr>
                <w:sz w:val="16"/>
              </w:rPr>
              <w:t>9:00 a.m. – 12:00 p.m.</w:t>
            </w:r>
          </w:p>
        </w:tc>
        <w:tc>
          <w:tcPr>
            <w:tcW w:w="3571" w:type="dxa"/>
            <w:vAlign w:val="center"/>
          </w:tcPr>
          <w:p w:rsidR="00BC7302" w:rsidRPr="0084597A" w:rsidRDefault="00BC7302" w:rsidP="00D1424A">
            <w:pPr>
              <w:pStyle w:val="AttendeesList"/>
              <w:rPr>
                <w:sz w:val="16"/>
              </w:rPr>
            </w:pPr>
            <w:r w:rsidRPr="0084597A">
              <w:rPr>
                <w:sz w:val="16"/>
              </w:rPr>
              <w:t>Planning Committee</w:t>
            </w:r>
          </w:p>
        </w:tc>
        <w:tc>
          <w:tcPr>
            <w:tcW w:w="3002" w:type="dxa"/>
            <w:vAlign w:val="center"/>
          </w:tcPr>
          <w:p w:rsidR="00BC7302" w:rsidRPr="0084597A" w:rsidRDefault="00BC7302" w:rsidP="00D1424A">
            <w:pPr>
              <w:pStyle w:val="AttendeesList"/>
              <w:rPr>
                <w:sz w:val="16"/>
              </w:rPr>
            </w:pPr>
            <w:r w:rsidRPr="0084597A">
              <w:rPr>
                <w:sz w:val="16"/>
              </w:rPr>
              <w:t>PJM Conference &amp; Training Center/ WebEx</w:t>
            </w:r>
          </w:p>
        </w:tc>
      </w:tr>
      <w:tr w:rsidR="00BC7302" w:rsidRPr="0084597A" w:rsidTr="00741AEC">
        <w:tc>
          <w:tcPr>
            <w:tcW w:w="1436" w:type="dxa"/>
            <w:vAlign w:val="center"/>
          </w:tcPr>
          <w:p w:rsidR="00BC7302" w:rsidRPr="00BC7302" w:rsidRDefault="00BC7302" w:rsidP="00D1424A">
            <w:pPr>
              <w:pStyle w:val="AttendeesList"/>
              <w:rPr>
                <w:strike/>
                <w:sz w:val="16"/>
              </w:rPr>
            </w:pPr>
            <w:r w:rsidRPr="00BC7302">
              <w:rPr>
                <w:strike/>
                <w:sz w:val="16"/>
              </w:rPr>
              <w:t>December 13, 2019</w:t>
            </w:r>
          </w:p>
        </w:tc>
        <w:tc>
          <w:tcPr>
            <w:tcW w:w="1603" w:type="dxa"/>
            <w:vAlign w:val="center"/>
          </w:tcPr>
          <w:p w:rsidR="00BC7302" w:rsidRPr="00BC7302" w:rsidRDefault="00BC7302" w:rsidP="00D1424A">
            <w:pPr>
              <w:pStyle w:val="AttendeesList"/>
              <w:rPr>
                <w:strike/>
                <w:sz w:val="16"/>
              </w:rPr>
            </w:pPr>
            <w:r w:rsidRPr="00BC7302">
              <w:rPr>
                <w:strike/>
                <w:sz w:val="16"/>
              </w:rPr>
              <w:t>9:00 a.m. – 12:00 p.m.</w:t>
            </w:r>
          </w:p>
        </w:tc>
        <w:tc>
          <w:tcPr>
            <w:tcW w:w="3571" w:type="dxa"/>
          </w:tcPr>
          <w:p w:rsidR="00BC7302" w:rsidRPr="00BC7302" w:rsidRDefault="00BC7302" w:rsidP="00D1424A">
            <w:pPr>
              <w:pStyle w:val="AttendeesList"/>
              <w:rPr>
                <w:strike/>
                <w:sz w:val="16"/>
              </w:rPr>
            </w:pPr>
            <w:r w:rsidRPr="00BC7302">
              <w:rPr>
                <w:strike/>
                <w:sz w:val="16"/>
              </w:rPr>
              <w:t>Special PC: Merchant Transmission and Off-Shore Wind</w:t>
            </w:r>
          </w:p>
        </w:tc>
        <w:tc>
          <w:tcPr>
            <w:tcW w:w="3002" w:type="dxa"/>
          </w:tcPr>
          <w:p w:rsidR="00BC7302" w:rsidRPr="00BC7302" w:rsidRDefault="00BC7302" w:rsidP="00D1424A">
            <w:pPr>
              <w:pStyle w:val="AttendeesList"/>
              <w:rPr>
                <w:strike/>
                <w:sz w:val="16"/>
              </w:rPr>
            </w:pPr>
            <w:r w:rsidRPr="00BC7302">
              <w:rPr>
                <w:strike/>
                <w:sz w:val="16"/>
              </w:rPr>
              <w:t>PJM Conference &amp; Training Center/ WebEx</w:t>
            </w:r>
          </w:p>
        </w:tc>
      </w:tr>
      <w:tr w:rsidR="00BC7302" w:rsidRPr="0084597A" w:rsidTr="00C07FEF">
        <w:trPr>
          <w:trHeight w:val="70"/>
        </w:trPr>
        <w:tc>
          <w:tcPr>
            <w:tcW w:w="1436" w:type="dxa"/>
            <w:vAlign w:val="center"/>
          </w:tcPr>
          <w:p w:rsidR="00BC7302" w:rsidRPr="0084597A" w:rsidRDefault="00BC7302" w:rsidP="00D1424A">
            <w:pPr>
              <w:pStyle w:val="AttendeesList"/>
              <w:rPr>
                <w:sz w:val="16"/>
              </w:rPr>
            </w:pPr>
          </w:p>
        </w:tc>
        <w:tc>
          <w:tcPr>
            <w:tcW w:w="1603" w:type="dxa"/>
            <w:vAlign w:val="center"/>
          </w:tcPr>
          <w:p w:rsidR="00BC7302" w:rsidRPr="0084597A" w:rsidRDefault="00BC7302" w:rsidP="00D1424A">
            <w:pPr>
              <w:pStyle w:val="AttendeesList"/>
              <w:rPr>
                <w:sz w:val="16"/>
              </w:rPr>
            </w:pPr>
          </w:p>
        </w:tc>
        <w:tc>
          <w:tcPr>
            <w:tcW w:w="3571" w:type="dxa"/>
          </w:tcPr>
          <w:p w:rsidR="00BC7302" w:rsidRPr="0084597A" w:rsidRDefault="00BC7302" w:rsidP="00D1424A">
            <w:pPr>
              <w:pStyle w:val="AttendeesList"/>
              <w:rPr>
                <w:sz w:val="16"/>
              </w:rPr>
            </w:pPr>
          </w:p>
        </w:tc>
        <w:tc>
          <w:tcPr>
            <w:tcW w:w="3002" w:type="dxa"/>
          </w:tcPr>
          <w:p w:rsidR="00BC7302" w:rsidRPr="0084597A" w:rsidRDefault="00BC7302" w:rsidP="00D1424A">
            <w:pPr>
              <w:pStyle w:val="AttendeesList"/>
              <w:rPr>
                <w:sz w:val="16"/>
              </w:rPr>
            </w:pPr>
          </w:p>
        </w:tc>
      </w:tr>
    </w:tbl>
    <w:p w:rsidR="003D3B36" w:rsidRDefault="00E1263C" w:rsidP="0051720D">
      <w:pPr>
        <w:pStyle w:val="Author"/>
      </w:pPr>
      <w:r>
        <w:t xml:space="preserve">Author: </w:t>
      </w:r>
      <w:r w:rsidR="0051720D">
        <w:t>Molly Mooney</w:t>
      </w:r>
    </w:p>
    <w:p w:rsidR="00C07FEF" w:rsidRDefault="00C07FE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96083F" w:rsidRPr="00B62597" w:rsidRDefault="0096083F"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D90C3F" w:rsidRDefault="00D90C3F" w:rsidP="00D90C3F">
      <w:pPr>
        <w:pStyle w:val="DisclosureBody"/>
      </w:pPr>
    </w:p>
    <w:p w:rsidR="00D90C3F" w:rsidRDefault="0010167A" w:rsidP="00D90C3F">
      <w:pPr>
        <w:pStyle w:val="DisclaimerHeading"/>
      </w:pPr>
      <w:r>
        <w:rPr>
          <w:noProof/>
        </w:rPr>
        <w:drawing>
          <wp:inline distT="0" distB="0" distL="0" distR="0" wp14:anchorId="427A12D0" wp14:editId="60308FA0">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943600" cy="4217035"/>
                    </a:xfrm>
                    <a:prstGeom prst="rect">
                      <a:avLst/>
                    </a:prstGeom>
                  </pic:spPr>
                </pic:pic>
              </a:graphicData>
            </a:graphic>
          </wp:inline>
        </w:drawing>
      </w:r>
    </w:p>
    <w:p w:rsidR="00D90C3F" w:rsidRDefault="00D90C3F" w:rsidP="00D90C3F">
      <w:pPr>
        <w:pStyle w:val="DisclaimerHeading"/>
      </w:pPr>
    </w:p>
    <w:p w:rsidR="0057441E" w:rsidRPr="009C15C4" w:rsidRDefault="00C50292" w:rsidP="0024621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E06EAF4" wp14:editId="4A707E2A">
                <wp:simplePos x="0" y="0"/>
                <wp:positionH relativeFrom="column">
                  <wp:posOffset>-95250</wp:posOffset>
                </wp:positionH>
                <wp:positionV relativeFrom="paragraph">
                  <wp:posOffset>1221740</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6EAF4" id="_x0000_t202" coordsize="21600,21600" o:spt="202" path="m,l,21600r21600,l21600,xe">
                <v:stroke joinstyle="miter"/>
                <v:path gradientshapeok="t" o:connecttype="rect"/>
              </v:shapetype>
              <v:shape id="Text Box 3" o:spid="_x0000_s1026" type="#_x0000_t202" style="position:absolute;margin-left:-7.5pt;margin-top:96.2pt;width:46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0069165D" w:rsidRPr="00581A41">
        <w:rPr>
          <w:noProof/>
        </w:rPr>
        <w:drawing>
          <wp:inline distT="0" distB="0" distL="0" distR="0" wp14:anchorId="67BF5ED1" wp14:editId="33A57069">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053203"/>
                    </a:xfrm>
                    <a:prstGeom prst="rect">
                      <a:avLst/>
                    </a:prstGeom>
                  </pic:spPr>
                </pic:pic>
              </a:graphicData>
            </a:graphic>
          </wp:inline>
        </w:drawing>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DF5" w:rsidRDefault="00031DF5" w:rsidP="00B62597">
      <w:pPr>
        <w:spacing w:after="0" w:line="240" w:lineRule="auto"/>
      </w:pPr>
      <w:r>
        <w:separator/>
      </w:r>
    </w:p>
  </w:endnote>
  <w:endnote w:type="continuationSeparator" w:id="0">
    <w:p w:rsidR="00031DF5" w:rsidRDefault="00031DF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85ACF">
      <w:rPr>
        <w:rStyle w:val="PageNumber"/>
        <w:noProof/>
      </w:rPr>
      <w:t>3</w:t>
    </w:r>
    <w:r>
      <w:rPr>
        <w:rStyle w:val="PageNumber"/>
      </w:rPr>
      <w:fldChar w:fldCharType="end"/>
    </w:r>
  </w:p>
  <w:bookmarkStart w:id="1" w:name="OLE_LINK1"/>
  <w:p w:rsidR="00AD3415"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AD24287" wp14:editId="4F4F2E0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35B8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9E19B8">
      <w:rPr>
        <w:rFonts w:ascii="Arial Narrow" w:hAnsi="Arial Narrow"/>
        <w:sz w:val="20"/>
      </w:rPr>
      <w:t>9</w:t>
    </w:r>
  </w:p>
  <w:p w:rsidR="0024621B" w:rsidRPr="00DB29E9" w:rsidRDefault="0024621B">
    <w:pPr>
      <w:pStyle w:val="Footer"/>
      <w:rPr>
        <w:rFonts w:ascii="Arial Narrow" w:hAnsi="Arial Narrow"/>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77" w:rsidRDefault="00215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DF5" w:rsidRDefault="00031DF5" w:rsidP="00B62597">
      <w:pPr>
        <w:spacing w:after="0" w:line="240" w:lineRule="auto"/>
      </w:pPr>
      <w:r>
        <w:separator/>
      </w:r>
    </w:p>
  </w:footnote>
  <w:footnote w:type="continuationSeparator" w:id="0">
    <w:p w:rsidR="00031DF5" w:rsidRDefault="00031DF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77" w:rsidRDefault="00215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0A96EB" wp14:editId="7A4CA50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BB0892">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0A96EB"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BB0892">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96356A7" wp14:editId="23003A8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77" w:rsidRDefault="00215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6E69B3"/>
    <w:multiLevelType w:val="hybridMultilevel"/>
    <w:tmpl w:val="66EAB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768BB"/>
    <w:multiLevelType w:val="hybridMultilevel"/>
    <w:tmpl w:val="8818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6A70D346"/>
    <w:lvl w:ilvl="0" w:tplc="D7D0E512">
      <w:start w:val="1"/>
      <w:numFmt w:val="decimal"/>
      <w:pStyle w:val="ListSubhead1"/>
      <w:lvlText w:val="%1."/>
      <w:lvlJc w:val="left"/>
      <w:pPr>
        <w:ind w:left="3420" w:hanging="360"/>
      </w:pPr>
      <w:rPr>
        <w:rFonts w:ascii="Arial Narrow" w:hAnsi="Arial Narrow" w:hint="default"/>
        <w:b w:val="0"/>
        <w:i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A8F4916"/>
    <w:multiLevelType w:val="hybridMultilevel"/>
    <w:tmpl w:val="387C4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95BF3"/>
    <w:multiLevelType w:val="hybridMultilevel"/>
    <w:tmpl w:val="D338A94A"/>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D961FC"/>
    <w:multiLevelType w:val="hybridMultilevel"/>
    <w:tmpl w:val="A5148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2D7005E"/>
    <w:multiLevelType w:val="hybridMultilevel"/>
    <w:tmpl w:val="2A0A3C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442C9E"/>
    <w:multiLevelType w:val="hybridMultilevel"/>
    <w:tmpl w:val="AB6A7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1"/>
  </w:num>
  <w:num w:numId="5">
    <w:abstractNumId w:val="1"/>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4"/>
  </w:num>
  <w:num w:numId="11">
    <w:abstractNumId w:val="4"/>
  </w:num>
  <w:num w:numId="12">
    <w:abstractNumId w:val="1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8"/>
  </w:num>
  <w:num w:numId="23">
    <w:abstractNumId w:val="7"/>
  </w:num>
  <w:num w:numId="24">
    <w:abstractNumId w:val="3"/>
  </w:num>
  <w:num w:numId="25">
    <w:abstractNumId w:val="6"/>
  </w:num>
  <w:num w:numId="26">
    <w:abstractNumId w:val="2"/>
  </w:num>
  <w:num w:numId="27">
    <w:abstractNumId w:val="4"/>
  </w:num>
  <w:num w:numId="28">
    <w:abstractNumId w:val="9"/>
  </w:num>
  <w:num w:numId="29">
    <w:abstractNumId w:val="4"/>
  </w:num>
  <w:num w:numId="30">
    <w:abstractNumId w:val="4"/>
  </w:num>
  <w:num w:numId="31">
    <w:abstractNumId w:val="4"/>
  </w:num>
  <w:num w:numId="3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B62597"/>
    <w:rsid w:val="00001708"/>
    <w:rsid w:val="0000360B"/>
    <w:rsid w:val="000054FC"/>
    <w:rsid w:val="00010057"/>
    <w:rsid w:val="000108E9"/>
    <w:rsid w:val="000118AB"/>
    <w:rsid w:val="0001473D"/>
    <w:rsid w:val="00016273"/>
    <w:rsid w:val="00016FD6"/>
    <w:rsid w:val="00024422"/>
    <w:rsid w:val="000256F7"/>
    <w:rsid w:val="00031670"/>
    <w:rsid w:val="00031DF5"/>
    <w:rsid w:val="000333FF"/>
    <w:rsid w:val="00034BA3"/>
    <w:rsid w:val="00042347"/>
    <w:rsid w:val="00043CD7"/>
    <w:rsid w:val="00046FB8"/>
    <w:rsid w:val="00047F99"/>
    <w:rsid w:val="000620CD"/>
    <w:rsid w:val="00064540"/>
    <w:rsid w:val="00071437"/>
    <w:rsid w:val="00073B98"/>
    <w:rsid w:val="00076668"/>
    <w:rsid w:val="00086DC6"/>
    <w:rsid w:val="00087737"/>
    <w:rsid w:val="00091E67"/>
    <w:rsid w:val="000A0F75"/>
    <w:rsid w:val="000A55BE"/>
    <w:rsid w:val="000A6B0B"/>
    <w:rsid w:val="000A70F0"/>
    <w:rsid w:val="000A7982"/>
    <w:rsid w:val="000B3D6E"/>
    <w:rsid w:val="000C038A"/>
    <w:rsid w:val="000C0C87"/>
    <w:rsid w:val="000C51E6"/>
    <w:rsid w:val="000D0323"/>
    <w:rsid w:val="000D2C43"/>
    <w:rsid w:val="000D3AF6"/>
    <w:rsid w:val="000D41D3"/>
    <w:rsid w:val="000D456B"/>
    <w:rsid w:val="000D5964"/>
    <w:rsid w:val="000D70C1"/>
    <w:rsid w:val="000E1BDF"/>
    <w:rsid w:val="000E28B3"/>
    <w:rsid w:val="000E5AA9"/>
    <w:rsid w:val="000F1BC0"/>
    <w:rsid w:val="000F40AF"/>
    <w:rsid w:val="000F6E10"/>
    <w:rsid w:val="001003C9"/>
    <w:rsid w:val="0010167A"/>
    <w:rsid w:val="00102A80"/>
    <w:rsid w:val="001055A5"/>
    <w:rsid w:val="001107C1"/>
    <w:rsid w:val="0011342D"/>
    <w:rsid w:val="00113C83"/>
    <w:rsid w:val="00116217"/>
    <w:rsid w:val="0011668C"/>
    <w:rsid w:val="00117375"/>
    <w:rsid w:val="001237FF"/>
    <w:rsid w:val="001258BA"/>
    <w:rsid w:val="00126D99"/>
    <w:rsid w:val="00126F40"/>
    <w:rsid w:val="00127943"/>
    <w:rsid w:val="0013092D"/>
    <w:rsid w:val="0013127F"/>
    <w:rsid w:val="001318C3"/>
    <w:rsid w:val="00134635"/>
    <w:rsid w:val="001346DB"/>
    <w:rsid w:val="00135465"/>
    <w:rsid w:val="00135815"/>
    <w:rsid w:val="0013685E"/>
    <w:rsid w:val="00140B74"/>
    <w:rsid w:val="00142B56"/>
    <w:rsid w:val="0014525B"/>
    <w:rsid w:val="001463DB"/>
    <w:rsid w:val="00147F88"/>
    <w:rsid w:val="001502F7"/>
    <w:rsid w:val="001504A4"/>
    <w:rsid w:val="00150AE2"/>
    <w:rsid w:val="00151594"/>
    <w:rsid w:val="00154438"/>
    <w:rsid w:val="00155A2E"/>
    <w:rsid w:val="001562B8"/>
    <w:rsid w:val="001674E0"/>
    <w:rsid w:val="00172315"/>
    <w:rsid w:val="00172BD1"/>
    <w:rsid w:val="00174EB4"/>
    <w:rsid w:val="0017722C"/>
    <w:rsid w:val="00180AF8"/>
    <w:rsid w:val="0018356E"/>
    <w:rsid w:val="0018365C"/>
    <w:rsid w:val="001843CE"/>
    <w:rsid w:val="00186C76"/>
    <w:rsid w:val="00186FC8"/>
    <w:rsid w:val="00187B5A"/>
    <w:rsid w:val="00190246"/>
    <w:rsid w:val="001903C0"/>
    <w:rsid w:val="00191020"/>
    <w:rsid w:val="00193703"/>
    <w:rsid w:val="00193868"/>
    <w:rsid w:val="001975A3"/>
    <w:rsid w:val="001A545D"/>
    <w:rsid w:val="001A5A54"/>
    <w:rsid w:val="001A6271"/>
    <w:rsid w:val="001A6E4B"/>
    <w:rsid w:val="001B1DC0"/>
    <w:rsid w:val="001B2242"/>
    <w:rsid w:val="001B41AF"/>
    <w:rsid w:val="001B45A2"/>
    <w:rsid w:val="001B5A38"/>
    <w:rsid w:val="001B5C21"/>
    <w:rsid w:val="001B6CA9"/>
    <w:rsid w:val="001C0CC0"/>
    <w:rsid w:val="001C2D94"/>
    <w:rsid w:val="001C31D4"/>
    <w:rsid w:val="001C37FC"/>
    <w:rsid w:val="001C3FAB"/>
    <w:rsid w:val="001C5281"/>
    <w:rsid w:val="001D1CDA"/>
    <w:rsid w:val="001D2928"/>
    <w:rsid w:val="001D2B4E"/>
    <w:rsid w:val="001D2EFA"/>
    <w:rsid w:val="001D3B68"/>
    <w:rsid w:val="001E0063"/>
    <w:rsid w:val="001E1FAE"/>
    <w:rsid w:val="001E25EA"/>
    <w:rsid w:val="001E42BB"/>
    <w:rsid w:val="001E4F8C"/>
    <w:rsid w:val="001F33B3"/>
    <w:rsid w:val="001F6AEF"/>
    <w:rsid w:val="001F6D35"/>
    <w:rsid w:val="002005DD"/>
    <w:rsid w:val="002034AE"/>
    <w:rsid w:val="00206D6B"/>
    <w:rsid w:val="0020727A"/>
    <w:rsid w:val="002101E5"/>
    <w:rsid w:val="0021087C"/>
    <w:rsid w:val="002113BD"/>
    <w:rsid w:val="00212125"/>
    <w:rsid w:val="002129A4"/>
    <w:rsid w:val="00215A77"/>
    <w:rsid w:val="00216AF7"/>
    <w:rsid w:val="00220C0A"/>
    <w:rsid w:val="00220C46"/>
    <w:rsid w:val="00224ACC"/>
    <w:rsid w:val="00225B74"/>
    <w:rsid w:val="00232165"/>
    <w:rsid w:val="002322AC"/>
    <w:rsid w:val="00233B1C"/>
    <w:rsid w:val="00237203"/>
    <w:rsid w:val="002376AA"/>
    <w:rsid w:val="002424C4"/>
    <w:rsid w:val="002456EE"/>
    <w:rsid w:val="0024621B"/>
    <w:rsid w:val="0025090B"/>
    <w:rsid w:val="00252F04"/>
    <w:rsid w:val="002567FA"/>
    <w:rsid w:val="00257A15"/>
    <w:rsid w:val="00266CDB"/>
    <w:rsid w:val="00267AA8"/>
    <w:rsid w:val="00276BDC"/>
    <w:rsid w:val="00283763"/>
    <w:rsid w:val="00283BB8"/>
    <w:rsid w:val="00286608"/>
    <w:rsid w:val="00286849"/>
    <w:rsid w:val="00287B7D"/>
    <w:rsid w:val="00290FEC"/>
    <w:rsid w:val="00291FE5"/>
    <w:rsid w:val="002930DF"/>
    <w:rsid w:val="00293C0F"/>
    <w:rsid w:val="00295B68"/>
    <w:rsid w:val="00297137"/>
    <w:rsid w:val="002A255E"/>
    <w:rsid w:val="002A5049"/>
    <w:rsid w:val="002A51DF"/>
    <w:rsid w:val="002A6FC9"/>
    <w:rsid w:val="002A70F9"/>
    <w:rsid w:val="002B2F98"/>
    <w:rsid w:val="002B4EA7"/>
    <w:rsid w:val="002B50E3"/>
    <w:rsid w:val="002C07FE"/>
    <w:rsid w:val="002C1F4A"/>
    <w:rsid w:val="002C40D5"/>
    <w:rsid w:val="002C6068"/>
    <w:rsid w:val="002C701E"/>
    <w:rsid w:val="002C7131"/>
    <w:rsid w:val="002C7F8C"/>
    <w:rsid w:val="002D0F35"/>
    <w:rsid w:val="002D3E56"/>
    <w:rsid w:val="002D4277"/>
    <w:rsid w:val="002E1A4D"/>
    <w:rsid w:val="002E5D4B"/>
    <w:rsid w:val="002E5DF9"/>
    <w:rsid w:val="002F1342"/>
    <w:rsid w:val="002F29E1"/>
    <w:rsid w:val="002F4F12"/>
    <w:rsid w:val="002F5010"/>
    <w:rsid w:val="002F6EC6"/>
    <w:rsid w:val="002F734F"/>
    <w:rsid w:val="002F7CFB"/>
    <w:rsid w:val="00301F96"/>
    <w:rsid w:val="00304841"/>
    <w:rsid w:val="00305238"/>
    <w:rsid w:val="00305E3A"/>
    <w:rsid w:val="0031115A"/>
    <w:rsid w:val="003126DF"/>
    <w:rsid w:val="003145E7"/>
    <w:rsid w:val="003200A6"/>
    <w:rsid w:val="003251CE"/>
    <w:rsid w:val="00326AC8"/>
    <w:rsid w:val="003336FB"/>
    <w:rsid w:val="00333CA7"/>
    <w:rsid w:val="003367CA"/>
    <w:rsid w:val="00336B7D"/>
    <w:rsid w:val="00336E77"/>
    <w:rsid w:val="003372A1"/>
    <w:rsid w:val="00337321"/>
    <w:rsid w:val="00337D91"/>
    <w:rsid w:val="00341835"/>
    <w:rsid w:val="00341C4B"/>
    <w:rsid w:val="00341ED9"/>
    <w:rsid w:val="0034439B"/>
    <w:rsid w:val="00355EF8"/>
    <w:rsid w:val="00357759"/>
    <w:rsid w:val="00357DA5"/>
    <w:rsid w:val="003607D8"/>
    <w:rsid w:val="00361DCE"/>
    <w:rsid w:val="00364D47"/>
    <w:rsid w:val="003659F8"/>
    <w:rsid w:val="00366A3A"/>
    <w:rsid w:val="003739AC"/>
    <w:rsid w:val="00374BF5"/>
    <w:rsid w:val="0038090C"/>
    <w:rsid w:val="00381A39"/>
    <w:rsid w:val="0038507D"/>
    <w:rsid w:val="00386358"/>
    <w:rsid w:val="0038735A"/>
    <w:rsid w:val="00391621"/>
    <w:rsid w:val="003933B6"/>
    <w:rsid w:val="00394892"/>
    <w:rsid w:val="0039588E"/>
    <w:rsid w:val="003A02A9"/>
    <w:rsid w:val="003A0BB2"/>
    <w:rsid w:val="003A42F4"/>
    <w:rsid w:val="003A62EC"/>
    <w:rsid w:val="003A6A61"/>
    <w:rsid w:val="003A7407"/>
    <w:rsid w:val="003B089B"/>
    <w:rsid w:val="003B51F2"/>
    <w:rsid w:val="003B55E1"/>
    <w:rsid w:val="003B5915"/>
    <w:rsid w:val="003C238B"/>
    <w:rsid w:val="003C4495"/>
    <w:rsid w:val="003C7E14"/>
    <w:rsid w:val="003D3B36"/>
    <w:rsid w:val="003D412C"/>
    <w:rsid w:val="003D47E3"/>
    <w:rsid w:val="003D5AC3"/>
    <w:rsid w:val="003D617B"/>
    <w:rsid w:val="003D642E"/>
    <w:rsid w:val="003D7E5C"/>
    <w:rsid w:val="003E091E"/>
    <w:rsid w:val="003E1212"/>
    <w:rsid w:val="003E15BE"/>
    <w:rsid w:val="003E2F0A"/>
    <w:rsid w:val="003E3D6B"/>
    <w:rsid w:val="003E4801"/>
    <w:rsid w:val="003E4BBF"/>
    <w:rsid w:val="003E7A73"/>
    <w:rsid w:val="003F1CEE"/>
    <w:rsid w:val="003F48CF"/>
    <w:rsid w:val="003F5779"/>
    <w:rsid w:val="003F6AE2"/>
    <w:rsid w:val="003F6DA9"/>
    <w:rsid w:val="00400079"/>
    <w:rsid w:val="004006D3"/>
    <w:rsid w:val="00401944"/>
    <w:rsid w:val="00402BBB"/>
    <w:rsid w:val="004033D7"/>
    <w:rsid w:val="00405B49"/>
    <w:rsid w:val="00406182"/>
    <w:rsid w:val="004065A3"/>
    <w:rsid w:val="00407565"/>
    <w:rsid w:val="00411A2C"/>
    <w:rsid w:val="00414B66"/>
    <w:rsid w:val="004174D9"/>
    <w:rsid w:val="004224F1"/>
    <w:rsid w:val="00423E4F"/>
    <w:rsid w:val="00423E56"/>
    <w:rsid w:val="004241D5"/>
    <w:rsid w:val="0043160B"/>
    <w:rsid w:val="0043189E"/>
    <w:rsid w:val="00431953"/>
    <w:rsid w:val="0043393F"/>
    <w:rsid w:val="00434F3B"/>
    <w:rsid w:val="00436E3F"/>
    <w:rsid w:val="00441175"/>
    <w:rsid w:val="00443BB1"/>
    <w:rsid w:val="00445E24"/>
    <w:rsid w:val="00447B73"/>
    <w:rsid w:val="004515E7"/>
    <w:rsid w:val="00454796"/>
    <w:rsid w:val="0045711E"/>
    <w:rsid w:val="00457BA3"/>
    <w:rsid w:val="00460FBC"/>
    <w:rsid w:val="00467AD4"/>
    <w:rsid w:val="00472883"/>
    <w:rsid w:val="00473ECA"/>
    <w:rsid w:val="004754BF"/>
    <w:rsid w:val="00475B4B"/>
    <w:rsid w:val="004844C0"/>
    <w:rsid w:val="00490BE0"/>
    <w:rsid w:val="00490F87"/>
    <w:rsid w:val="0049107B"/>
    <w:rsid w:val="00491490"/>
    <w:rsid w:val="004914B5"/>
    <w:rsid w:val="00492700"/>
    <w:rsid w:val="0049416B"/>
    <w:rsid w:val="00494321"/>
    <w:rsid w:val="00494350"/>
    <w:rsid w:val="00495739"/>
    <w:rsid w:val="004969FA"/>
    <w:rsid w:val="004A420E"/>
    <w:rsid w:val="004A4A0D"/>
    <w:rsid w:val="004A7097"/>
    <w:rsid w:val="004B155A"/>
    <w:rsid w:val="004B2FB5"/>
    <w:rsid w:val="004B5D95"/>
    <w:rsid w:val="004C105A"/>
    <w:rsid w:val="004C15DB"/>
    <w:rsid w:val="004C1A7E"/>
    <w:rsid w:val="004C43B7"/>
    <w:rsid w:val="004C4A36"/>
    <w:rsid w:val="004C54A1"/>
    <w:rsid w:val="004C628B"/>
    <w:rsid w:val="004C62EF"/>
    <w:rsid w:val="004C65A3"/>
    <w:rsid w:val="004C6D75"/>
    <w:rsid w:val="004C7A28"/>
    <w:rsid w:val="004C7E57"/>
    <w:rsid w:val="004D344D"/>
    <w:rsid w:val="004D656A"/>
    <w:rsid w:val="004E747A"/>
    <w:rsid w:val="004F0853"/>
    <w:rsid w:val="004F5AFA"/>
    <w:rsid w:val="004F5D30"/>
    <w:rsid w:val="004F64E4"/>
    <w:rsid w:val="0050000E"/>
    <w:rsid w:val="0050245D"/>
    <w:rsid w:val="00514856"/>
    <w:rsid w:val="005148F0"/>
    <w:rsid w:val="00514D4E"/>
    <w:rsid w:val="0051720D"/>
    <w:rsid w:val="00520DEC"/>
    <w:rsid w:val="00522168"/>
    <w:rsid w:val="00522269"/>
    <w:rsid w:val="005226DB"/>
    <w:rsid w:val="0052625F"/>
    <w:rsid w:val="005270DC"/>
    <w:rsid w:val="00530391"/>
    <w:rsid w:val="00530E13"/>
    <w:rsid w:val="00537765"/>
    <w:rsid w:val="005403B3"/>
    <w:rsid w:val="00540B5A"/>
    <w:rsid w:val="00540C71"/>
    <w:rsid w:val="00540DC5"/>
    <w:rsid w:val="00541EB5"/>
    <w:rsid w:val="0054614B"/>
    <w:rsid w:val="00546FF0"/>
    <w:rsid w:val="00551A39"/>
    <w:rsid w:val="00553E3B"/>
    <w:rsid w:val="00555304"/>
    <w:rsid w:val="005553D9"/>
    <w:rsid w:val="005570B9"/>
    <w:rsid w:val="005631B7"/>
    <w:rsid w:val="00564DEE"/>
    <w:rsid w:val="00566411"/>
    <w:rsid w:val="0056734C"/>
    <w:rsid w:val="005727A4"/>
    <w:rsid w:val="00572E27"/>
    <w:rsid w:val="00572FC1"/>
    <w:rsid w:val="0057441E"/>
    <w:rsid w:val="005746B5"/>
    <w:rsid w:val="00575FC0"/>
    <w:rsid w:val="00581A41"/>
    <w:rsid w:val="005868EB"/>
    <w:rsid w:val="005872CF"/>
    <w:rsid w:val="00587C9D"/>
    <w:rsid w:val="005924AA"/>
    <w:rsid w:val="00597D24"/>
    <w:rsid w:val="005A2AAC"/>
    <w:rsid w:val="005A2D93"/>
    <w:rsid w:val="005A4BCC"/>
    <w:rsid w:val="005A66D7"/>
    <w:rsid w:val="005A73A2"/>
    <w:rsid w:val="005B1F0E"/>
    <w:rsid w:val="005B3080"/>
    <w:rsid w:val="005B3F0C"/>
    <w:rsid w:val="005C0117"/>
    <w:rsid w:val="005C6BDC"/>
    <w:rsid w:val="005D05A1"/>
    <w:rsid w:val="005D5654"/>
    <w:rsid w:val="005D6D05"/>
    <w:rsid w:val="005E108B"/>
    <w:rsid w:val="005E12F7"/>
    <w:rsid w:val="005E24EA"/>
    <w:rsid w:val="005E2E9C"/>
    <w:rsid w:val="005E429A"/>
    <w:rsid w:val="005E7303"/>
    <w:rsid w:val="005E74B5"/>
    <w:rsid w:val="005F18E6"/>
    <w:rsid w:val="005F3D5C"/>
    <w:rsid w:val="005F6334"/>
    <w:rsid w:val="005F6608"/>
    <w:rsid w:val="005F6BC8"/>
    <w:rsid w:val="005F780B"/>
    <w:rsid w:val="00602967"/>
    <w:rsid w:val="00602984"/>
    <w:rsid w:val="00602EB7"/>
    <w:rsid w:val="00605B90"/>
    <w:rsid w:val="00606F11"/>
    <w:rsid w:val="00607704"/>
    <w:rsid w:val="00614B12"/>
    <w:rsid w:val="00614EBE"/>
    <w:rsid w:val="00621557"/>
    <w:rsid w:val="0062701C"/>
    <w:rsid w:val="00627278"/>
    <w:rsid w:val="00630012"/>
    <w:rsid w:val="006314A6"/>
    <w:rsid w:val="006339CE"/>
    <w:rsid w:val="00634869"/>
    <w:rsid w:val="0063511E"/>
    <w:rsid w:val="0063621D"/>
    <w:rsid w:val="006378D1"/>
    <w:rsid w:val="0064710D"/>
    <w:rsid w:val="006547DF"/>
    <w:rsid w:val="00655A5E"/>
    <w:rsid w:val="00657DE6"/>
    <w:rsid w:val="006621CF"/>
    <w:rsid w:val="00665823"/>
    <w:rsid w:val="00665E99"/>
    <w:rsid w:val="00666A63"/>
    <w:rsid w:val="00667387"/>
    <w:rsid w:val="006714AE"/>
    <w:rsid w:val="00673B88"/>
    <w:rsid w:val="0067445F"/>
    <w:rsid w:val="00674958"/>
    <w:rsid w:val="006770AD"/>
    <w:rsid w:val="006802CE"/>
    <w:rsid w:val="006839BD"/>
    <w:rsid w:val="00683CC7"/>
    <w:rsid w:val="00690C2A"/>
    <w:rsid w:val="0069165D"/>
    <w:rsid w:val="00693EEE"/>
    <w:rsid w:val="00694015"/>
    <w:rsid w:val="00694406"/>
    <w:rsid w:val="00694CB4"/>
    <w:rsid w:val="0069712E"/>
    <w:rsid w:val="006A29C5"/>
    <w:rsid w:val="006A4A19"/>
    <w:rsid w:val="006A5A23"/>
    <w:rsid w:val="006A6049"/>
    <w:rsid w:val="006B42EC"/>
    <w:rsid w:val="006B46DF"/>
    <w:rsid w:val="006B5DC2"/>
    <w:rsid w:val="006C251F"/>
    <w:rsid w:val="006C396A"/>
    <w:rsid w:val="006D1D92"/>
    <w:rsid w:val="006D4925"/>
    <w:rsid w:val="006D7E15"/>
    <w:rsid w:val="006E3DAA"/>
    <w:rsid w:val="006F167F"/>
    <w:rsid w:val="006F2903"/>
    <w:rsid w:val="006F7014"/>
    <w:rsid w:val="006F771E"/>
    <w:rsid w:val="00701983"/>
    <w:rsid w:val="007067E7"/>
    <w:rsid w:val="0070711C"/>
    <w:rsid w:val="007106B2"/>
    <w:rsid w:val="00710903"/>
    <w:rsid w:val="0071172F"/>
    <w:rsid w:val="007118F7"/>
    <w:rsid w:val="00712CAA"/>
    <w:rsid w:val="00716A8B"/>
    <w:rsid w:val="00720F41"/>
    <w:rsid w:val="007215D3"/>
    <w:rsid w:val="00723B1D"/>
    <w:rsid w:val="0072499A"/>
    <w:rsid w:val="0072609C"/>
    <w:rsid w:val="00727FA4"/>
    <w:rsid w:val="00730964"/>
    <w:rsid w:val="00732B7C"/>
    <w:rsid w:val="00741E9F"/>
    <w:rsid w:val="00742989"/>
    <w:rsid w:val="00745494"/>
    <w:rsid w:val="00746F93"/>
    <w:rsid w:val="00754C6D"/>
    <w:rsid w:val="00755096"/>
    <w:rsid w:val="00755BF4"/>
    <w:rsid w:val="0075748D"/>
    <w:rsid w:val="00757631"/>
    <w:rsid w:val="00760FEE"/>
    <w:rsid w:val="00761EA0"/>
    <w:rsid w:val="00762259"/>
    <w:rsid w:val="00763870"/>
    <w:rsid w:val="007651A2"/>
    <w:rsid w:val="00767D2F"/>
    <w:rsid w:val="007750D6"/>
    <w:rsid w:val="007808DF"/>
    <w:rsid w:val="00783428"/>
    <w:rsid w:val="007839DB"/>
    <w:rsid w:val="00785E9A"/>
    <w:rsid w:val="00787882"/>
    <w:rsid w:val="00790E2D"/>
    <w:rsid w:val="0079215B"/>
    <w:rsid w:val="00796CA2"/>
    <w:rsid w:val="00796F85"/>
    <w:rsid w:val="007A34A3"/>
    <w:rsid w:val="007A6A98"/>
    <w:rsid w:val="007B072C"/>
    <w:rsid w:val="007B0859"/>
    <w:rsid w:val="007B0C87"/>
    <w:rsid w:val="007B2F95"/>
    <w:rsid w:val="007B3D2E"/>
    <w:rsid w:val="007B7774"/>
    <w:rsid w:val="007C571E"/>
    <w:rsid w:val="007C5B3F"/>
    <w:rsid w:val="007D0C45"/>
    <w:rsid w:val="007D0FEA"/>
    <w:rsid w:val="007D46B2"/>
    <w:rsid w:val="007D5115"/>
    <w:rsid w:val="007D79BD"/>
    <w:rsid w:val="007E1F4C"/>
    <w:rsid w:val="007E3B50"/>
    <w:rsid w:val="007E42A5"/>
    <w:rsid w:val="007E5FC7"/>
    <w:rsid w:val="007E7CAB"/>
    <w:rsid w:val="007F0D63"/>
    <w:rsid w:val="007F16BF"/>
    <w:rsid w:val="007F3F3E"/>
    <w:rsid w:val="007F5716"/>
    <w:rsid w:val="007F5A49"/>
    <w:rsid w:val="007F716F"/>
    <w:rsid w:val="008001B0"/>
    <w:rsid w:val="008032C5"/>
    <w:rsid w:val="008034E9"/>
    <w:rsid w:val="008070FB"/>
    <w:rsid w:val="0081040D"/>
    <w:rsid w:val="00810BB4"/>
    <w:rsid w:val="00814725"/>
    <w:rsid w:val="008239E7"/>
    <w:rsid w:val="008241AC"/>
    <w:rsid w:val="00825CB7"/>
    <w:rsid w:val="0082611C"/>
    <w:rsid w:val="008268F7"/>
    <w:rsid w:val="00826C8D"/>
    <w:rsid w:val="00827664"/>
    <w:rsid w:val="00830579"/>
    <w:rsid w:val="00830BE6"/>
    <w:rsid w:val="00831749"/>
    <w:rsid w:val="00831AE8"/>
    <w:rsid w:val="00834B14"/>
    <w:rsid w:val="0083583D"/>
    <w:rsid w:val="00835DB7"/>
    <w:rsid w:val="00837B12"/>
    <w:rsid w:val="00841282"/>
    <w:rsid w:val="00842E42"/>
    <w:rsid w:val="00842FAC"/>
    <w:rsid w:val="008435F2"/>
    <w:rsid w:val="00843C57"/>
    <w:rsid w:val="00844D84"/>
    <w:rsid w:val="0084597A"/>
    <w:rsid w:val="00847D60"/>
    <w:rsid w:val="00850106"/>
    <w:rsid w:val="008505D7"/>
    <w:rsid w:val="00851A21"/>
    <w:rsid w:val="00851CF3"/>
    <w:rsid w:val="00853E98"/>
    <w:rsid w:val="00855684"/>
    <w:rsid w:val="008676D8"/>
    <w:rsid w:val="008706CF"/>
    <w:rsid w:val="00872093"/>
    <w:rsid w:val="008722E5"/>
    <w:rsid w:val="008743BA"/>
    <w:rsid w:val="00874742"/>
    <w:rsid w:val="00881379"/>
    <w:rsid w:val="00882368"/>
    <w:rsid w:val="00882652"/>
    <w:rsid w:val="00886019"/>
    <w:rsid w:val="00886825"/>
    <w:rsid w:val="00896B8E"/>
    <w:rsid w:val="008A0C1C"/>
    <w:rsid w:val="008A3F69"/>
    <w:rsid w:val="008A5050"/>
    <w:rsid w:val="008A757F"/>
    <w:rsid w:val="008B5112"/>
    <w:rsid w:val="008B74D5"/>
    <w:rsid w:val="008C0350"/>
    <w:rsid w:val="008C2208"/>
    <w:rsid w:val="008C4AC9"/>
    <w:rsid w:val="008C6076"/>
    <w:rsid w:val="008C634D"/>
    <w:rsid w:val="008C69E3"/>
    <w:rsid w:val="008D2EA6"/>
    <w:rsid w:val="008E4208"/>
    <w:rsid w:val="008E6770"/>
    <w:rsid w:val="008E7196"/>
    <w:rsid w:val="008F03AD"/>
    <w:rsid w:val="008F1C89"/>
    <w:rsid w:val="008F2DD9"/>
    <w:rsid w:val="008F6A72"/>
    <w:rsid w:val="008F7954"/>
    <w:rsid w:val="00901A9E"/>
    <w:rsid w:val="00902871"/>
    <w:rsid w:val="00902F68"/>
    <w:rsid w:val="009055DA"/>
    <w:rsid w:val="00907445"/>
    <w:rsid w:val="009105A6"/>
    <w:rsid w:val="00910ACE"/>
    <w:rsid w:val="00916876"/>
    <w:rsid w:val="00917386"/>
    <w:rsid w:val="00921794"/>
    <w:rsid w:val="009220C9"/>
    <w:rsid w:val="0092461C"/>
    <w:rsid w:val="00924B26"/>
    <w:rsid w:val="009264D6"/>
    <w:rsid w:val="009331E5"/>
    <w:rsid w:val="00933527"/>
    <w:rsid w:val="009368D9"/>
    <w:rsid w:val="00941C25"/>
    <w:rsid w:val="00942CE3"/>
    <w:rsid w:val="00942F70"/>
    <w:rsid w:val="00946C44"/>
    <w:rsid w:val="00946EBC"/>
    <w:rsid w:val="0096056F"/>
    <w:rsid w:val="0096083F"/>
    <w:rsid w:val="00960E61"/>
    <w:rsid w:val="00961544"/>
    <w:rsid w:val="0096227E"/>
    <w:rsid w:val="00967D55"/>
    <w:rsid w:val="009708AC"/>
    <w:rsid w:val="00987206"/>
    <w:rsid w:val="009912A2"/>
    <w:rsid w:val="00991F6C"/>
    <w:rsid w:val="00992B6C"/>
    <w:rsid w:val="009957D6"/>
    <w:rsid w:val="009A4EA9"/>
    <w:rsid w:val="009A5430"/>
    <w:rsid w:val="009A6F3B"/>
    <w:rsid w:val="009A7CF4"/>
    <w:rsid w:val="009B06B0"/>
    <w:rsid w:val="009B15DB"/>
    <w:rsid w:val="009B4BC5"/>
    <w:rsid w:val="009B4FB3"/>
    <w:rsid w:val="009B598C"/>
    <w:rsid w:val="009B6DBE"/>
    <w:rsid w:val="009C15C4"/>
    <w:rsid w:val="009D1871"/>
    <w:rsid w:val="009D482E"/>
    <w:rsid w:val="009D7F96"/>
    <w:rsid w:val="009E19B8"/>
    <w:rsid w:val="009E1DF3"/>
    <w:rsid w:val="009E2039"/>
    <w:rsid w:val="009E29B4"/>
    <w:rsid w:val="009E33CF"/>
    <w:rsid w:val="009F00D1"/>
    <w:rsid w:val="009F30AD"/>
    <w:rsid w:val="009F53F9"/>
    <w:rsid w:val="009F772F"/>
    <w:rsid w:val="00A00820"/>
    <w:rsid w:val="00A05391"/>
    <w:rsid w:val="00A1535E"/>
    <w:rsid w:val="00A154A8"/>
    <w:rsid w:val="00A17304"/>
    <w:rsid w:val="00A178C4"/>
    <w:rsid w:val="00A229E0"/>
    <w:rsid w:val="00A23330"/>
    <w:rsid w:val="00A257F3"/>
    <w:rsid w:val="00A25CE6"/>
    <w:rsid w:val="00A26E0B"/>
    <w:rsid w:val="00A27027"/>
    <w:rsid w:val="00A317A9"/>
    <w:rsid w:val="00A34563"/>
    <w:rsid w:val="00A4186C"/>
    <w:rsid w:val="00A44089"/>
    <w:rsid w:val="00A44273"/>
    <w:rsid w:val="00A447DE"/>
    <w:rsid w:val="00A4507D"/>
    <w:rsid w:val="00A5130E"/>
    <w:rsid w:val="00A519C5"/>
    <w:rsid w:val="00A5234E"/>
    <w:rsid w:val="00A5265B"/>
    <w:rsid w:val="00A53FA3"/>
    <w:rsid w:val="00A550F0"/>
    <w:rsid w:val="00A55238"/>
    <w:rsid w:val="00A56A43"/>
    <w:rsid w:val="00A571F2"/>
    <w:rsid w:val="00A60C26"/>
    <w:rsid w:val="00A63AEF"/>
    <w:rsid w:val="00A642B9"/>
    <w:rsid w:val="00A67459"/>
    <w:rsid w:val="00A70439"/>
    <w:rsid w:val="00A70A8B"/>
    <w:rsid w:val="00A73EB9"/>
    <w:rsid w:val="00A812CC"/>
    <w:rsid w:val="00A83FB5"/>
    <w:rsid w:val="00A845FB"/>
    <w:rsid w:val="00A87762"/>
    <w:rsid w:val="00A87D8B"/>
    <w:rsid w:val="00A92D74"/>
    <w:rsid w:val="00A93E63"/>
    <w:rsid w:val="00A93FEF"/>
    <w:rsid w:val="00A95956"/>
    <w:rsid w:val="00AA4A00"/>
    <w:rsid w:val="00AA4C43"/>
    <w:rsid w:val="00AA70D7"/>
    <w:rsid w:val="00AA7FCA"/>
    <w:rsid w:val="00AB470F"/>
    <w:rsid w:val="00AC09CF"/>
    <w:rsid w:val="00AC0F4C"/>
    <w:rsid w:val="00AC7A09"/>
    <w:rsid w:val="00AD01C6"/>
    <w:rsid w:val="00AD1334"/>
    <w:rsid w:val="00AD3415"/>
    <w:rsid w:val="00AD3B58"/>
    <w:rsid w:val="00AE7E58"/>
    <w:rsid w:val="00AF1156"/>
    <w:rsid w:val="00AF359C"/>
    <w:rsid w:val="00AF4D54"/>
    <w:rsid w:val="00B006C1"/>
    <w:rsid w:val="00B00F2C"/>
    <w:rsid w:val="00B05969"/>
    <w:rsid w:val="00B06594"/>
    <w:rsid w:val="00B103F9"/>
    <w:rsid w:val="00B15EB3"/>
    <w:rsid w:val="00B16D95"/>
    <w:rsid w:val="00B17443"/>
    <w:rsid w:val="00B20316"/>
    <w:rsid w:val="00B2116C"/>
    <w:rsid w:val="00B24CB0"/>
    <w:rsid w:val="00B255C4"/>
    <w:rsid w:val="00B3142D"/>
    <w:rsid w:val="00B31906"/>
    <w:rsid w:val="00B33506"/>
    <w:rsid w:val="00B3444C"/>
    <w:rsid w:val="00B34E3C"/>
    <w:rsid w:val="00B35E95"/>
    <w:rsid w:val="00B36651"/>
    <w:rsid w:val="00B370CC"/>
    <w:rsid w:val="00B40738"/>
    <w:rsid w:val="00B446E0"/>
    <w:rsid w:val="00B46ABC"/>
    <w:rsid w:val="00B5038B"/>
    <w:rsid w:val="00B56743"/>
    <w:rsid w:val="00B57169"/>
    <w:rsid w:val="00B61D5C"/>
    <w:rsid w:val="00B62597"/>
    <w:rsid w:val="00B652A1"/>
    <w:rsid w:val="00B6552C"/>
    <w:rsid w:val="00B65C13"/>
    <w:rsid w:val="00B66321"/>
    <w:rsid w:val="00B7192D"/>
    <w:rsid w:val="00B71D88"/>
    <w:rsid w:val="00B73D24"/>
    <w:rsid w:val="00B75651"/>
    <w:rsid w:val="00B77535"/>
    <w:rsid w:val="00B77957"/>
    <w:rsid w:val="00B80FC6"/>
    <w:rsid w:val="00B834CA"/>
    <w:rsid w:val="00B85ACF"/>
    <w:rsid w:val="00B87457"/>
    <w:rsid w:val="00B875DE"/>
    <w:rsid w:val="00B91DA5"/>
    <w:rsid w:val="00B9495A"/>
    <w:rsid w:val="00B94D37"/>
    <w:rsid w:val="00B96143"/>
    <w:rsid w:val="00B97CC0"/>
    <w:rsid w:val="00BA0986"/>
    <w:rsid w:val="00BA2343"/>
    <w:rsid w:val="00BA2B83"/>
    <w:rsid w:val="00BA3812"/>
    <w:rsid w:val="00BA6146"/>
    <w:rsid w:val="00BB04B8"/>
    <w:rsid w:val="00BB0892"/>
    <w:rsid w:val="00BB239F"/>
    <w:rsid w:val="00BB3308"/>
    <w:rsid w:val="00BB531B"/>
    <w:rsid w:val="00BC04A7"/>
    <w:rsid w:val="00BC2992"/>
    <w:rsid w:val="00BC2CFF"/>
    <w:rsid w:val="00BC7302"/>
    <w:rsid w:val="00BD0B9A"/>
    <w:rsid w:val="00BD27E5"/>
    <w:rsid w:val="00BE01CC"/>
    <w:rsid w:val="00BE1536"/>
    <w:rsid w:val="00BE2564"/>
    <w:rsid w:val="00BF331B"/>
    <w:rsid w:val="00BF33A8"/>
    <w:rsid w:val="00BF4D7C"/>
    <w:rsid w:val="00BF57CA"/>
    <w:rsid w:val="00C017A2"/>
    <w:rsid w:val="00C01E44"/>
    <w:rsid w:val="00C02FE8"/>
    <w:rsid w:val="00C03925"/>
    <w:rsid w:val="00C066F2"/>
    <w:rsid w:val="00C07AA2"/>
    <w:rsid w:val="00C07FEF"/>
    <w:rsid w:val="00C148F0"/>
    <w:rsid w:val="00C161F6"/>
    <w:rsid w:val="00C165C7"/>
    <w:rsid w:val="00C16A6C"/>
    <w:rsid w:val="00C17E8B"/>
    <w:rsid w:val="00C20F4F"/>
    <w:rsid w:val="00C221F2"/>
    <w:rsid w:val="00C25966"/>
    <w:rsid w:val="00C303D2"/>
    <w:rsid w:val="00C306C6"/>
    <w:rsid w:val="00C36707"/>
    <w:rsid w:val="00C4075B"/>
    <w:rsid w:val="00C409E4"/>
    <w:rsid w:val="00C40F00"/>
    <w:rsid w:val="00C4354B"/>
    <w:rsid w:val="00C439EC"/>
    <w:rsid w:val="00C45B84"/>
    <w:rsid w:val="00C47BD1"/>
    <w:rsid w:val="00C50292"/>
    <w:rsid w:val="00C50FA7"/>
    <w:rsid w:val="00C51789"/>
    <w:rsid w:val="00C53B85"/>
    <w:rsid w:val="00C540AB"/>
    <w:rsid w:val="00C67C7D"/>
    <w:rsid w:val="00C72168"/>
    <w:rsid w:val="00C721E7"/>
    <w:rsid w:val="00C723EE"/>
    <w:rsid w:val="00C74E13"/>
    <w:rsid w:val="00C757F4"/>
    <w:rsid w:val="00C75E35"/>
    <w:rsid w:val="00C7621C"/>
    <w:rsid w:val="00C8219D"/>
    <w:rsid w:val="00C84B93"/>
    <w:rsid w:val="00C9032F"/>
    <w:rsid w:val="00C91AB9"/>
    <w:rsid w:val="00C935B7"/>
    <w:rsid w:val="00C9609B"/>
    <w:rsid w:val="00C96609"/>
    <w:rsid w:val="00C96C30"/>
    <w:rsid w:val="00CA1371"/>
    <w:rsid w:val="00CA1A2E"/>
    <w:rsid w:val="00CA46FB"/>
    <w:rsid w:val="00CA49B9"/>
    <w:rsid w:val="00CA4F2D"/>
    <w:rsid w:val="00CA7167"/>
    <w:rsid w:val="00CA770E"/>
    <w:rsid w:val="00CB0527"/>
    <w:rsid w:val="00CB1944"/>
    <w:rsid w:val="00CB19DE"/>
    <w:rsid w:val="00CB2355"/>
    <w:rsid w:val="00CB2BCD"/>
    <w:rsid w:val="00CB4244"/>
    <w:rsid w:val="00CB475B"/>
    <w:rsid w:val="00CB52FC"/>
    <w:rsid w:val="00CB5742"/>
    <w:rsid w:val="00CB5C11"/>
    <w:rsid w:val="00CB6479"/>
    <w:rsid w:val="00CC09AF"/>
    <w:rsid w:val="00CC1669"/>
    <w:rsid w:val="00CC1B47"/>
    <w:rsid w:val="00CC36B2"/>
    <w:rsid w:val="00CC3FED"/>
    <w:rsid w:val="00CD3BBD"/>
    <w:rsid w:val="00CD6032"/>
    <w:rsid w:val="00CE0279"/>
    <w:rsid w:val="00CE275B"/>
    <w:rsid w:val="00CF12BF"/>
    <w:rsid w:val="00CF15F6"/>
    <w:rsid w:val="00CF1A99"/>
    <w:rsid w:val="00CF449E"/>
    <w:rsid w:val="00CF4C3A"/>
    <w:rsid w:val="00CF6560"/>
    <w:rsid w:val="00D02244"/>
    <w:rsid w:val="00D069D3"/>
    <w:rsid w:val="00D06CDB"/>
    <w:rsid w:val="00D078CF"/>
    <w:rsid w:val="00D136EA"/>
    <w:rsid w:val="00D13EC6"/>
    <w:rsid w:val="00D15A96"/>
    <w:rsid w:val="00D1769A"/>
    <w:rsid w:val="00D17F18"/>
    <w:rsid w:val="00D22014"/>
    <w:rsid w:val="00D2355C"/>
    <w:rsid w:val="00D251ED"/>
    <w:rsid w:val="00D27545"/>
    <w:rsid w:val="00D423D1"/>
    <w:rsid w:val="00D4333A"/>
    <w:rsid w:val="00D43915"/>
    <w:rsid w:val="00D44536"/>
    <w:rsid w:val="00D51C61"/>
    <w:rsid w:val="00D52976"/>
    <w:rsid w:val="00D53447"/>
    <w:rsid w:val="00D54378"/>
    <w:rsid w:val="00D57D33"/>
    <w:rsid w:val="00D650DF"/>
    <w:rsid w:val="00D66D25"/>
    <w:rsid w:val="00D71D5F"/>
    <w:rsid w:val="00D72264"/>
    <w:rsid w:val="00D74BA4"/>
    <w:rsid w:val="00D753C6"/>
    <w:rsid w:val="00D762CB"/>
    <w:rsid w:val="00D7674F"/>
    <w:rsid w:val="00D83C62"/>
    <w:rsid w:val="00D86A94"/>
    <w:rsid w:val="00D87579"/>
    <w:rsid w:val="00D90C3F"/>
    <w:rsid w:val="00D90F48"/>
    <w:rsid w:val="00D95949"/>
    <w:rsid w:val="00D96484"/>
    <w:rsid w:val="00D97887"/>
    <w:rsid w:val="00DA28CA"/>
    <w:rsid w:val="00DA2DA2"/>
    <w:rsid w:val="00DB1E1B"/>
    <w:rsid w:val="00DB29E9"/>
    <w:rsid w:val="00DB50A1"/>
    <w:rsid w:val="00DB6EAA"/>
    <w:rsid w:val="00DB75ED"/>
    <w:rsid w:val="00DB7611"/>
    <w:rsid w:val="00DB7FA9"/>
    <w:rsid w:val="00DC18B2"/>
    <w:rsid w:val="00DC3C0D"/>
    <w:rsid w:val="00DC4649"/>
    <w:rsid w:val="00DC5DF1"/>
    <w:rsid w:val="00DC6711"/>
    <w:rsid w:val="00DD29EA"/>
    <w:rsid w:val="00DD3130"/>
    <w:rsid w:val="00DD3934"/>
    <w:rsid w:val="00DD4C49"/>
    <w:rsid w:val="00DD584C"/>
    <w:rsid w:val="00DD5EB2"/>
    <w:rsid w:val="00DD67ED"/>
    <w:rsid w:val="00DE1B10"/>
    <w:rsid w:val="00DE34CF"/>
    <w:rsid w:val="00DF16D7"/>
    <w:rsid w:val="00DF447E"/>
    <w:rsid w:val="00DF5467"/>
    <w:rsid w:val="00DF54AD"/>
    <w:rsid w:val="00E01060"/>
    <w:rsid w:val="00E01747"/>
    <w:rsid w:val="00E02396"/>
    <w:rsid w:val="00E03E75"/>
    <w:rsid w:val="00E04E96"/>
    <w:rsid w:val="00E078BA"/>
    <w:rsid w:val="00E1263C"/>
    <w:rsid w:val="00E13A8D"/>
    <w:rsid w:val="00E148F3"/>
    <w:rsid w:val="00E14B98"/>
    <w:rsid w:val="00E15090"/>
    <w:rsid w:val="00E17FF0"/>
    <w:rsid w:val="00E2120C"/>
    <w:rsid w:val="00E24848"/>
    <w:rsid w:val="00E37B06"/>
    <w:rsid w:val="00E40D3C"/>
    <w:rsid w:val="00E42821"/>
    <w:rsid w:val="00E43A30"/>
    <w:rsid w:val="00E43CB5"/>
    <w:rsid w:val="00E4523E"/>
    <w:rsid w:val="00E57610"/>
    <w:rsid w:val="00E62498"/>
    <w:rsid w:val="00E62967"/>
    <w:rsid w:val="00E645DB"/>
    <w:rsid w:val="00E65181"/>
    <w:rsid w:val="00E665C5"/>
    <w:rsid w:val="00E66E8F"/>
    <w:rsid w:val="00E70904"/>
    <w:rsid w:val="00E718BE"/>
    <w:rsid w:val="00E71B12"/>
    <w:rsid w:val="00E726FE"/>
    <w:rsid w:val="00E734FF"/>
    <w:rsid w:val="00E807DD"/>
    <w:rsid w:val="00E827A5"/>
    <w:rsid w:val="00E82D59"/>
    <w:rsid w:val="00E83DA0"/>
    <w:rsid w:val="00E86A99"/>
    <w:rsid w:val="00E878C2"/>
    <w:rsid w:val="00E87D0D"/>
    <w:rsid w:val="00E954D6"/>
    <w:rsid w:val="00E97F9D"/>
    <w:rsid w:val="00EA2AE4"/>
    <w:rsid w:val="00EA2CAA"/>
    <w:rsid w:val="00EA4A6F"/>
    <w:rsid w:val="00EA64C8"/>
    <w:rsid w:val="00EB2C9E"/>
    <w:rsid w:val="00EB2EE0"/>
    <w:rsid w:val="00EB59FA"/>
    <w:rsid w:val="00EB68B0"/>
    <w:rsid w:val="00EB6B2C"/>
    <w:rsid w:val="00EB7C6C"/>
    <w:rsid w:val="00EB7E5E"/>
    <w:rsid w:val="00EC0B5D"/>
    <w:rsid w:val="00EC2269"/>
    <w:rsid w:val="00EC3071"/>
    <w:rsid w:val="00EC3BE0"/>
    <w:rsid w:val="00EC3CCC"/>
    <w:rsid w:val="00EC5A43"/>
    <w:rsid w:val="00EC68D9"/>
    <w:rsid w:val="00ED0367"/>
    <w:rsid w:val="00ED26DA"/>
    <w:rsid w:val="00EE252B"/>
    <w:rsid w:val="00EE270B"/>
    <w:rsid w:val="00EE3B14"/>
    <w:rsid w:val="00EE48DB"/>
    <w:rsid w:val="00EE76AF"/>
    <w:rsid w:val="00EF30C6"/>
    <w:rsid w:val="00EF51E4"/>
    <w:rsid w:val="00F00ECD"/>
    <w:rsid w:val="00F0244C"/>
    <w:rsid w:val="00F04C61"/>
    <w:rsid w:val="00F0541D"/>
    <w:rsid w:val="00F070B8"/>
    <w:rsid w:val="00F11592"/>
    <w:rsid w:val="00F1434F"/>
    <w:rsid w:val="00F154F4"/>
    <w:rsid w:val="00F15AD4"/>
    <w:rsid w:val="00F1710B"/>
    <w:rsid w:val="00F20443"/>
    <w:rsid w:val="00F24227"/>
    <w:rsid w:val="00F242E8"/>
    <w:rsid w:val="00F244A2"/>
    <w:rsid w:val="00F25F6B"/>
    <w:rsid w:val="00F312F3"/>
    <w:rsid w:val="00F378DD"/>
    <w:rsid w:val="00F4190F"/>
    <w:rsid w:val="00F43C4A"/>
    <w:rsid w:val="00F45488"/>
    <w:rsid w:val="00F46236"/>
    <w:rsid w:val="00F513E7"/>
    <w:rsid w:val="00F51BF0"/>
    <w:rsid w:val="00F528B0"/>
    <w:rsid w:val="00F5631F"/>
    <w:rsid w:val="00F56E9A"/>
    <w:rsid w:val="00F60F66"/>
    <w:rsid w:val="00F61EBC"/>
    <w:rsid w:val="00F62542"/>
    <w:rsid w:val="00F6397A"/>
    <w:rsid w:val="00F65A2B"/>
    <w:rsid w:val="00F67B48"/>
    <w:rsid w:val="00F726CB"/>
    <w:rsid w:val="00F75D07"/>
    <w:rsid w:val="00F76985"/>
    <w:rsid w:val="00F810BD"/>
    <w:rsid w:val="00F81C7F"/>
    <w:rsid w:val="00F82A2C"/>
    <w:rsid w:val="00F8598E"/>
    <w:rsid w:val="00F87A96"/>
    <w:rsid w:val="00F91E73"/>
    <w:rsid w:val="00F93B81"/>
    <w:rsid w:val="00F941F8"/>
    <w:rsid w:val="00F946E3"/>
    <w:rsid w:val="00F96266"/>
    <w:rsid w:val="00F97E00"/>
    <w:rsid w:val="00FA041A"/>
    <w:rsid w:val="00FA0AB8"/>
    <w:rsid w:val="00FA4259"/>
    <w:rsid w:val="00FA4BAA"/>
    <w:rsid w:val="00FB1304"/>
    <w:rsid w:val="00FB42A1"/>
    <w:rsid w:val="00FB4FE2"/>
    <w:rsid w:val="00FB51CC"/>
    <w:rsid w:val="00FB67F0"/>
    <w:rsid w:val="00FB7F2B"/>
    <w:rsid w:val="00FC098C"/>
    <w:rsid w:val="00FC19DA"/>
    <w:rsid w:val="00FC26F6"/>
    <w:rsid w:val="00FC2B9A"/>
    <w:rsid w:val="00FC5023"/>
    <w:rsid w:val="00FC54E0"/>
    <w:rsid w:val="00FC6F6B"/>
    <w:rsid w:val="00FC7739"/>
    <w:rsid w:val="00FD4821"/>
    <w:rsid w:val="00FD6952"/>
    <w:rsid w:val="00FD709D"/>
    <w:rsid w:val="00FE1236"/>
    <w:rsid w:val="00FE21DC"/>
    <w:rsid w:val="00FE6A5C"/>
    <w:rsid w:val="00FF1327"/>
    <w:rsid w:val="00FF169A"/>
    <w:rsid w:val="00FF410B"/>
    <w:rsid w:val="00FF55E0"/>
    <w:rsid w:val="00FF5A93"/>
    <w:rsid w:val="00FF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353E0A2-44AB-4DC0-BE6C-06387513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styleId="ListParagraph">
    <w:name w:val="List Paragraph"/>
    <w:basedOn w:val="Normal"/>
    <w:uiPriority w:val="34"/>
    <w:qFormat/>
    <w:rsid w:val="005B3080"/>
    <w:pPr>
      <w:spacing w:after="0" w:line="240"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223297533">
      <w:bodyDiv w:val="1"/>
      <w:marLeft w:val="0"/>
      <w:marRight w:val="0"/>
      <w:marTop w:val="0"/>
      <w:marBottom w:val="0"/>
      <w:divBdr>
        <w:top w:val="none" w:sz="0" w:space="0" w:color="auto"/>
        <w:left w:val="none" w:sz="0" w:space="0" w:color="auto"/>
        <w:bottom w:val="none" w:sz="0" w:space="0" w:color="auto"/>
        <w:right w:val="none" w:sz="0" w:space="0" w:color="auto"/>
      </w:divBdr>
    </w:div>
    <w:div w:id="258372839">
      <w:bodyDiv w:val="1"/>
      <w:marLeft w:val="0"/>
      <w:marRight w:val="0"/>
      <w:marTop w:val="0"/>
      <w:marBottom w:val="0"/>
      <w:divBdr>
        <w:top w:val="none" w:sz="0" w:space="0" w:color="auto"/>
        <w:left w:val="none" w:sz="0" w:space="0" w:color="auto"/>
        <w:bottom w:val="none" w:sz="0" w:space="0" w:color="auto"/>
        <w:right w:val="none" w:sz="0" w:space="0" w:color="auto"/>
      </w:divBdr>
    </w:div>
    <w:div w:id="274558808">
      <w:bodyDiv w:val="1"/>
      <w:marLeft w:val="0"/>
      <w:marRight w:val="0"/>
      <w:marTop w:val="0"/>
      <w:marBottom w:val="0"/>
      <w:divBdr>
        <w:top w:val="none" w:sz="0" w:space="0" w:color="auto"/>
        <w:left w:val="none" w:sz="0" w:space="0" w:color="auto"/>
        <w:bottom w:val="none" w:sz="0" w:space="0" w:color="auto"/>
        <w:right w:val="none" w:sz="0" w:space="0" w:color="auto"/>
      </w:divBdr>
    </w:div>
    <w:div w:id="332296338">
      <w:bodyDiv w:val="1"/>
      <w:marLeft w:val="0"/>
      <w:marRight w:val="0"/>
      <w:marTop w:val="0"/>
      <w:marBottom w:val="0"/>
      <w:divBdr>
        <w:top w:val="none" w:sz="0" w:space="0" w:color="auto"/>
        <w:left w:val="none" w:sz="0" w:space="0" w:color="auto"/>
        <w:bottom w:val="none" w:sz="0" w:space="0" w:color="auto"/>
        <w:right w:val="none" w:sz="0" w:space="0" w:color="auto"/>
      </w:divBdr>
    </w:div>
    <w:div w:id="353649561">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416949080">
      <w:bodyDiv w:val="1"/>
      <w:marLeft w:val="0"/>
      <w:marRight w:val="0"/>
      <w:marTop w:val="0"/>
      <w:marBottom w:val="0"/>
      <w:divBdr>
        <w:top w:val="none" w:sz="0" w:space="0" w:color="auto"/>
        <w:left w:val="none" w:sz="0" w:space="0" w:color="auto"/>
        <w:bottom w:val="none" w:sz="0" w:space="0" w:color="auto"/>
        <w:right w:val="none" w:sz="0" w:space="0" w:color="auto"/>
      </w:divBdr>
    </w:div>
    <w:div w:id="417139478">
      <w:bodyDiv w:val="1"/>
      <w:marLeft w:val="0"/>
      <w:marRight w:val="0"/>
      <w:marTop w:val="0"/>
      <w:marBottom w:val="0"/>
      <w:divBdr>
        <w:top w:val="none" w:sz="0" w:space="0" w:color="auto"/>
        <w:left w:val="none" w:sz="0" w:space="0" w:color="auto"/>
        <w:bottom w:val="none" w:sz="0" w:space="0" w:color="auto"/>
        <w:right w:val="none" w:sz="0" w:space="0" w:color="auto"/>
      </w:divBdr>
    </w:div>
    <w:div w:id="445659939">
      <w:bodyDiv w:val="1"/>
      <w:marLeft w:val="0"/>
      <w:marRight w:val="0"/>
      <w:marTop w:val="0"/>
      <w:marBottom w:val="0"/>
      <w:divBdr>
        <w:top w:val="none" w:sz="0" w:space="0" w:color="auto"/>
        <w:left w:val="none" w:sz="0" w:space="0" w:color="auto"/>
        <w:bottom w:val="none" w:sz="0" w:space="0" w:color="auto"/>
        <w:right w:val="none" w:sz="0" w:space="0" w:color="auto"/>
      </w:divBdr>
    </w:div>
    <w:div w:id="500971950">
      <w:bodyDiv w:val="1"/>
      <w:marLeft w:val="0"/>
      <w:marRight w:val="0"/>
      <w:marTop w:val="0"/>
      <w:marBottom w:val="0"/>
      <w:divBdr>
        <w:top w:val="none" w:sz="0" w:space="0" w:color="auto"/>
        <w:left w:val="none" w:sz="0" w:space="0" w:color="auto"/>
        <w:bottom w:val="none" w:sz="0" w:space="0" w:color="auto"/>
        <w:right w:val="none" w:sz="0" w:space="0" w:color="auto"/>
      </w:divBdr>
    </w:div>
    <w:div w:id="523516029">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23077899">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36761747">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855311502">
      <w:bodyDiv w:val="1"/>
      <w:marLeft w:val="0"/>
      <w:marRight w:val="0"/>
      <w:marTop w:val="0"/>
      <w:marBottom w:val="0"/>
      <w:divBdr>
        <w:top w:val="none" w:sz="0" w:space="0" w:color="auto"/>
        <w:left w:val="none" w:sz="0" w:space="0" w:color="auto"/>
        <w:bottom w:val="none" w:sz="0" w:space="0" w:color="auto"/>
        <w:right w:val="none" w:sz="0" w:space="0" w:color="auto"/>
      </w:divBdr>
    </w:div>
    <w:div w:id="858393905">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970985715">
      <w:bodyDiv w:val="1"/>
      <w:marLeft w:val="0"/>
      <w:marRight w:val="0"/>
      <w:marTop w:val="0"/>
      <w:marBottom w:val="0"/>
      <w:divBdr>
        <w:top w:val="none" w:sz="0" w:space="0" w:color="auto"/>
        <w:left w:val="none" w:sz="0" w:space="0" w:color="auto"/>
        <w:bottom w:val="none" w:sz="0" w:space="0" w:color="auto"/>
        <w:right w:val="none" w:sz="0" w:space="0" w:color="auto"/>
      </w:divBdr>
    </w:div>
    <w:div w:id="1004744226">
      <w:bodyDiv w:val="1"/>
      <w:marLeft w:val="0"/>
      <w:marRight w:val="0"/>
      <w:marTop w:val="0"/>
      <w:marBottom w:val="0"/>
      <w:divBdr>
        <w:top w:val="none" w:sz="0" w:space="0" w:color="auto"/>
        <w:left w:val="none" w:sz="0" w:space="0" w:color="auto"/>
        <w:bottom w:val="none" w:sz="0" w:space="0" w:color="auto"/>
        <w:right w:val="none" w:sz="0" w:space="0" w:color="auto"/>
      </w:divBdr>
    </w:div>
    <w:div w:id="1091508353">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18640449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282763372">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755392398">
      <w:bodyDiv w:val="1"/>
      <w:marLeft w:val="0"/>
      <w:marRight w:val="0"/>
      <w:marTop w:val="0"/>
      <w:marBottom w:val="0"/>
      <w:divBdr>
        <w:top w:val="none" w:sz="0" w:space="0" w:color="auto"/>
        <w:left w:val="none" w:sz="0" w:space="0" w:color="auto"/>
        <w:bottom w:val="none" w:sz="0" w:space="0" w:color="auto"/>
        <w:right w:val="none" w:sz="0" w:space="0" w:color="auto"/>
      </w:divBdr>
    </w:div>
    <w:div w:id="1796562297">
      <w:bodyDiv w:val="1"/>
      <w:marLeft w:val="0"/>
      <w:marRight w:val="0"/>
      <w:marTop w:val="0"/>
      <w:marBottom w:val="0"/>
      <w:divBdr>
        <w:top w:val="none" w:sz="0" w:space="0" w:color="auto"/>
        <w:left w:val="none" w:sz="0" w:space="0" w:color="auto"/>
        <w:bottom w:val="none" w:sz="0" w:space="0" w:color="auto"/>
        <w:right w:val="none" w:sz="0" w:space="0" w:color="auto"/>
      </w:divBdr>
    </w:div>
    <w:div w:id="184983135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1985162158">
      <w:bodyDiv w:val="1"/>
      <w:marLeft w:val="0"/>
      <w:marRight w:val="0"/>
      <w:marTop w:val="0"/>
      <w:marBottom w:val="0"/>
      <w:divBdr>
        <w:top w:val="none" w:sz="0" w:space="0" w:color="auto"/>
        <w:left w:val="none" w:sz="0" w:space="0" w:color="auto"/>
        <w:bottom w:val="none" w:sz="0" w:space="0" w:color="auto"/>
        <w:right w:val="none" w:sz="0" w:space="0" w:color="auto"/>
      </w:divBdr>
    </w:div>
    <w:div w:id="2090687238">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42A676E0-DC7D-41F9-8831-9CA70F198A07%7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2042</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Mooney, Molly</cp:lastModifiedBy>
  <cp:revision>44</cp:revision>
  <cp:lastPrinted>2019-10-10T15:05:00Z</cp:lastPrinted>
  <dcterms:created xsi:type="dcterms:W3CDTF">2019-09-17T14:39:00Z</dcterms:created>
  <dcterms:modified xsi:type="dcterms:W3CDTF">2019-10-10T19:01:00Z</dcterms:modified>
</cp:coreProperties>
</file>