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bookmarkStart w:id="0" w:name="_GoBack"/>
      <w:bookmarkEnd w:id="0"/>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August 10</w:t>
      </w:r>
      <w:r w:rsidR="001163A6">
        <w:t>, 202</w:t>
      </w:r>
      <w:r w:rsidR="00215B0C">
        <w:t>3</w:t>
      </w:r>
    </w:p>
    <w:p w:rsidR="00B62597" w:rsidP="00755096">
      <w:pPr>
        <w:pStyle w:val="MeetingDetails"/>
      </w:pPr>
      <w:r>
        <w:t>9</w:t>
      </w:r>
      <w:r w:rsidR="002B2F98">
        <w:t>:</w:t>
      </w:r>
      <w:r>
        <w:t>00</w:t>
      </w:r>
      <w:r w:rsidR="002B2F98">
        <w:t xml:space="preserve"> </w:t>
      </w:r>
      <w:r w:rsidR="00010057">
        <w:t>a</w:t>
      </w:r>
      <w:r w:rsidR="002B2F98">
        <w:t xml:space="preserve">.m. </w:t>
      </w:r>
      <w:r w:rsidR="00C6236A">
        <w:t xml:space="preserve">– </w:t>
      </w:r>
      <w:r w:rsidR="00C0350D">
        <w:t>1</w:t>
      </w:r>
      <w:r w:rsidRPr="004D0381" w:rsidR="00025180">
        <w:t>2</w:t>
      </w:r>
      <w:r w:rsidRPr="004D0381" w:rsidR="00DF2EFC">
        <w:t>:</w:t>
      </w:r>
      <w:r w:rsidR="005C0F6B">
        <w:t>3</w:t>
      </w:r>
      <w:r w:rsidR="001808B4">
        <w:t>5</w:t>
      </w:r>
      <w:r w:rsidRPr="004D0381" w:rsidR="00380C81">
        <w:t xml:space="preserve"> </w:t>
      </w:r>
      <w:r w:rsidRPr="004D0381" w:rsidR="00C41253">
        <w:t>p</w:t>
      </w:r>
      <w:r w:rsidRPr="004D0381" w:rsidR="00D96789">
        <w:t>.m.</w:t>
      </w:r>
      <w:r w:rsidRPr="004D0381" w:rsidR="00BE233A">
        <w:t xml:space="preserve"> </w:t>
      </w:r>
      <w:r w:rsidR="00BE233A">
        <w:t>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w:t>
      </w:r>
      <w:r w:rsidR="00D177B3">
        <w:t>9</w:t>
      </w:r>
      <w:r w:rsidRPr="00694AE9" w:rsidR="007A0640">
        <w:t>:</w:t>
      </w:r>
      <w:r w:rsidR="00D177B3">
        <w:t>00</w:t>
      </w:r>
      <w:r w:rsidR="007135C4">
        <w:t xml:space="preserve"> – </w:t>
      </w:r>
      <w:r w:rsidR="00D177B3">
        <w:t>9</w:t>
      </w:r>
      <w:r w:rsidR="007135C4">
        <w:t>:</w:t>
      </w:r>
      <w:r w:rsidR="00D177B3">
        <w:t>15</w:t>
      </w:r>
      <w:r w:rsidR="007135C4">
        <w:t>)</w:t>
      </w:r>
    </w:p>
    <w:bookmarkEnd w:id="1"/>
    <w:bookmarkEnd w:id="2"/>
    <w:p w:rsidR="00E622AF" w:rsidRPr="00AC6F29" w:rsidP="00AC6F29">
      <w:pPr>
        <w:pStyle w:val="SecondaryHeading-Numbered"/>
        <w:ind w:left="360"/>
        <w:rPr>
          <w:b w:val="0"/>
        </w:rPr>
      </w:pPr>
      <w:r>
        <w:rPr>
          <w:b w:val="0"/>
        </w:rPr>
        <w:t>Vy Le</w:t>
      </w:r>
      <w:r w:rsidRPr="007A0640" w:rsidR="007A0640">
        <w:rPr>
          <w:b w:val="0"/>
        </w:rPr>
        <w:t>, PJM, will provide announcements; review the Antitrust, Code of Conduct, Public Meetings/Media Participation, and the WebEx Participant Identification Requirement.</w:t>
      </w:r>
    </w:p>
    <w:p w:rsidR="0020666B" w:rsidP="003D3134">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5916AF">
        <w:rPr>
          <w:b w:val="0"/>
        </w:rPr>
        <w:t>July 13</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DF3733" w:rsidRPr="005916AF" w:rsidP="00DF3733">
      <w:pPr>
        <w:pStyle w:val="SecondaryHeading-Numbered"/>
        <w:numPr>
          <w:ilvl w:val="0"/>
          <w:numId w:val="0"/>
        </w:numPr>
        <w:spacing w:after="120"/>
        <w:ind w:left="360"/>
        <w:rPr>
          <w:b w:val="0"/>
        </w:rPr>
      </w:pPr>
      <w:r>
        <w:rPr>
          <w:b w:val="0"/>
        </w:rPr>
        <w:t>b</w:t>
      </w:r>
      <w:r w:rsidRPr="005916AF">
        <w:rPr>
          <w:b w:val="0"/>
        </w:rPr>
        <w:t xml:space="preserve">.   Review and approve the draft minutes from the June 27, 2023 OC Special Session: Black </w:t>
      </w:r>
      <w:r w:rsidRPr="005916AF">
        <w:rPr>
          <w:b w:val="0"/>
        </w:rPr>
        <w:t>Start  RFP</w:t>
      </w:r>
      <w:r w:rsidRPr="005916AF">
        <w:rPr>
          <w:b w:val="0"/>
        </w:rPr>
        <w:t xml:space="preserve"> 2023.</w:t>
      </w:r>
    </w:p>
    <w:p w:rsidR="008238B2" w:rsidRPr="005916AF" w:rsidP="005916AF">
      <w:pPr>
        <w:pStyle w:val="SecondaryHeading-Numbered"/>
        <w:numPr>
          <w:ilvl w:val="1"/>
          <w:numId w:val="24"/>
        </w:numPr>
        <w:spacing w:after="120"/>
        <w:rPr>
          <w:b w:val="0"/>
        </w:rPr>
      </w:pPr>
      <w:r w:rsidRPr="007A0640">
        <w:rPr>
          <w:b w:val="0"/>
        </w:rPr>
        <w:t>Review of the OC work plan.</w:t>
      </w:r>
    </w:p>
    <w:p w:rsidR="00575718" w:rsidRPr="00E26FAC" w:rsidP="00E26FAC">
      <w:pPr>
        <w:pStyle w:val="PrimaryHeading"/>
      </w:pPr>
      <w:r>
        <w:t>Endorsements</w:t>
      </w:r>
      <w:r w:rsidR="00BB5910">
        <w:t>/Approvals</w:t>
      </w:r>
      <w:r w:rsidR="00606F11">
        <w:t xml:space="preserve"> </w:t>
      </w:r>
      <w:r w:rsidR="007135C4">
        <w:t>(</w:t>
      </w:r>
      <w:r w:rsidR="00D177B3">
        <w:t>9</w:t>
      </w:r>
      <w:r w:rsidR="007135C4">
        <w:t>:</w:t>
      </w:r>
      <w:r w:rsidR="005916AF">
        <w:t>15</w:t>
      </w:r>
      <w:r w:rsidR="007135C4">
        <w:t xml:space="preserve"> – </w:t>
      </w:r>
      <w:r>
        <w:t>9</w:t>
      </w:r>
      <w:r w:rsidR="007135C4">
        <w:t>:</w:t>
      </w:r>
      <w:r w:rsidR="00E26FAC">
        <w:t>2</w:t>
      </w:r>
      <w:r w:rsidR="009E4F73">
        <w:t>5</w:t>
      </w:r>
      <w:r w:rsidR="00073EE6">
        <w:t>)</w:t>
      </w:r>
    </w:p>
    <w:p w:rsidR="005916AF" w:rsidRPr="0000265F" w:rsidP="005916AF">
      <w:pPr>
        <w:pStyle w:val="ListSubhead1"/>
        <w:spacing w:after="0"/>
        <w:ind w:left="360"/>
        <w:rPr>
          <w:b w:val="0"/>
          <w:u w:val="single"/>
        </w:rPr>
      </w:pPr>
      <w:r w:rsidRPr="0000265F">
        <w:rPr>
          <w:b w:val="0"/>
          <w:u w:val="single"/>
        </w:rPr>
        <w:t xml:space="preserve">Manual 13: Emergency Operations </w:t>
      </w:r>
      <w:r w:rsidRPr="0000265F" w:rsidR="00E26FAC">
        <w:rPr>
          <w:b w:val="0"/>
          <w:u w:val="single"/>
        </w:rPr>
        <w:t>(9:15 – 9:2</w:t>
      </w:r>
      <w:r w:rsidRPr="0000265F" w:rsidR="00B1508C">
        <w:rPr>
          <w:b w:val="0"/>
          <w:u w:val="single"/>
        </w:rPr>
        <w:t>5</w:t>
      </w:r>
      <w:r w:rsidRPr="0000265F">
        <w:rPr>
          <w:b w:val="0"/>
          <w:u w:val="single"/>
        </w:rPr>
        <w:t>)</w:t>
      </w:r>
    </w:p>
    <w:p w:rsidR="005916AF" w:rsidRPr="0000265F" w:rsidP="005916AF">
      <w:pPr>
        <w:pStyle w:val="ListSubhead1"/>
        <w:numPr>
          <w:ilvl w:val="0"/>
          <w:numId w:val="0"/>
        </w:numPr>
        <w:spacing w:after="0"/>
        <w:ind w:left="360"/>
        <w:rPr>
          <w:b w:val="0"/>
        </w:rPr>
      </w:pPr>
      <w:r w:rsidRPr="0000265F">
        <w:rPr>
          <w:b w:val="0"/>
        </w:rPr>
        <w:t>Donnie Bielak</w:t>
      </w:r>
      <w:r w:rsidRPr="0000265F">
        <w:rPr>
          <w:b w:val="0"/>
        </w:rPr>
        <w:t>, PJM, will provide an overview of changes to M13 related to upcoming NERC EOP-011 Requirements.</w:t>
      </w:r>
    </w:p>
    <w:p w:rsidR="00575718" w:rsidP="00575718">
      <w:pPr>
        <w:pStyle w:val="ListSubhead1"/>
        <w:numPr>
          <w:ilvl w:val="0"/>
          <w:numId w:val="0"/>
        </w:numPr>
        <w:spacing w:after="0"/>
        <w:ind w:left="360"/>
        <w:rPr>
          <w:color w:val="000000" w:themeColor="text1"/>
        </w:rPr>
      </w:pPr>
      <w:r w:rsidRPr="0000265F">
        <w:rPr>
          <w:color w:val="000000" w:themeColor="text1"/>
        </w:rPr>
        <w:t>The Operating Committee will be asked to endorse these changes at today’s meeting.</w:t>
      </w:r>
    </w:p>
    <w:p w:rsidR="008A4C76" w:rsidRPr="00A0658D" w:rsidP="00BE7CB2">
      <w:pPr>
        <w:pStyle w:val="ListSubhead1"/>
        <w:numPr>
          <w:ilvl w:val="0"/>
          <w:numId w:val="0"/>
        </w:numPr>
        <w:spacing w:after="0"/>
        <w:rPr>
          <w:b w:val="0"/>
          <w:u w:val="single"/>
        </w:rPr>
      </w:pPr>
    </w:p>
    <w:p w:rsidR="008A4C76" w:rsidRPr="008A4C76" w:rsidP="008A4C76">
      <w:pPr>
        <w:pStyle w:val="PrimaryHeading"/>
      </w:pPr>
      <w:r>
        <w:t>First Read</w:t>
      </w:r>
      <w:r w:rsidR="003D70E3">
        <w:t xml:space="preserve"> </w:t>
      </w:r>
      <w:r w:rsidRPr="004200EB" w:rsidR="005D3001">
        <w:t>(</w:t>
      </w:r>
      <w:r w:rsidR="00575718">
        <w:t>9</w:t>
      </w:r>
      <w:r w:rsidR="00344A37">
        <w:t>:</w:t>
      </w:r>
      <w:r w:rsidR="00B335B5">
        <w:t>2</w:t>
      </w:r>
      <w:r w:rsidR="00611304">
        <w:t>5 – 10</w:t>
      </w:r>
      <w:r w:rsidR="00344A37">
        <w:t>:</w:t>
      </w:r>
      <w:r w:rsidR="00BC24E3">
        <w:t>1</w:t>
      </w:r>
      <w:r w:rsidR="009E4F73">
        <w:t>5</w:t>
      </w:r>
      <w:r w:rsidRPr="004200EB" w:rsidR="00BB6064">
        <w:t xml:space="preserve">) </w:t>
      </w:r>
    </w:p>
    <w:p w:rsidR="00E26FAC" w:rsidRPr="00E26FAC" w:rsidP="00E26FAC">
      <w:pPr>
        <w:pStyle w:val="ListSubhead1"/>
        <w:ind w:left="360"/>
        <w:rPr>
          <w:b w:val="0"/>
        </w:rPr>
      </w:pPr>
      <w:r w:rsidRPr="00E26FAC">
        <w:rPr>
          <w:b w:val="0"/>
          <w:u w:val="single"/>
        </w:rPr>
        <w:t>Manual 01: Control Center and Data Exchange Requirements (9:25 – 9:35)</w:t>
      </w:r>
      <w:r w:rsidRPr="00E26FAC">
        <w:rPr>
          <w:b w:val="0"/>
        </w:rPr>
        <w:t xml:space="preserve"> </w:t>
      </w:r>
      <w:r w:rsidRPr="00E26FAC">
        <w:rPr>
          <w:b w:val="0"/>
        </w:rPr>
        <w:br/>
        <w:t>Ryan Nice, PJM, will provide an overview of Manual 01 changes as a part of the periodic review. The Operating Committee will be asked to endorse these changes at its next meeting.</w:t>
      </w:r>
    </w:p>
    <w:p w:rsidR="0000265F" w:rsidRPr="00EC4625" w:rsidP="00EC4625">
      <w:pPr>
        <w:pStyle w:val="ListSubhead1"/>
        <w:ind w:left="360"/>
        <w:rPr>
          <w:u w:val="single"/>
        </w:rPr>
      </w:pPr>
      <w:r w:rsidRPr="00E26FAC">
        <w:rPr>
          <w:b w:val="0"/>
          <w:u w:val="single"/>
        </w:rPr>
        <w:t>Manual 33: Administrative Services for the PJM Interconnection Operating Agreement Issue Charge– Quick Fix (9:35 – 10:05)</w:t>
      </w:r>
      <w:r>
        <w:rPr>
          <w:b w:val="0"/>
          <w:u w:val="single"/>
        </w:rPr>
        <w:br/>
      </w:r>
      <w:r w:rsidRPr="0000265F">
        <w:rPr>
          <w:b w:val="0"/>
          <w:bCs/>
        </w:rPr>
        <w:t>Becky Davis, PJM, will present a Problem Statement, Issue Charge, and proposed changes to M33: Administrative Services for the PJM Interconnection Operating Agreement related to notice of circumstances when PJM may transmit member confidential information to NERC, Regional Entities, Reliability Coordinators, Transmission Operators, or their agents, representatives, or contractors.</w:t>
      </w:r>
      <w:r w:rsidR="00EC4625">
        <w:rPr>
          <w:b w:val="0"/>
        </w:rPr>
        <w:br/>
      </w:r>
      <w:r w:rsidRPr="00EC4625" w:rsidR="00EC4625">
        <w:rPr>
          <w:b w:val="0"/>
          <w:color w:val="FF0000"/>
        </w:rPr>
        <w:t>The committee will be asked to approve the Issue Charge and endorse the proposed Manual Changes as part of the Quick Fix process outlined in Section 8.6.1 of Manual 34 at its next meeting.</w:t>
      </w:r>
    </w:p>
    <w:p w:rsidR="00976FCE" w:rsidRPr="00976FCE" w:rsidP="005B636D">
      <w:pPr>
        <w:pStyle w:val="ListSubhead1"/>
        <w:numPr>
          <w:ilvl w:val="0"/>
          <w:numId w:val="0"/>
        </w:numPr>
        <w:rPr>
          <w:b w:val="0"/>
          <w:color w:val="FF0000"/>
          <w:u w:val="single"/>
        </w:rPr>
      </w:pPr>
      <w:r w:rsidRPr="00976FCE">
        <w:rPr>
          <w:b w:val="0"/>
          <w:color w:val="FF0000"/>
        </w:rPr>
        <w:t xml:space="preserve">X.  </w:t>
      </w:r>
      <w:r w:rsidRPr="00976FCE">
        <w:rPr>
          <w:b w:val="0"/>
          <w:color w:val="FF0000"/>
          <w:u w:val="single"/>
        </w:rPr>
        <w:t>Manual 12: Balancing Operations Issue Charge – Quick Fix (10:05 – 10:15)</w:t>
      </w:r>
      <w:r w:rsidRPr="00976FCE">
        <w:rPr>
          <w:b w:val="0"/>
          <w:color w:val="FF0000"/>
          <w:u w:val="single"/>
        </w:rPr>
        <w:br/>
      </w:r>
      <w:r w:rsidRPr="00976FCE">
        <w:rPr>
          <w:b w:val="0"/>
          <w:color w:val="FF0000"/>
        </w:rPr>
        <w:t xml:space="preserve">     Donnie Bielak, PJM, will present a</w:t>
      </w:r>
      <w:r w:rsidRPr="00976FCE">
        <w:rPr>
          <w:b w:val="0"/>
          <w:bCs/>
          <w:color w:val="FF0000"/>
        </w:rPr>
        <w:t xml:space="preserve"> Problem Statement, Issue Charge, and clarifying language </w:t>
      </w:r>
      <w:r w:rsidRPr="00976FCE">
        <w:rPr>
          <w:b w:val="0"/>
          <w:color w:val="FF0000"/>
        </w:rPr>
        <w:t xml:space="preserve">to the        </w:t>
      </w:r>
      <w:r w:rsidRPr="00976FCE">
        <w:rPr>
          <w:b w:val="0"/>
          <w:color w:val="FF0000"/>
        </w:rPr>
        <w:br/>
        <w:t xml:space="preserve">     synchronized reserve deployment procedure.</w:t>
      </w:r>
      <w:r w:rsidRPr="00976FCE">
        <w:rPr>
          <w:b w:val="0"/>
          <w:color w:val="FF0000"/>
        </w:rPr>
        <w:br/>
        <w:t xml:space="preserve">     </w:t>
      </w:r>
      <w:r w:rsidRPr="00EC4625" w:rsidR="00EC4625">
        <w:rPr>
          <w:b w:val="0"/>
          <w:color w:val="FF0000"/>
        </w:rPr>
        <w:t>The committee will be asked to approve the Issue Charge and endorse the proposed Manual Changes</w:t>
      </w:r>
      <w:r w:rsidRPr="00EC4625" w:rsidR="00EC4625">
        <w:rPr>
          <w:b w:val="0"/>
          <w:color w:val="FF0000"/>
        </w:rPr>
        <w:br/>
        <w:t xml:space="preserve">     as part of the Quick Fix process outlined in Section 8.6.1 of Manual 34 at its next meeting.</w:t>
      </w:r>
    </w:p>
    <w:p w:rsidR="005916AF" w:rsidRPr="001F5214" w:rsidP="005916AF">
      <w:pPr>
        <w:pStyle w:val="PrimaryHeading"/>
      </w:pPr>
      <w:r>
        <w:t xml:space="preserve">Review of </w:t>
      </w:r>
      <w:r w:rsidRPr="006F70DF">
        <w:t>Operations (</w:t>
      </w:r>
      <w:r w:rsidR="00611304">
        <w:t>10</w:t>
      </w:r>
      <w:r>
        <w:t>:</w:t>
      </w:r>
      <w:r w:rsidR="001808B4">
        <w:t>1</w:t>
      </w:r>
      <w:r>
        <w:t xml:space="preserve">5 – </w:t>
      </w:r>
      <w:r w:rsidR="009E4F73">
        <w:t>10</w:t>
      </w:r>
      <w:r>
        <w:t>:</w:t>
      </w:r>
      <w:r w:rsidR="00011F0B">
        <w:t>3</w:t>
      </w:r>
      <w:r w:rsidR="001808B4">
        <w:t>5</w:t>
      </w:r>
      <w:r>
        <w:t>)</w:t>
      </w:r>
    </w:p>
    <w:p w:rsidR="005916AF" w:rsidRPr="005B636D" w:rsidP="005916AF">
      <w:pPr>
        <w:pStyle w:val="SecondaryHeading-Numbered"/>
        <w:spacing w:after="0"/>
        <w:ind w:left="360"/>
        <w:rPr>
          <w:b w:val="0"/>
          <w:u w:val="single"/>
        </w:rPr>
      </w:pPr>
      <w:r w:rsidRPr="005B636D">
        <w:rPr>
          <w:b w:val="0"/>
          <w:u w:val="single"/>
        </w:rPr>
        <w:t>Review of Operating Metrics  (</w:t>
      </w:r>
      <w:r w:rsidRPr="005B636D" w:rsidR="00611304">
        <w:rPr>
          <w:b w:val="0"/>
          <w:u w:val="single"/>
        </w:rPr>
        <w:t>10</w:t>
      </w:r>
      <w:r w:rsidRPr="005B636D">
        <w:rPr>
          <w:b w:val="0"/>
          <w:u w:val="single"/>
        </w:rPr>
        <w:t>:</w:t>
      </w:r>
      <w:r w:rsidR="001808B4">
        <w:rPr>
          <w:b w:val="0"/>
          <w:u w:val="single"/>
        </w:rPr>
        <w:t>1</w:t>
      </w:r>
      <w:r w:rsidRPr="005B636D" w:rsidR="00011F0B">
        <w:rPr>
          <w:b w:val="0"/>
          <w:u w:val="single"/>
        </w:rPr>
        <w:t>5</w:t>
      </w:r>
      <w:r w:rsidRPr="005B636D">
        <w:rPr>
          <w:b w:val="0"/>
          <w:u w:val="single"/>
        </w:rPr>
        <w:t xml:space="preserve">– </w:t>
      </w:r>
      <w:r w:rsidRPr="005B636D" w:rsidR="00611304">
        <w:rPr>
          <w:b w:val="0"/>
          <w:u w:val="single"/>
        </w:rPr>
        <w:t>10</w:t>
      </w:r>
      <w:r w:rsidRPr="005B636D">
        <w:rPr>
          <w:b w:val="0"/>
          <w:u w:val="single"/>
        </w:rPr>
        <w:t>:</w:t>
      </w:r>
      <w:r w:rsidR="001808B4">
        <w:rPr>
          <w:b w:val="0"/>
          <w:u w:val="single"/>
        </w:rPr>
        <w:t>2</w:t>
      </w:r>
      <w:r w:rsidRPr="005B636D">
        <w:rPr>
          <w:b w:val="0"/>
          <w:u w:val="single"/>
        </w:rPr>
        <w:t>5)</w:t>
      </w:r>
    </w:p>
    <w:p w:rsidR="005916AF" w:rsidP="00E26FAC">
      <w:pPr>
        <w:pStyle w:val="SecondaryHeading-Numbered"/>
        <w:numPr>
          <w:ilvl w:val="0"/>
          <w:numId w:val="0"/>
        </w:numPr>
        <w:spacing w:after="0"/>
        <w:ind w:left="360"/>
        <w:rPr>
          <w:b w:val="0"/>
        </w:rPr>
      </w:pPr>
      <w:r w:rsidRPr="005B636D">
        <w:rPr>
          <w:b w:val="0"/>
        </w:rPr>
        <w:t>Hong Chen</w:t>
      </w:r>
      <w:r w:rsidRPr="005B636D">
        <w:rPr>
          <w:b w:val="0"/>
        </w:rPr>
        <w:t xml:space="preserve">, PJM, will review the </w:t>
      </w:r>
      <w:r w:rsidRPr="005B636D" w:rsidR="00611304">
        <w:rPr>
          <w:b w:val="0"/>
        </w:rPr>
        <w:t>July</w:t>
      </w:r>
      <w:r w:rsidRPr="005B636D">
        <w:rPr>
          <w:b w:val="0"/>
        </w:rPr>
        <w:t xml:space="preserve"> 2023 PJM operating metrics slides. Metrics will include PJM’s load forecast error, BAAL performance, and transmission</w:t>
      </w:r>
      <w:r w:rsidRPr="005B636D" w:rsidR="00E26FAC">
        <w:rPr>
          <w:b w:val="0"/>
        </w:rPr>
        <w:t xml:space="preserve"> / generation outage statistics</w:t>
      </w:r>
      <w:r w:rsidRPr="005B636D" w:rsidR="0000265F">
        <w:rPr>
          <w:b w:val="0"/>
        </w:rPr>
        <w:t>.</w:t>
      </w:r>
    </w:p>
    <w:p w:rsidR="0000265F" w:rsidRPr="004200EB" w:rsidP="00E26FAC">
      <w:pPr>
        <w:pStyle w:val="SecondaryHeading-Numbered"/>
        <w:numPr>
          <w:ilvl w:val="0"/>
          <w:numId w:val="0"/>
        </w:numPr>
        <w:spacing w:after="0"/>
        <w:ind w:left="360"/>
        <w:rPr>
          <w:b w:val="0"/>
        </w:rPr>
      </w:pPr>
    </w:p>
    <w:p w:rsidR="005916AF" w:rsidRPr="00E26FAC" w:rsidP="005916AF">
      <w:pPr>
        <w:pStyle w:val="ListSubhead1"/>
        <w:spacing w:after="0"/>
        <w:ind w:left="360"/>
        <w:rPr>
          <w:b w:val="0"/>
          <w:u w:val="single"/>
        </w:rPr>
      </w:pPr>
      <w:r w:rsidRPr="00E26FAC">
        <w:rPr>
          <w:b w:val="0"/>
          <w:u w:val="single"/>
        </w:rPr>
        <w:t>Security Update  (</w:t>
      </w:r>
      <w:r w:rsidR="001808B4">
        <w:rPr>
          <w:b w:val="0"/>
          <w:u w:val="single"/>
        </w:rPr>
        <w:t>10:2</w:t>
      </w:r>
      <w:r w:rsidRPr="00E26FAC">
        <w:rPr>
          <w:b w:val="0"/>
          <w:u w:val="single"/>
        </w:rPr>
        <w:t xml:space="preserve">5 – </w:t>
      </w:r>
      <w:r w:rsidRPr="00E26FAC" w:rsidR="00B1508C">
        <w:rPr>
          <w:b w:val="0"/>
          <w:u w:val="single"/>
        </w:rPr>
        <w:t>10</w:t>
      </w:r>
      <w:r w:rsidR="001808B4">
        <w:rPr>
          <w:b w:val="0"/>
          <w:u w:val="single"/>
        </w:rPr>
        <w:t>:35</w:t>
      </w:r>
      <w:r w:rsidRPr="00E26FAC">
        <w:rPr>
          <w:b w:val="0"/>
          <w:u w:val="single"/>
        </w:rPr>
        <w:t>)</w:t>
      </w:r>
    </w:p>
    <w:p w:rsidR="005916AF" w:rsidRPr="00E26FAC" w:rsidP="005916AF">
      <w:pPr>
        <w:pStyle w:val="SecondaryHeading-Numbered"/>
        <w:numPr>
          <w:ilvl w:val="0"/>
          <w:numId w:val="0"/>
        </w:numPr>
        <w:spacing w:after="0"/>
        <w:ind w:left="360"/>
        <w:rPr>
          <w:b w:val="0"/>
        </w:rPr>
      </w:pPr>
      <w:r w:rsidRPr="00E26FAC">
        <w:rPr>
          <w:b w:val="0"/>
        </w:rPr>
        <w:t>Steve McElwee</w:t>
      </w:r>
      <w:r w:rsidRPr="00E26FAC">
        <w:rPr>
          <w:b w:val="0"/>
        </w:rPr>
        <w:t>, PJM, will provide a security briefing.</w:t>
      </w:r>
    </w:p>
    <w:p w:rsidR="005916AF" w:rsidRPr="00E26FAC" w:rsidP="00372212">
      <w:pPr>
        <w:pStyle w:val="ListSubhead1"/>
        <w:numPr>
          <w:ilvl w:val="0"/>
          <w:numId w:val="0"/>
        </w:numPr>
        <w:spacing w:after="0"/>
        <w:ind w:left="360"/>
      </w:pPr>
    </w:p>
    <w:p w:rsidR="000D0EEB" w:rsidRPr="00E26FAC" w:rsidP="003D5766">
      <w:pPr>
        <w:pStyle w:val="ListSubhead1"/>
        <w:numPr>
          <w:ilvl w:val="0"/>
          <w:numId w:val="0"/>
        </w:numPr>
        <w:spacing w:after="0"/>
        <w:rPr>
          <w:color w:val="000000" w:themeColor="text1"/>
        </w:rPr>
      </w:pPr>
    </w:p>
    <w:p w:rsidR="00F224E4" w:rsidRPr="00E26FAC" w:rsidP="001E4A68">
      <w:pPr>
        <w:pStyle w:val="PrimaryHeading"/>
        <w:spacing w:after="240"/>
      </w:pPr>
      <w:r w:rsidRPr="00E26FAC">
        <w:t>Additional Items</w:t>
      </w:r>
      <w:r w:rsidRPr="00E26FAC" w:rsidR="004841DD">
        <w:t xml:space="preserve"> (</w:t>
      </w:r>
      <w:r w:rsidRPr="00E26FAC" w:rsidR="000154ED">
        <w:t>10:</w:t>
      </w:r>
      <w:r w:rsidR="001808B4">
        <w:t>35</w:t>
      </w:r>
      <w:r w:rsidRPr="00E26FAC" w:rsidR="000154ED">
        <w:t xml:space="preserve"> </w:t>
      </w:r>
      <w:r w:rsidR="00011F0B">
        <w:t>– 12</w:t>
      </w:r>
      <w:r w:rsidRPr="00E26FAC" w:rsidR="001E4A68">
        <w:t>:</w:t>
      </w:r>
      <w:r w:rsidR="001808B4">
        <w:t>35</w:t>
      </w:r>
      <w:r w:rsidRPr="00E26FAC" w:rsidR="00615674">
        <w:t>)</w:t>
      </w:r>
    </w:p>
    <w:p w:rsidR="0087357C" w:rsidRPr="00E26FAC" w:rsidP="0087357C">
      <w:pPr>
        <w:pStyle w:val="ListSubhead1"/>
        <w:spacing w:after="0"/>
        <w:ind w:left="360"/>
        <w:rPr>
          <w:b w:val="0"/>
          <w:u w:val="single"/>
        </w:rPr>
      </w:pPr>
      <w:r w:rsidRPr="00E26FAC">
        <w:rPr>
          <w:b w:val="0"/>
          <w:u w:val="single"/>
        </w:rPr>
        <w:t>Reliability Compliance Update (</w:t>
      </w:r>
      <w:r w:rsidRPr="00E26FAC" w:rsidR="001E4A68">
        <w:rPr>
          <w:b w:val="0"/>
          <w:u w:val="single"/>
        </w:rPr>
        <w:t>10:</w:t>
      </w:r>
      <w:r w:rsidR="001808B4">
        <w:rPr>
          <w:b w:val="0"/>
          <w:u w:val="single"/>
        </w:rPr>
        <w:t>35</w:t>
      </w:r>
      <w:r w:rsidRPr="00E26FAC" w:rsidR="001E4A68">
        <w:rPr>
          <w:b w:val="0"/>
          <w:u w:val="single"/>
        </w:rPr>
        <w:t xml:space="preserve"> – 10:</w:t>
      </w:r>
      <w:r w:rsidR="001808B4">
        <w:rPr>
          <w:b w:val="0"/>
          <w:u w:val="single"/>
        </w:rPr>
        <w:t>45</w:t>
      </w:r>
      <w:r w:rsidRPr="00E26FAC">
        <w:rPr>
          <w:b w:val="0"/>
          <w:u w:val="single"/>
        </w:rPr>
        <w:t>)</w:t>
      </w:r>
    </w:p>
    <w:p w:rsidR="0087357C" w:rsidRPr="00E26FAC" w:rsidP="0087357C">
      <w:pPr>
        <w:pStyle w:val="ListSubhead1"/>
        <w:numPr>
          <w:ilvl w:val="0"/>
          <w:numId w:val="0"/>
        </w:numPr>
        <w:spacing w:after="0"/>
        <w:ind w:left="720" w:hanging="360"/>
        <w:rPr>
          <w:b w:val="0"/>
        </w:rPr>
      </w:pPr>
      <w:r w:rsidRPr="00E26FAC">
        <w:rPr>
          <w:b w:val="0"/>
        </w:rPr>
        <w:t>Becky Davis, PJM, will provide an overview on NERC, SERC, RF, and NAESB standards, and other</w:t>
      </w:r>
    </w:p>
    <w:p w:rsidR="0087357C" w:rsidRPr="00E26FAC" w:rsidP="0087357C">
      <w:pPr>
        <w:pStyle w:val="ListSubhead1"/>
        <w:numPr>
          <w:ilvl w:val="0"/>
          <w:numId w:val="0"/>
        </w:numPr>
        <w:spacing w:after="0"/>
        <w:ind w:left="720" w:hanging="360"/>
        <w:rPr>
          <w:b w:val="0"/>
        </w:rPr>
      </w:pPr>
      <w:r w:rsidRPr="00E26FAC">
        <w:rPr>
          <w:b w:val="0"/>
        </w:rPr>
        <w:t>pertinent</w:t>
      </w:r>
      <w:r w:rsidRPr="00E26FAC">
        <w:rPr>
          <w:b w:val="0"/>
        </w:rPr>
        <w:t xml:space="preserve"> regulatory and compliance information, and solicit feedback from the members on Reliability </w:t>
      </w:r>
    </w:p>
    <w:p w:rsidR="00945897" w:rsidRPr="00E26FAC" w:rsidP="00945897">
      <w:pPr>
        <w:pStyle w:val="ListSubhead1"/>
        <w:numPr>
          <w:ilvl w:val="0"/>
          <w:numId w:val="0"/>
        </w:numPr>
        <w:spacing w:after="0"/>
        <w:ind w:left="720" w:hanging="360"/>
        <w:rPr>
          <w:b w:val="0"/>
        </w:rPr>
      </w:pPr>
      <w:r w:rsidRPr="00E26FAC">
        <w:rPr>
          <w:b w:val="0"/>
        </w:rPr>
        <w:t>Compliance efforts.</w:t>
      </w:r>
    </w:p>
    <w:p w:rsidR="00B03061" w:rsidRPr="00E26FAC" w:rsidP="00B1508C">
      <w:pPr>
        <w:pStyle w:val="ListSubhead1"/>
        <w:numPr>
          <w:ilvl w:val="0"/>
          <w:numId w:val="0"/>
        </w:numPr>
        <w:spacing w:after="0"/>
        <w:rPr>
          <w:b w:val="0"/>
        </w:rPr>
      </w:pPr>
    </w:p>
    <w:p w:rsidR="00B03061" w:rsidRPr="00E26FAC" w:rsidP="00B03061">
      <w:pPr>
        <w:pStyle w:val="ListSubhead1"/>
        <w:spacing w:after="0"/>
        <w:ind w:left="360"/>
      </w:pPr>
      <w:r w:rsidRPr="00E26FAC">
        <w:rPr>
          <w:b w:val="0"/>
          <w:u w:val="single"/>
        </w:rPr>
        <w:t>Order No. 881 Update and Next Steps (10:</w:t>
      </w:r>
      <w:r w:rsidR="001808B4">
        <w:rPr>
          <w:b w:val="0"/>
          <w:u w:val="single"/>
        </w:rPr>
        <w:t>45</w:t>
      </w:r>
      <w:r w:rsidRPr="00E26FAC">
        <w:rPr>
          <w:b w:val="0"/>
          <w:u w:val="single"/>
        </w:rPr>
        <w:t xml:space="preserve"> – 10:</w:t>
      </w:r>
      <w:r w:rsidR="001808B4">
        <w:rPr>
          <w:b w:val="0"/>
          <w:u w:val="single"/>
        </w:rPr>
        <w:t>55</w:t>
      </w:r>
      <w:r w:rsidRPr="00E26FAC">
        <w:rPr>
          <w:b w:val="0"/>
          <w:u w:val="single"/>
        </w:rPr>
        <w:t>)</w:t>
      </w:r>
      <w:r w:rsidRPr="00E26FAC">
        <w:t xml:space="preserve"> </w:t>
      </w:r>
    </w:p>
    <w:p w:rsidR="00091F4E" w:rsidRPr="00E26FAC" w:rsidP="00B03061">
      <w:pPr>
        <w:pStyle w:val="ListSubhead1"/>
        <w:numPr>
          <w:ilvl w:val="0"/>
          <w:numId w:val="0"/>
        </w:numPr>
        <w:spacing w:after="0"/>
        <w:ind w:left="360"/>
        <w:rPr>
          <w:b w:val="0"/>
        </w:rPr>
      </w:pPr>
      <w:r w:rsidRPr="00E26FAC">
        <w:rPr>
          <w:b w:val="0"/>
        </w:rPr>
        <w:t>Erin Lai, PJM, will provide an update on Order No. 881 compliance filings and implementation.</w:t>
      </w:r>
    </w:p>
    <w:p w:rsidR="005916AF" w:rsidRPr="00E26FAC" w:rsidP="005916AF">
      <w:pPr>
        <w:pStyle w:val="ListSubhead1"/>
        <w:numPr>
          <w:ilvl w:val="0"/>
          <w:numId w:val="0"/>
        </w:numPr>
        <w:spacing w:after="0"/>
        <w:ind w:left="3240" w:hanging="360"/>
        <w:rPr>
          <w:b w:val="0"/>
        </w:rPr>
      </w:pPr>
    </w:p>
    <w:p w:rsidR="005916AF" w:rsidRPr="00E26FAC" w:rsidP="005916AF">
      <w:pPr>
        <w:pStyle w:val="ListSubhead1"/>
        <w:spacing w:after="0"/>
        <w:ind w:left="360"/>
      </w:pPr>
      <w:r w:rsidRPr="00E26FAC">
        <w:rPr>
          <w:b w:val="0"/>
          <w:u w:val="single"/>
        </w:rPr>
        <w:t xml:space="preserve">Preliminary </w:t>
      </w:r>
      <w:r w:rsidRPr="00E26FAC">
        <w:rPr>
          <w:b w:val="0"/>
          <w:u w:val="single"/>
        </w:rPr>
        <w:t>2024</w:t>
      </w:r>
      <w:r w:rsidRPr="00E26FAC">
        <w:rPr>
          <w:b w:val="0"/>
          <w:u w:val="single"/>
        </w:rPr>
        <w:t xml:space="preserve"> Capital Project Budget</w:t>
      </w:r>
      <w:r w:rsidRPr="00E26FAC">
        <w:rPr>
          <w:b w:val="0"/>
          <w:u w:val="single"/>
        </w:rPr>
        <w:t xml:space="preserve"> </w:t>
      </w:r>
      <w:r w:rsidR="001808B4">
        <w:rPr>
          <w:b w:val="0"/>
          <w:u w:val="single"/>
        </w:rPr>
        <w:t>(10:55 - 11:1</w:t>
      </w:r>
      <w:r w:rsidR="00BD1CC6">
        <w:rPr>
          <w:b w:val="0"/>
          <w:u w:val="single"/>
        </w:rPr>
        <w:t>0</w:t>
      </w:r>
      <w:r w:rsidRPr="00E26FAC">
        <w:rPr>
          <w:b w:val="0"/>
          <w:u w:val="single"/>
        </w:rPr>
        <w:t>)</w:t>
      </w:r>
      <w:r w:rsidRPr="00E26FAC">
        <w:t xml:space="preserve"> </w:t>
      </w:r>
    </w:p>
    <w:p w:rsidR="005916AF" w:rsidRPr="00E26FAC" w:rsidP="005916AF">
      <w:pPr>
        <w:pStyle w:val="ListSubhead1"/>
        <w:numPr>
          <w:ilvl w:val="0"/>
          <w:numId w:val="0"/>
        </w:numPr>
        <w:spacing w:after="0"/>
        <w:ind w:left="360"/>
        <w:rPr>
          <w:b w:val="0"/>
        </w:rPr>
      </w:pPr>
      <w:r w:rsidRPr="00E26FAC">
        <w:rPr>
          <w:b w:val="0"/>
        </w:rPr>
        <w:t>James</w:t>
      </w:r>
      <w:r w:rsidRPr="00E26FAC">
        <w:rPr>
          <w:b w:val="0"/>
        </w:rPr>
        <w:t xml:space="preserve"> Snow</w:t>
      </w:r>
      <w:r w:rsidRPr="00E26FAC">
        <w:rPr>
          <w:b w:val="0"/>
        </w:rPr>
        <w:t xml:space="preserve">, PJM, will review the Preliminary </w:t>
      </w:r>
      <w:r w:rsidRPr="00E26FAC">
        <w:rPr>
          <w:b w:val="0"/>
        </w:rPr>
        <w:t>2024</w:t>
      </w:r>
      <w:r w:rsidRPr="00E26FAC">
        <w:rPr>
          <w:b w:val="0"/>
        </w:rPr>
        <w:t xml:space="preserve"> Capital Project</w:t>
      </w:r>
      <w:r w:rsidRPr="00E26FAC">
        <w:rPr>
          <w:b w:val="0"/>
        </w:rPr>
        <w:t xml:space="preserve"> Budget.</w:t>
      </w:r>
    </w:p>
    <w:p w:rsidR="005916AF" w:rsidRPr="00E26FAC" w:rsidP="005916AF">
      <w:pPr>
        <w:pStyle w:val="ListSubhead1"/>
        <w:numPr>
          <w:ilvl w:val="0"/>
          <w:numId w:val="0"/>
        </w:numPr>
        <w:spacing w:after="0"/>
        <w:rPr>
          <w:b w:val="0"/>
        </w:rPr>
      </w:pPr>
    </w:p>
    <w:p w:rsidR="0088502C" w:rsidRPr="00E26FAC" w:rsidP="0088502C">
      <w:pPr>
        <w:pStyle w:val="ListSubhead1"/>
        <w:spacing w:after="0"/>
        <w:ind w:left="360"/>
      </w:pPr>
      <w:r w:rsidRPr="00E26FAC">
        <w:rPr>
          <w:b w:val="0"/>
          <w:u w:val="single"/>
        </w:rPr>
        <w:t>eDART</w:t>
      </w:r>
      <w:r w:rsidRPr="00E26FAC">
        <w:rPr>
          <w:b w:val="0"/>
          <w:u w:val="single"/>
        </w:rPr>
        <w:t xml:space="preserve"> to SSO Account Migration </w:t>
      </w:r>
      <w:r w:rsidR="001808B4">
        <w:rPr>
          <w:b w:val="0"/>
          <w:u w:val="single"/>
        </w:rPr>
        <w:t>(11:10 - 11:2</w:t>
      </w:r>
      <w:r w:rsidR="00BD1CC6">
        <w:rPr>
          <w:b w:val="0"/>
          <w:u w:val="single"/>
        </w:rPr>
        <w:t>5</w:t>
      </w:r>
      <w:r w:rsidRPr="00E26FAC">
        <w:rPr>
          <w:b w:val="0"/>
          <w:u w:val="single"/>
        </w:rPr>
        <w:t>)</w:t>
      </w:r>
      <w:r w:rsidRPr="00E26FAC">
        <w:t xml:space="preserve"> </w:t>
      </w:r>
    </w:p>
    <w:p w:rsidR="0088502C" w:rsidP="0088502C">
      <w:pPr>
        <w:pStyle w:val="ListSubhead1"/>
        <w:numPr>
          <w:ilvl w:val="0"/>
          <w:numId w:val="0"/>
        </w:numPr>
        <w:spacing w:after="0"/>
        <w:ind w:left="360"/>
        <w:rPr>
          <w:b w:val="0"/>
        </w:rPr>
      </w:pPr>
      <w:r w:rsidRPr="00E26FAC">
        <w:rPr>
          <w:b w:val="0"/>
        </w:rPr>
        <w:t>Maria Baptiste</w:t>
      </w:r>
      <w:r w:rsidRPr="00E26FAC" w:rsidR="00B1508C">
        <w:rPr>
          <w:b w:val="0"/>
        </w:rPr>
        <w:t xml:space="preserve">, PJM, will provide an overview of the upcoming migration of </w:t>
      </w:r>
      <w:r w:rsidRPr="00E26FAC" w:rsidR="00B1508C">
        <w:rPr>
          <w:b w:val="0"/>
        </w:rPr>
        <w:t>eDART</w:t>
      </w:r>
      <w:r w:rsidRPr="00E26FAC" w:rsidR="00B1508C">
        <w:rPr>
          <w:b w:val="0"/>
        </w:rPr>
        <w:t xml:space="preserve"> accounts to Single Sign On accounts in Account Manager.</w:t>
      </w:r>
      <w:r w:rsidR="00B1508C">
        <w:rPr>
          <w:b w:val="0"/>
        </w:rPr>
        <w:t xml:space="preserve">  </w:t>
      </w:r>
    </w:p>
    <w:p w:rsidR="00291BDD" w:rsidP="0088502C">
      <w:pPr>
        <w:pStyle w:val="ListSubhead1"/>
        <w:numPr>
          <w:ilvl w:val="0"/>
          <w:numId w:val="0"/>
        </w:numPr>
        <w:spacing w:after="0"/>
        <w:ind w:left="360"/>
        <w:rPr>
          <w:b w:val="0"/>
        </w:rPr>
      </w:pPr>
    </w:p>
    <w:p w:rsidR="00291BDD" w:rsidRPr="00BA4701" w:rsidP="00291BDD">
      <w:pPr>
        <w:pStyle w:val="ListSubhead1"/>
        <w:ind w:left="360"/>
        <w:rPr>
          <w:b w:val="0"/>
        </w:rPr>
      </w:pPr>
      <w:r w:rsidRPr="00BA4701">
        <w:rPr>
          <w:b w:val="0"/>
          <w:u w:val="single"/>
        </w:rPr>
        <w:t>Black Start RFP Critical Load Validation</w:t>
      </w:r>
      <w:r w:rsidR="001808B4">
        <w:rPr>
          <w:b w:val="0"/>
          <w:u w:val="single"/>
        </w:rPr>
        <w:t xml:space="preserve"> (11:2</w:t>
      </w:r>
      <w:r w:rsidRPr="00BA4701" w:rsidR="00BD1CC6">
        <w:rPr>
          <w:b w:val="0"/>
          <w:u w:val="single"/>
        </w:rPr>
        <w:t>5</w:t>
      </w:r>
      <w:r w:rsidRPr="00BA4701">
        <w:rPr>
          <w:b w:val="0"/>
          <w:u w:val="single"/>
        </w:rPr>
        <w:t xml:space="preserve"> – 11:</w:t>
      </w:r>
      <w:r w:rsidR="001808B4">
        <w:rPr>
          <w:b w:val="0"/>
          <w:u w:val="single"/>
        </w:rPr>
        <w:t>3</w:t>
      </w:r>
      <w:r w:rsidRPr="00BA4701" w:rsidR="00BD1CC6">
        <w:rPr>
          <w:b w:val="0"/>
          <w:u w:val="single"/>
        </w:rPr>
        <w:t>5</w:t>
      </w:r>
      <w:r w:rsidRPr="00BA4701">
        <w:rPr>
          <w:b w:val="0"/>
          <w:u w:val="single"/>
        </w:rPr>
        <w:t>)</w:t>
      </w:r>
      <w:r w:rsidRPr="00BA4701">
        <w:rPr>
          <w:b w:val="0"/>
        </w:rPr>
        <w:br/>
        <w:t>Dan Bennett, PJM, will provide details of the upcoming critical load validation that will be occurring as part of the 2023 RTO Wide RFP for Black Start Service</w:t>
      </w:r>
      <w:r w:rsidRPr="00BA4701" w:rsidR="003D5CF0">
        <w:rPr>
          <w:b w:val="0"/>
        </w:rPr>
        <w:t>.</w:t>
      </w:r>
    </w:p>
    <w:p w:rsidR="00B03061" w:rsidRPr="00976FCE" w:rsidP="003D5CF0">
      <w:pPr>
        <w:pStyle w:val="ListSubhead1"/>
        <w:ind w:left="360"/>
      </w:pPr>
      <w:r w:rsidRPr="00976FCE">
        <w:rPr>
          <w:b w:val="0"/>
          <w:u w:val="single"/>
        </w:rPr>
        <w:t>PA</w:t>
      </w:r>
      <w:r w:rsidRPr="00976FCE" w:rsidR="003D5CF0">
        <w:rPr>
          <w:b w:val="0"/>
          <w:u w:val="single"/>
        </w:rPr>
        <w:t>I Triggers Update</w:t>
      </w:r>
      <w:r w:rsidR="001808B4">
        <w:rPr>
          <w:b w:val="0"/>
          <w:u w:val="single"/>
        </w:rPr>
        <w:t xml:space="preserve"> (11:3</w:t>
      </w:r>
      <w:r w:rsidRPr="00976FCE" w:rsidR="00BD1CC6">
        <w:rPr>
          <w:b w:val="0"/>
          <w:u w:val="single"/>
        </w:rPr>
        <w:t>5</w:t>
      </w:r>
      <w:r w:rsidRPr="00976FCE" w:rsidR="003D5CF0">
        <w:rPr>
          <w:b w:val="0"/>
          <w:u w:val="single"/>
        </w:rPr>
        <w:t xml:space="preserve"> –</w:t>
      </w:r>
      <w:r w:rsidR="001808B4">
        <w:rPr>
          <w:b w:val="0"/>
          <w:u w:val="single"/>
        </w:rPr>
        <w:t xml:space="preserve"> 12</w:t>
      </w:r>
      <w:r w:rsidRPr="00976FCE" w:rsidR="003D5CF0">
        <w:rPr>
          <w:b w:val="0"/>
          <w:u w:val="single"/>
        </w:rPr>
        <w:t>:</w:t>
      </w:r>
      <w:r w:rsidR="001808B4">
        <w:rPr>
          <w:b w:val="0"/>
          <w:u w:val="single"/>
        </w:rPr>
        <w:t>0</w:t>
      </w:r>
      <w:r w:rsidRPr="00976FCE" w:rsidR="00BD1CC6">
        <w:rPr>
          <w:b w:val="0"/>
          <w:u w:val="single"/>
        </w:rPr>
        <w:t>5</w:t>
      </w:r>
      <w:r w:rsidRPr="00976FCE" w:rsidR="003D5CF0">
        <w:rPr>
          <w:b w:val="0"/>
          <w:u w:val="single"/>
        </w:rPr>
        <w:t>)</w:t>
      </w:r>
      <w:r w:rsidRPr="00976FCE" w:rsidR="003D5CF0">
        <w:br/>
      </w:r>
      <w:r w:rsidRPr="00976FCE" w:rsidR="003D5CF0">
        <w:rPr>
          <w:b w:val="0"/>
        </w:rPr>
        <w:t>Melissa Pilong, PJM, will provide an overview of the PAI trigger changes in the recently issued FERC Order.</w:t>
      </w:r>
    </w:p>
    <w:p w:rsidR="005C0F6B" w:rsidRPr="00BA4701" w:rsidP="005C0F6B">
      <w:pPr>
        <w:pStyle w:val="ListSubhead1"/>
        <w:spacing w:after="0"/>
        <w:ind w:left="360"/>
        <w:rPr>
          <w:b w:val="0"/>
          <w:u w:val="single"/>
        </w:rPr>
      </w:pPr>
      <w:r w:rsidRPr="00BA4701">
        <w:rPr>
          <w:b w:val="0"/>
          <w:u w:val="single"/>
        </w:rPr>
        <w:t xml:space="preserve">System Operations </w:t>
      </w:r>
      <w:r w:rsidRPr="00BA4701" w:rsidR="00BD1CC6">
        <w:rPr>
          <w:b w:val="0"/>
          <w:u w:val="single"/>
        </w:rPr>
        <w:t>Su</w:t>
      </w:r>
      <w:r w:rsidR="001808B4">
        <w:rPr>
          <w:b w:val="0"/>
          <w:u w:val="single"/>
        </w:rPr>
        <w:t>bcommittee (SOS) Update (12:05 – 12:2</w:t>
      </w:r>
      <w:r w:rsidRPr="00BA4701" w:rsidR="00BD1CC6">
        <w:rPr>
          <w:b w:val="0"/>
          <w:u w:val="single"/>
        </w:rPr>
        <w:t>5</w:t>
      </w:r>
      <w:r w:rsidRPr="00BA4701">
        <w:rPr>
          <w:b w:val="0"/>
          <w:u w:val="single"/>
        </w:rPr>
        <w:t xml:space="preserve">) </w:t>
      </w:r>
    </w:p>
    <w:p w:rsidR="00083579" w:rsidP="00083579">
      <w:pPr>
        <w:pStyle w:val="ListSubhead1"/>
        <w:numPr>
          <w:ilvl w:val="0"/>
          <w:numId w:val="0"/>
        </w:numPr>
        <w:spacing w:after="0"/>
        <w:ind w:left="360"/>
        <w:rPr>
          <w:b w:val="0"/>
        </w:rPr>
      </w:pPr>
      <w:r w:rsidRPr="00BA4701">
        <w:rPr>
          <w:b w:val="0"/>
        </w:rPr>
        <w:t>Donnie Bielak, PJM, will provide an upd</w:t>
      </w:r>
      <w:r w:rsidRPr="00BA4701">
        <w:rPr>
          <w:b w:val="0"/>
        </w:rPr>
        <w:t>ate from the August SOS meeting.</w:t>
      </w:r>
      <w:r>
        <w:rPr>
          <w:b w:val="0"/>
        </w:rPr>
        <w:br/>
      </w:r>
    </w:p>
    <w:p w:rsidR="005C0F6B" w:rsidRPr="00083579" w:rsidP="00083579">
      <w:pPr>
        <w:pStyle w:val="ListSubhead1"/>
        <w:ind w:left="360"/>
        <w:rPr>
          <w:b w:val="0"/>
          <w:color w:val="FF0000"/>
        </w:rPr>
      </w:pPr>
      <w:r w:rsidRPr="00083579">
        <w:rPr>
          <w:b w:val="0"/>
          <w:color w:val="FF0000"/>
          <w:u w:val="single"/>
        </w:rPr>
        <w:t xml:space="preserve">Update on Regulatory Proceedings </w:t>
      </w:r>
      <w:r w:rsidR="001808B4">
        <w:rPr>
          <w:b w:val="0"/>
          <w:color w:val="FF0000"/>
          <w:u w:val="single"/>
        </w:rPr>
        <w:t>Regarding Real Time Values (12:25 – 12:3</w:t>
      </w:r>
      <w:r w:rsidRPr="00083579">
        <w:rPr>
          <w:b w:val="0"/>
          <w:color w:val="FF0000"/>
          <w:u w:val="single"/>
        </w:rPr>
        <w:t>5)</w:t>
      </w:r>
      <w:r w:rsidRPr="00083579">
        <w:rPr>
          <w:b w:val="0"/>
          <w:color w:val="FF0000"/>
          <w:u w:val="single"/>
        </w:rPr>
        <w:br/>
      </w:r>
      <w:r w:rsidRPr="00083579">
        <w:rPr>
          <w:b w:val="0"/>
          <w:color w:val="FF0000"/>
        </w:rPr>
        <w:t>Lauren Wahba Strella, PJM, will discuss a potential joint motion with the Market Monitor to be filed in the pending Order to Show Cause that will allow Market Participants to submit Temporary Exceptions after the close of the Day-ahead Energy Market.</w:t>
      </w:r>
    </w:p>
    <w:p w:rsidR="00CA7D9E" w:rsidP="00CA7D9E">
      <w:pPr>
        <w:pStyle w:val="PrimaryHeading"/>
      </w:pPr>
      <w:r>
        <w:t xml:space="preserve">Working Items </w:t>
      </w:r>
    </w:p>
    <w:p w:rsidR="001A03D9" w:rsidP="00504C1F">
      <w:pPr>
        <w:pStyle w:val="ListSubhead1"/>
        <w:numPr>
          <w:ilvl w:val="0"/>
          <w:numId w:val="0"/>
        </w:numPr>
        <w:spacing w:after="0"/>
        <w:rPr>
          <w:b w:val="0"/>
        </w:rPr>
      </w:pPr>
      <w:r>
        <w:rPr>
          <w:b w:val="0"/>
        </w:rPr>
        <w:t>None</w:t>
      </w:r>
    </w:p>
    <w:p w:rsidR="00091F4E" w:rsidRPr="00656E8C" w:rsidP="00504C1F">
      <w:pPr>
        <w:pStyle w:val="ListSubhead1"/>
        <w:numPr>
          <w:ilvl w:val="0"/>
          <w:numId w:val="0"/>
        </w:numPr>
        <w:spacing w:after="0"/>
        <w:rPr>
          <w:b w:val="0"/>
        </w:rPr>
      </w:pPr>
    </w:p>
    <w:p w:rsidR="00666ECC" w:rsidRPr="001A485A" w:rsidP="001A485A">
      <w:pPr>
        <w:pStyle w:val="PrimaryHeading"/>
      </w:pPr>
      <w:r>
        <w:t>Informational Only Postings</w:t>
      </w:r>
    </w:p>
    <w:p w:rsidR="001226B7" w:rsidP="00DB2E96">
      <w:pPr>
        <w:pStyle w:val="ListSubhead1"/>
        <w:numPr>
          <w:ilvl w:val="0"/>
          <w:numId w:val="0"/>
        </w:numPr>
        <w:spacing w:after="0"/>
        <w:rPr>
          <w:b w:val="0"/>
          <w:color w:val="000000"/>
          <w:kern w:val="28"/>
        </w:rPr>
      </w:pPr>
      <w:r>
        <w:rPr>
          <w:b w:val="0"/>
          <w:color w:val="000000"/>
          <w:kern w:val="28"/>
        </w:rPr>
        <w:t>None</w:t>
      </w:r>
    </w:p>
    <w:p w:rsidR="005C0F6B" w:rsidRPr="00C726EA" w:rsidP="00DB2E96">
      <w:pPr>
        <w:pStyle w:val="ListSubhead1"/>
        <w:numPr>
          <w:ilvl w:val="0"/>
          <w:numId w:val="0"/>
        </w:numPr>
        <w:spacing w:after="0"/>
        <w:rPr>
          <w:b w:val="0"/>
          <w:color w:val="000000"/>
          <w:kern w:val="28"/>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7" w:history="1">
              <w:r>
                <w:rPr>
                  <w:rStyle w:val="Hyperlink"/>
                  <w:b w:val="0"/>
                </w:rPr>
                <w:t>DIRS Website</w:t>
              </w:r>
            </w:hyperlink>
          </w:p>
          <w:p w:rsidR="00F95723" w:rsidP="00C41253">
            <w:pPr>
              <w:pStyle w:val="ListSubhead1"/>
              <w:numPr>
                <w:ilvl w:val="0"/>
                <w:numId w:val="0"/>
              </w:numPr>
              <w:rPr>
                <w:rStyle w:val="Hyperlink"/>
                <w:b w:val="0"/>
              </w:rPr>
            </w:pPr>
            <w:r w:rsidRPr="00AA1703">
              <w:rPr>
                <w:rStyle w:val="Hyperlink"/>
                <w:b w:val="0"/>
                <w:color w:val="auto"/>
                <w:u w:val="none"/>
              </w:rPr>
              <w:t>Outage Coordination:</w:t>
            </w:r>
            <w:r>
              <w:rPr>
                <w:rStyle w:val="Hyperlink"/>
                <w:b w:val="0"/>
                <w:u w:val="none"/>
              </w:rPr>
              <w:t xml:space="preserve"> </w:t>
            </w:r>
            <w:hyperlink r:id="rId8" w:history="1">
              <w:r w:rsidRPr="00AA1703">
                <w:rPr>
                  <w:rStyle w:val="Hyperlink"/>
                  <w:b w:val="0"/>
                </w:rPr>
                <w:t>Outage Coordination Issue Tracker</w:t>
              </w:r>
            </w:hyperlink>
          </w:p>
          <w:p w:rsidR="00A3749F" w:rsidRPr="009E5795" w:rsidP="00C41253">
            <w:pPr>
              <w:pStyle w:val="ListSubhead1"/>
              <w:numPr>
                <w:ilvl w:val="0"/>
                <w:numId w:val="0"/>
              </w:numPr>
              <w:rPr>
                <w:b w:val="0"/>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B4527">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B4527">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221542" w:rsidP="00E04061">
      <w:pPr>
        <w:pStyle w:val="Author"/>
      </w:pPr>
      <w:r>
        <w:t xml:space="preserve">Author: </w:t>
      </w:r>
      <w:r w:rsidR="005916AF">
        <w:t>V. Le</w:t>
      </w: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Participant Identification in Webex:</w:t>
      </w:r>
    </w:p>
    <w:p w:rsidR="00845CD2" w:rsidP="00845CD2">
      <w:pPr>
        <w:pStyle w:val="DisclaimerBodyCopy"/>
      </w:pPr>
      <w:r>
        <w:t>When logging into the Webex desktop client, please enter your real first and last name as well as a valid email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Participant Use of 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1C71">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RPr="00DF3733" w:rsidP="0042749A">
    <w:pPr>
      <w:pStyle w:val="PostingDate"/>
      <w:ind w:right="-990"/>
      <w:rPr>
        <w:color w:val="FF0000"/>
      </w:rPr>
    </w:pPr>
    <w:r w:rsidRPr="009B6AE3">
      <w:rPr>
        <w:rFonts w:eastAsia="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9B6AE3" w:rsidR="004A6226">
      <w:rPr>
        <w:color w:val="auto"/>
      </w:rPr>
      <w:t xml:space="preserve">As </w:t>
    </w:r>
    <w:r w:rsidRPr="00DF3733" w:rsidR="004A6226">
      <w:rPr>
        <w:color w:val="FF0000"/>
      </w:rPr>
      <w:t xml:space="preserve">of </w:t>
    </w:r>
    <w:r w:rsidR="005916AF">
      <w:rPr>
        <w:color w:val="FF0000"/>
      </w:rPr>
      <w:t xml:space="preserve">August 3, </w:t>
    </w:r>
    <w:r w:rsidRPr="00DF3733" w:rsidR="00625299">
      <w:rPr>
        <w:color w:val="FF000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CD605F84"/>
    <w:lvl w:ilvl="0">
      <w:start w:val="1"/>
      <w:numFmt w:val="decimal"/>
      <w:pStyle w:val="ListSubhead1"/>
      <w:lvlText w:val="%1."/>
      <w:lvlJc w:val="left"/>
      <w:pPr>
        <w:ind w:left="45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E31BC3"/>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 w:numId="24">
    <w:abstractNumId w:val="3"/>
    <w:lvlOverride w:ilvl="0">
      <w:startOverride w:val="1"/>
    </w:lvlOverride>
    <w:lvlOverride w:ilvl="1">
      <w:startOverride w:val="3"/>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265F"/>
    <w:rsid w:val="00004290"/>
    <w:rsid w:val="00004FDB"/>
    <w:rsid w:val="00005A46"/>
    <w:rsid w:val="00006262"/>
    <w:rsid w:val="00010057"/>
    <w:rsid w:val="00010565"/>
    <w:rsid w:val="00010750"/>
    <w:rsid w:val="00010AA5"/>
    <w:rsid w:val="00011E56"/>
    <w:rsid w:val="00011F0B"/>
    <w:rsid w:val="00012608"/>
    <w:rsid w:val="000137D2"/>
    <w:rsid w:val="00014F77"/>
    <w:rsid w:val="00015266"/>
    <w:rsid w:val="000154ED"/>
    <w:rsid w:val="0001647E"/>
    <w:rsid w:val="0002153A"/>
    <w:rsid w:val="00021EED"/>
    <w:rsid w:val="00022FFC"/>
    <w:rsid w:val="000232DF"/>
    <w:rsid w:val="00025180"/>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1B9"/>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3579"/>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1B70"/>
    <w:rsid w:val="000C2C07"/>
    <w:rsid w:val="000C31CA"/>
    <w:rsid w:val="000C3301"/>
    <w:rsid w:val="000C366F"/>
    <w:rsid w:val="000C6150"/>
    <w:rsid w:val="000C61B3"/>
    <w:rsid w:val="000C6926"/>
    <w:rsid w:val="000D0A15"/>
    <w:rsid w:val="000D0AF4"/>
    <w:rsid w:val="000D0EEB"/>
    <w:rsid w:val="000D256A"/>
    <w:rsid w:val="000D3B32"/>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26B7"/>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5381"/>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DAE"/>
    <w:rsid w:val="001808B4"/>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4D3"/>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4A68"/>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1BDD"/>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A1B"/>
    <w:rsid w:val="002B27E1"/>
    <w:rsid w:val="002B2F98"/>
    <w:rsid w:val="002B396A"/>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56CA"/>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A37"/>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212"/>
    <w:rsid w:val="0037273E"/>
    <w:rsid w:val="0037285A"/>
    <w:rsid w:val="003738A5"/>
    <w:rsid w:val="00375161"/>
    <w:rsid w:val="00376541"/>
    <w:rsid w:val="00376695"/>
    <w:rsid w:val="00380C8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766"/>
    <w:rsid w:val="003D5CF0"/>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FF4"/>
    <w:rsid w:val="004D3FF9"/>
    <w:rsid w:val="004D44B7"/>
    <w:rsid w:val="004D5309"/>
    <w:rsid w:val="004D54CA"/>
    <w:rsid w:val="004D5841"/>
    <w:rsid w:val="004D6519"/>
    <w:rsid w:val="004D7586"/>
    <w:rsid w:val="004E223C"/>
    <w:rsid w:val="004E225D"/>
    <w:rsid w:val="004E3567"/>
    <w:rsid w:val="004E3880"/>
    <w:rsid w:val="004E3B94"/>
    <w:rsid w:val="004E41BE"/>
    <w:rsid w:val="004E4712"/>
    <w:rsid w:val="004E60B1"/>
    <w:rsid w:val="004E72A8"/>
    <w:rsid w:val="004E74FE"/>
    <w:rsid w:val="004F070A"/>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57234"/>
    <w:rsid w:val="00560D3A"/>
    <w:rsid w:val="005632C6"/>
    <w:rsid w:val="00564DE5"/>
    <w:rsid w:val="00564DEE"/>
    <w:rsid w:val="00567ACD"/>
    <w:rsid w:val="0057441E"/>
    <w:rsid w:val="005753DE"/>
    <w:rsid w:val="00575718"/>
    <w:rsid w:val="0057575C"/>
    <w:rsid w:val="00580AFB"/>
    <w:rsid w:val="00580E0F"/>
    <w:rsid w:val="005817A2"/>
    <w:rsid w:val="0058515D"/>
    <w:rsid w:val="005853DB"/>
    <w:rsid w:val="0058689A"/>
    <w:rsid w:val="005872EE"/>
    <w:rsid w:val="00590779"/>
    <w:rsid w:val="005916AF"/>
    <w:rsid w:val="005929DD"/>
    <w:rsid w:val="005936F8"/>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1A8"/>
    <w:rsid w:val="005B227B"/>
    <w:rsid w:val="005B30D5"/>
    <w:rsid w:val="005B39ED"/>
    <w:rsid w:val="005B3E1E"/>
    <w:rsid w:val="005B51EB"/>
    <w:rsid w:val="005B52C6"/>
    <w:rsid w:val="005B5758"/>
    <w:rsid w:val="005B57F3"/>
    <w:rsid w:val="005B636D"/>
    <w:rsid w:val="005B6793"/>
    <w:rsid w:val="005B7AF0"/>
    <w:rsid w:val="005C0434"/>
    <w:rsid w:val="005C0F6B"/>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90A"/>
    <w:rsid w:val="00603CAA"/>
    <w:rsid w:val="00606F11"/>
    <w:rsid w:val="00607529"/>
    <w:rsid w:val="00607A12"/>
    <w:rsid w:val="00607B21"/>
    <w:rsid w:val="00611062"/>
    <w:rsid w:val="00611304"/>
    <w:rsid w:val="00612088"/>
    <w:rsid w:val="00612550"/>
    <w:rsid w:val="006128DF"/>
    <w:rsid w:val="00612A75"/>
    <w:rsid w:val="00612B0B"/>
    <w:rsid w:val="00613367"/>
    <w:rsid w:val="00613472"/>
    <w:rsid w:val="00615674"/>
    <w:rsid w:val="0061632D"/>
    <w:rsid w:val="00617247"/>
    <w:rsid w:val="00617870"/>
    <w:rsid w:val="00621518"/>
    <w:rsid w:val="00621B5C"/>
    <w:rsid w:val="00624DC0"/>
    <w:rsid w:val="00625299"/>
    <w:rsid w:val="006269C9"/>
    <w:rsid w:val="00630067"/>
    <w:rsid w:val="00630A56"/>
    <w:rsid w:val="00631D51"/>
    <w:rsid w:val="00632585"/>
    <w:rsid w:val="00632C9F"/>
    <w:rsid w:val="00633880"/>
    <w:rsid w:val="00637210"/>
    <w:rsid w:val="00637A26"/>
    <w:rsid w:val="00637FBD"/>
    <w:rsid w:val="00640787"/>
    <w:rsid w:val="00640B1B"/>
    <w:rsid w:val="00641BBA"/>
    <w:rsid w:val="00641C8C"/>
    <w:rsid w:val="006440A5"/>
    <w:rsid w:val="00644AF5"/>
    <w:rsid w:val="00644B21"/>
    <w:rsid w:val="00645273"/>
    <w:rsid w:val="00646D88"/>
    <w:rsid w:val="00650E5E"/>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0A3E"/>
    <w:rsid w:val="006C173A"/>
    <w:rsid w:val="006C1945"/>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02F7"/>
    <w:rsid w:val="00721FC7"/>
    <w:rsid w:val="00722572"/>
    <w:rsid w:val="00723C14"/>
    <w:rsid w:val="00726551"/>
    <w:rsid w:val="00727034"/>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25E9"/>
    <w:rsid w:val="007A34A3"/>
    <w:rsid w:val="007A38AF"/>
    <w:rsid w:val="007A71F1"/>
    <w:rsid w:val="007A7B47"/>
    <w:rsid w:val="007B0689"/>
    <w:rsid w:val="007B1D85"/>
    <w:rsid w:val="007B40DC"/>
    <w:rsid w:val="007B452E"/>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4C46"/>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595C"/>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66B9"/>
    <w:rsid w:val="0083788B"/>
    <w:rsid w:val="00837AED"/>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02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2C4B"/>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5897"/>
    <w:rsid w:val="009468FC"/>
    <w:rsid w:val="00950D29"/>
    <w:rsid w:val="00951460"/>
    <w:rsid w:val="00952182"/>
    <w:rsid w:val="0095288A"/>
    <w:rsid w:val="00953DD7"/>
    <w:rsid w:val="00954607"/>
    <w:rsid w:val="00955505"/>
    <w:rsid w:val="0095578E"/>
    <w:rsid w:val="00956CF7"/>
    <w:rsid w:val="0096266E"/>
    <w:rsid w:val="00962C2B"/>
    <w:rsid w:val="00962D07"/>
    <w:rsid w:val="00963B26"/>
    <w:rsid w:val="00963E78"/>
    <w:rsid w:val="00964829"/>
    <w:rsid w:val="009648F6"/>
    <w:rsid w:val="009657B3"/>
    <w:rsid w:val="00965A8F"/>
    <w:rsid w:val="00966063"/>
    <w:rsid w:val="009662A5"/>
    <w:rsid w:val="009676B7"/>
    <w:rsid w:val="00967F33"/>
    <w:rsid w:val="0097260D"/>
    <w:rsid w:val="0097269B"/>
    <w:rsid w:val="0097452C"/>
    <w:rsid w:val="00974E36"/>
    <w:rsid w:val="00975F5F"/>
    <w:rsid w:val="009763A5"/>
    <w:rsid w:val="009769DD"/>
    <w:rsid w:val="00976FCE"/>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3EC2"/>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6AE3"/>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4F73"/>
    <w:rsid w:val="009E5795"/>
    <w:rsid w:val="009E70C2"/>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07315"/>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40988"/>
    <w:rsid w:val="00A4112B"/>
    <w:rsid w:val="00A41149"/>
    <w:rsid w:val="00A414AB"/>
    <w:rsid w:val="00A42FAF"/>
    <w:rsid w:val="00A43AA3"/>
    <w:rsid w:val="00A45E0E"/>
    <w:rsid w:val="00A460EF"/>
    <w:rsid w:val="00A461FD"/>
    <w:rsid w:val="00A468E9"/>
    <w:rsid w:val="00A47197"/>
    <w:rsid w:val="00A47C55"/>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43DF"/>
    <w:rsid w:val="00A95687"/>
    <w:rsid w:val="00A95B42"/>
    <w:rsid w:val="00A95DF9"/>
    <w:rsid w:val="00A968D5"/>
    <w:rsid w:val="00A969AB"/>
    <w:rsid w:val="00AA1703"/>
    <w:rsid w:val="00AA1A36"/>
    <w:rsid w:val="00AA1CD1"/>
    <w:rsid w:val="00AA3699"/>
    <w:rsid w:val="00AA4707"/>
    <w:rsid w:val="00AA53A1"/>
    <w:rsid w:val="00AA77D9"/>
    <w:rsid w:val="00AB1870"/>
    <w:rsid w:val="00AB4527"/>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1D28"/>
    <w:rsid w:val="00B0287F"/>
    <w:rsid w:val="00B03061"/>
    <w:rsid w:val="00B0438D"/>
    <w:rsid w:val="00B04C27"/>
    <w:rsid w:val="00B04FD0"/>
    <w:rsid w:val="00B05930"/>
    <w:rsid w:val="00B10D7C"/>
    <w:rsid w:val="00B10E53"/>
    <w:rsid w:val="00B111F9"/>
    <w:rsid w:val="00B11C74"/>
    <w:rsid w:val="00B1289F"/>
    <w:rsid w:val="00B1399D"/>
    <w:rsid w:val="00B14AB2"/>
    <w:rsid w:val="00B14E72"/>
    <w:rsid w:val="00B1508C"/>
    <w:rsid w:val="00B16D95"/>
    <w:rsid w:val="00B17A8B"/>
    <w:rsid w:val="00B20312"/>
    <w:rsid w:val="00B20316"/>
    <w:rsid w:val="00B221E8"/>
    <w:rsid w:val="00B24262"/>
    <w:rsid w:val="00B24F6F"/>
    <w:rsid w:val="00B26AF6"/>
    <w:rsid w:val="00B26B6B"/>
    <w:rsid w:val="00B27691"/>
    <w:rsid w:val="00B32606"/>
    <w:rsid w:val="00B335B5"/>
    <w:rsid w:val="00B33CE4"/>
    <w:rsid w:val="00B34E3C"/>
    <w:rsid w:val="00B36053"/>
    <w:rsid w:val="00B375ED"/>
    <w:rsid w:val="00B40D5F"/>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4701"/>
    <w:rsid w:val="00BA5602"/>
    <w:rsid w:val="00BA6146"/>
    <w:rsid w:val="00BA6499"/>
    <w:rsid w:val="00BA6F0D"/>
    <w:rsid w:val="00BA7BAE"/>
    <w:rsid w:val="00BA7F00"/>
    <w:rsid w:val="00BB0590"/>
    <w:rsid w:val="00BB14D1"/>
    <w:rsid w:val="00BB4BFB"/>
    <w:rsid w:val="00BB531B"/>
    <w:rsid w:val="00BB5910"/>
    <w:rsid w:val="00BB5C3F"/>
    <w:rsid w:val="00BB6064"/>
    <w:rsid w:val="00BB6133"/>
    <w:rsid w:val="00BB6921"/>
    <w:rsid w:val="00BC1926"/>
    <w:rsid w:val="00BC24E3"/>
    <w:rsid w:val="00BC2659"/>
    <w:rsid w:val="00BC28D2"/>
    <w:rsid w:val="00BC3349"/>
    <w:rsid w:val="00BC38ED"/>
    <w:rsid w:val="00BC3CB2"/>
    <w:rsid w:val="00BC4695"/>
    <w:rsid w:val="00BC4BC8"/>
    <w:rsid w:val="00BC53B0"/>
    <w:rsid w:val="00BC794C"/>
    <w:rsid w:val="00BD1CC6"/>
    <w:rsid w:val="00BD2EA8"/>
    <w:rsid w:val="00BD3E62"/>
    <w:rsid w:val="00BD64A7"/>
    <w:rsid w:val="00BD7E56"/>
    <w:rsid w:val="00BE0051"/>
    <w:rsid w:val="00BE1299"/>
    <w:rsid w:val="00BE2249"/>
    <w:rsid w:val="00BE233A"/>
    <w:rsid w:val="00BE2372"/>
    <w:rsid w:val="00BE4188"/>
    <w:rsid w:val="00BE7CB2"/>
    <w:rsid w:val="00BF0390"/>
    <w:rsid w:val="00BF0392"/>
    <w:rsid w:val="00BF06C8"/>
    <w:rsid w:val="00BF11DF"/>
    <w:rsid w:val="00BF1C71"/>
    <w:rsid w:val="00BF331B"/>
    <w:rsid w:val="00BF368B"/>
    <w:rsid w:val="00BF597D"/>
    <w:rsid w:val="00BF5D25"/>
    <w:rsid w:val="00BF6679"/>
    <w:rsid w:val="00BF7F3E"/>
    <w:rsid w:val="00C00C62"/>
    <w:rsid w:val="00C016E4"/>
    <w:rsid w:val="00C0350D"/>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0433"/>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367"/>
    <w:rsid w:val="00C96FF9"/>
    <w:rsid w:val="00C97223"/>
    <w:rsid w:val="00C97E88"/>
    <w:rsid w:val="00CA0E65"/>
    <w:rsid w:val="00CA19BD"/>
    <w:rsid w:val="00CA19D0"/>
    <w:rsid w:val="00CA273E"/>
    <w:rsid w:val="00CA340E"/>
    <w:rsid w:val="00CA3442"/>
    <w:rsid w:val="00CA4164"/>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0D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0A1"/>
    <w:rsid w:val="00D46DCF"/>
    <w:rsid w:val="00D47202"/>
    <w:rsid w:val="00D5159F"/>
    <w:rsid w:val="00D519CF"/>
    <w:rsid w:val="00D52171"/>
    <w:rsid w:val="00D530CA"/>
    <w:rsid w:val="00D53647"/>
    <w:rsid w:val="00D542CA"/>
    <w:rsid w:val="00D61F25"/>
    <w:rsid w:val="00D67234"/>
    <w:rsid w:val="00D67C24"/>
    <w:rsid w:val="00D71E27"/>
    <w:rsid w:val="00D727D1"/>
    <w:rsid w:val="00D72FC7"/>
    <w:rsid w:val="00D7331E"/>
    <w:rsid w:val="00D73D6B"/>
    <w:rsid w:val="00D741BB"/>
    <w:rsid w:val="00D75EA8"/>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3733"/>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6FAC"/>
    <w:rsid w:val="00E276C8"/>
    <w:rsid w:val="00E3064A"/>
    <w:rsid w:val="00E311B4"/>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5D0"/>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00D3"/>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4625"/>
    <w:rsid w:val="00EC5482"/>
    <w:rsid w:val="00EC5841"/>
    <w:rsid w:val="00EC631C"/>
    <w:rsid w:val="00EC71DD"/>
    <w:rsid w:val="00EC7DB8"/>
    <w:rsid w:val="00ED1711"/>
    <w:rsid w:val="00ED2ED6"/>
    <w:rsid w:val="00ED38B9"/>
    <w:rsid w:val="00ED42FA"/>
    <w:rsid w:val="00ED45DA"/>
    <w:rsid w:val="00ED4F68"/>
    <w:rsid w:val="00ED6364"/>
    <w:rsid w:val="00ED6AED"/>
    <w:rsid w:val="00ED6B2A"/>
    <w:rsid w:val="00ED72E3"/>
    <w:rsid w:val="00EE03E9"/>
    <w:rsid w:val="00EE07F7"/>
    <w:rsid w:val="00EE1666"/>
    <w:rsid w:val="00EE4689"/>
    <w:rsid w:val="00EE677E"/>
    <w:rsid w:val="00EE6F4F"/>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CBF"/>
    <w:rsid w:val="00F11F64"/>
    <w:rsid w:val="00F13757"/>
    <w:rsid w:val="00F13F1E"/>
    <w:rsid w:val="00F15483"/>
    <w:rsid w:val="00F155DA"/>
    <w:rsid w:val="00F16E03"/>
    <w:rsid w:val="00F209C8"/>
    <w:rsid w:val="00F21785"/>
    <w:rsid w:val="00F21BEB"/>
    <w:rsid w:val="00F224E4"/>
    <w:rsid w:val="00F22F31"/>
    <w:rsid w:val="00F23702"/>
    <w:rsid w:val="00F241F6"/>
    <w:rsid w:val="00F25495"/>
    <w:rsid w:val="00F2616E"/>
    <w:rsid w:val="00F2693F"/>
    <w:rsid w:val="00F30466"/>
    <w:rsid w:val="00F30911"/>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225983"/>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24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pjm.com/committees-and-groups/issue-tracking/issue-tracking-details.aspx?Issue=73184e23-d014-495c-87c7-d7ea30715dd2" TargetMode="External" /><Relationship Id="rId9" Type="http://schemas.openxmlformats.org/officeDocument/2006/relationships/image" Target="media/image1.emf"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4BEF-4D4E-44E3-8534-0B654D87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