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EB4B25" w:rsidP="00755096">
      <w:pPr>
        <w:pStyle w:val="MeetingDetails"/>
      </w:pPr>
      <w:r>
        <w:t xml:space="preserve">Operating </w:t>
      </w:r>
      <w:r w:rsidR="002C3FD9">
        <w:t>C</w:t>
      </w:r>
      <w:r>
        <w:t xml:space="preserve">ommittee </w:t>
      </w:r>
    </w:p>
    <w:p w:rsidR="00B62597" w:rsidRPr="00B62597" w:rsidRDefault="0031762C" w:rsidP="00755096">
      <w:pPr>
        <w:pStyle w:val="MeetingDetails"/>
      </w:pPr>
      <w:r>
        <w:t>Webex Only</w:t>
      </w:r>
    </w:p>
    <w:p w:rsidR="00B62597" w:rsidRPr="00B62597" w:rsidRDefault="007E7E80" w:rsidP="00755096">
      <w:pPr>
        <w:pStyle w:val="MeetingDetails"/>
      </w:pPr>
      <w:r>
        <w:t>August</w:t>
      </w:r>
      <w:r w:rsidR="00E90F20">
        <w:t xml:space="preserve"> </w:t>
      </w:r>
      <w:r>
        <w:t>6</w:t>
      </w:r>
      <w:r w:rsidR="008603C6">
        <w:t>,</w:t>
      </w:r>
      <w:r w:rsidR="00A80943">
        <w:t xml:space="preserve"> 2020</w:t>
      </w:r>
    </w:p>
    <w:p w:rsidR="00B62597" w:rsidRPr="00B62597" w:rsidRDefault="00EB4B25" w:rsidP="00755096">
      <w:pPr>
        <w:pStyle w:val="MeetingDetails"/>
        <w:rPr>
          <w:sz w:val="28"/>
          <w:u w:val="single"/>
        </w:rPr>
      </w:pPr>
      <w:r>
        <w:t>9</w:t>
      </w:r>
      <w:r w:rsidR="002B2F98">
        <w:t xml:space="preserve">:00 </w:t>
      </w:r>
      <w:r w:rsidR="00010057">
        <w:t>a</w:t>
      </w:r>
      <w:r w:rsidR="007D35B2">
        <w:t xml:space="preserve">.m. – </w:t>
      </w:r>
      <w:r w:rsidR="00337018">
        <w:t>12:00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2C3FD9">
        <w:t>on (9:00-9:</w:t>
      </w:r>
      <w:r w:rsidR="00452C38">
        <w:t>15</w:t>
      </w:r>
      <w:r w:rsidR="00B62597" w:rsidRPr="00527104">
        <w:t>)</w:t>
      </w:r>
    </w:p>
    <w:bookmarkEnd w:id="0"/>
    <w:bookmarkEnd w:id="1"/>
    <w:p w:rsidR="00CB2448" w:rsidRPr="009F61EF" w:rsidRDefault="00E90F20" w:rsidP="00CB2448">
      <w:pPr>
        <w:pStyle w:val="SecondaryHeading-Numbered"/>
      </w:pPr>
      <w:r>
        <w:rPr>
          <w:b w:val="0"/>
        </w:rPr>
        <w:t>Lauren Strella Wahba</w:t>
      </w:r>
      <w:r w:rsidR="00CB2448">
        <w:rPr>
          <w:b w:val="0"/>
        </w:rPr>
        <w:t xml:space="preserve">, </w:t>
      </w:r>
      <w:r w:rsidR="00CB2448" w:rsidRPr="00CB2448">
        <w:rPr>
          <w:b w:val="0"/>
        </w:rPr>
        <w:t>PJM, will provide announcements; review the Antitrust, Code of Conduct, Public Meetings/Media Participation,</w:t>
      </w:r>
      <w:r w:rsidR="00CB2448">
        <w:rPr>
          <w:b w:val="0"/>
        </w:rPr>
        <w:t xml:space="preserve"> and</w:t>
      </w:r>
      <w:r w:rsidR="00CB2448" w:rsidRPr="00CB2448">
        <w:rPr>
          <w:b w:val="0"/>
        </w:rPr>
        <w:t xml:space="preserve"> the WebEx Particip</w:t>
      </w:r>
      <w:r w:rsidR="00CB2448">
        <w:rPr>
          <w:b w:val="0"/>
        </w:rPr>
        <w:t>ant Identification Requirement.</w:t>
      </w:r>
    </w:p>
    <w:p w:rsidR="009F61EF" w:rsidRPr="00E31D9C" w:rsidRDefault="009F61EF" w:rsidP="00E31D9C">
      <w:pPr>
        <w:pStyle w:val="SecondaryHeading-Numbered"/>
        <w:numPr>
          <w:ilvl w:val="1"/>
          <w:numId w:val="11"/>
        </w:numPr>
        <w:rPr>
          <w:b w:val="0"/>
          <w:color w:val="FF0000"/>
        </w:rPr>
      </w:pPr>
      <w:r>
        <w:rPr>
          <w:b w:val="0"/>
        </w:rPr>
        <w:t xml:space="preserve">Review and approve the </w:t>
      </w:r>
      <w:r w:rsidRPr="00CB2448">
        <w:rPr>
          <w:b w:val="0"/>
        </w:rPr>
        <w:t>Operating Committee (OC) agenda for this meeting.</w:t>
      </w:r>
      <w:r w:rsidR="00E31D9C">
        <w:rPr>
          <w:b w:val="0"/>
        </w:rPr>
        <w:t xml:space="preserve"> </w:t>
      </w:r>
    </w:p>
    <w:p w:rsidR="009F61EF" w:rsidRDefault="009F61EF" w:rsidP="009F61EF">
      <w:pPr>
        <w:pStyle w:val="SecondaryHeading-Numbered"/>
        <w:numPr>
          <w:ilvl w:val="1"/>
          <w:numId w:val="11"/>
        </w:numPr>
        <w:rPr>
          <w:b w:val="0"/>
        </w:rPr>
      </w:pPr>
      <w:r>
        <w:rPr>
          <w:b w:val="0"/>
        </w:rPr>
        <w:t xml:space="preserve">Review and approve draft minutes of the </w:t>
      </w:r>
      <w:r w:rsidR="00E96F79">
        <w:rPr>
          <w:b w:val="0"/>
        </w:rPr>
        <w:t>July 9</w:t>
      </w:r>
      <w:r>
        <w:rPr>
          <w:b w:val="0"/>
        </w:rPr>
        <w:t xml:space="preserve"> OC meeting.</w:t>
      </w:r>
      <w:r w:rsidR="00E31D9C">
        <w:rPr>
          <w:b w:val="0"/>
        </w:rPr>
        <w:t xml:space="preserve"> </w:t>
      </w:r>
    </w:p>
    <w:p w:rsidR="00086D24" w:rsidRDefault="00086D24" w:rsidP="009F61EF">
      <w:pPr>
        <w:pStyle w:val="SecondaryHeading-Numbered"/>
        <w:numPr>
          <w:ilvl w:val="1"/>
          <w:numId w:val="11"/>
        </w:numPr>
        <w:rPr>
          <w:b w:val="0"/>
        </w:rPr>
      </w:pPr>
      <w:r>
        <w:rPr>
          <w:b w:val="0"/>
        </w:rPr>
        <w:t xml:space="preserve">Review </w:t>
      </w:r>
      <w:r w:rsidR="0062144B">
        <w:rPr>
          <w:b w:val="0"/>
        </w:rPr>
        <w:t>of the OC w</w:t>
      </w:r>
      <w:r>
        <w:rPr>
          <w:b w:val="0"/>
        </w:rPr>
        <w:t>ork</w:t>
      </w:r>
      <w:r w:rsidR="0062144B">
        <w:rPr>
          <w:b w:val="0"/>
        </w:rPr>
        <w:t xml:space="preserve"> </w:t>
      </w:r>
      <w:r>
        <w:rPr>
          <w:b w:val="0"/>
        </w:rPr>
        <w:t>plan.</w:t>
      </w:r>
    </w:p>
    <w:p w:rsidR="008E65D2" w:rsidRPr="004E4A8E" w:rsidRDefault="000A5691" w:rsidP="004E4A8E">
      <w:pPr>
        <w:pStyle w:val="PrimaryHeading"/>
      </w:pPr>
      <w:r>
        <w:t>Review of Operations</w:t>
      </w:r>
      <w:r w:rsidR="003D31F7">
        <w:t xml:space="preserve"> (9:1</w:t>
      </w:r>
      <w:r w:rsidR="00452C38">
        <w:t xml:space="preserve">5 </w:t>
      </w:r>
      <w:r w:rsidR="003D31F7">
        <w:t>- 9</w:t>
      </w:r>
      <w:r w:rsidR="007E3288">
        <w:t>:</w:t>
      </w:r>
      <w:r w:rsidR="00E96F79">
        <w:t>35</w:t>
      </w:r>
      <w:r w:rsidR="001D3B68">
        <w:t>)</w:t>
      </w:r>
    </w:p>
    <w:p w:rsidR="0062144B" w:rsidRDefault="0062144B" w:rsidP="0062144B">
      <w:pPr>
        <w:pStyle w:val="SecondaryHeading-Numbered"/>
        <w:spacing w:after="0"/>
        <w:rPr>
          <w:b w:val="0"/>
          <w:u w:val="single"/>
        </w:rPr>
      </w:pPr>
      <w:r>
        <w:rPr>
          <w:b w:val="0"/>
          <w:u w:val="single"/>
        </w:rPr>
        <w:t>PJM COVID-19 Update</w:t>
      </w:r>
    </w:p>
    <w:p w:rsidR="00E31D9C" w:rsidRPr="00313ACF" w:rsidRDefault="00302A21" w:rsidP="00302A21">
      <w:pPr>
        <w:pStyle w:val="SecondaryHeading-Numbered"/>
        <w:numPr>
          <w:ilvl w:val="0"/>
          <w:numId w:val="0"/>
        </w:numPr>
        <w:spacing w:after="0"/>
        <w:ind w:left="360"/>
        <w:rPr>
          <w:rStyle w:val="Hyperlink"/>
          <w:rFonts w:cs="Calibri"/>
          <w:b w:val="0"/>
          <w:szCs w:val="24"/>
        </w:rPr>
      </w:pPr>
      <w:r>
        <w:rPr>
          <w:b w:val="0"/>
        </w:rPr>
        <w:t>Donnie Bielak</w:t>
      </w:r>
      <w:r w:rsidR="0062144B" w:rsidRPr="008E65D2">
        <w:rPr>
          <w:b w:val="0"/>
        </w:rPr>
        <w:t>, PJM, will provide an update on PJM’s operations plan in response to COVID-19.</w:t>
      </w:r>
      <w:r w:rsidR="0062144B">
        <w:rPr>
          <w:b w:val="0"/>
        </w:rPr>
        <w:t xml:space="preserve"> </w:t>
      </w:r>
      <w:hyperlink r:id="rId7" w:history="1">
        <w:r w:rsidR="0062144B" w:rsidRPr="006B42BA">
          <w:rPr>
            <w:rStyle w:val="Hyperlink"/>
            <w:rFonts w:cs="Calibri"/>
            <w:b w:val="0"/>
            <w:szCs w:val="24"/>
          </w:rPr>
          <w:t>https://pjm.com/committees-and-groups/pandemic-coordination.aspx</w:t>
        </w:r>
      </w:hyperlink>
    </w:p>
    <w:p w:rsidR="00B200CD" w:rsidRDefault="00B200CD" w:rsidP="00AE681E">
      <w:pPr>
        <w:pStyle w:val="SecondaryHeading-Numbered"/>
        <w:numPr>
          <w:ilvl w:val="0"/>
          <w:numId w:val="0"/>
        </w:numPr>
        <w:spacing w:after="0"/>
        <w:rPr>
          <w:b w:val="0"/>
          <w:u w:val="single"/>
        </w:rPr>
      </w:pPr>
    </w:p>
    <w:p w:rsidR="00B62597" w:rsidRPr="00344D3C" w:rsidRDefault="00E96F79" w:rsidP="00B200CD">
      <w:pPr>
        <w:pStyle w:val="SecondaryHeading-Numbered"/>
        <w:numPr>
          <w:ilvl w:val="0"/>
          <w:numId w:val="0"/>
        </w:numPr>
        <w:spacing w:after="0"/>
        <w:ind w:left="360" w:hanging="360"/>
        <w:rPr>
          <w:b w:val="0"/>
          <w:u w:val="single"/>
        </w:rPr>
      </w:pPr>
      <w:r>
        <w:rPr>
          <w:b w:val="0"/>
        </w:rPr>
        <w:t>3</w:t>
      </w:r>
      <w:r w:rsidR="00B200CD" w:rsidRPr="00B200CD">
        <w:rPr>
          <w:b w:val="0"/>
        </w:rPr>
        <w:t xml:space="preserve">.    </w:t>
      </w:r>
      <w:r w:rsidR="002C3FD9" w:rsidRPr="00344D3C">
        <w:rPr>
          <w:b w:val="0"/>
          <w:u w:val="single"/>
        </w:rPr>
        <w:t>Review of Operating Metrics</w:t>
      </w:r>
    </w:p>
    <w:p w:rsidR="00742DAE" w:rsidRPr="00F637DA" w:rsidRDefault="00D52E27" w:rsidP="00F637DA">
      <w:pPr>
        <w:pStyle w:val="SecondaryHeading-Numbered"/>
        <w:numPr>
          <w:ilvl w:val="0"/>
          <w:numId w:val="0"/>
        </w:numPr>
        <w:ind w:left="360"/>
        <w:rPr>
          <w:b w:val="0"/>
        </w:rPr>
      </w:pPr>
      <w:r>
        <w:rPr>
          <w:b w:val="0"/>
        </w:rPr>
        <w:t>Stephanie Monzon</w:t>
      </w:r>
      <w:r w:rsidR="00B57C4E">
        <w:rPr>
          <w:b w:val="0"/>
        </w:rPr>
        <w:t>, PJM, will review the</w:t>
      </w:r>
      <w:r w:rsidR="0081583E">
        <w:rPr>
          <w:b w:val="0"/>
        </w:rPr>
        <w:t xml:space="preserve"> </w:t>
      </w:r>
      <w:r w:rsidR="002B7E5B">
        <w:rPr>
          <w:b w:val="0"/>
        </w:rPr>
        <w:t>Ju</w:t>
      </w:r>
      <w:r w:rsidR="003D7A5D">
        <w:rPr>
          <w:b w:val="0"/>
        </w:rPr>
        <w:t>ly</w:t>
      </w:r>
      <w:r w:rsidR="00AB7936">
        <w:rPr>
          <w:b w:val="0"/>
        </w:rPr>
        <w:t xml:space="preserve"> 2020</w:t>
      </w:r>
      <w:r w:rsidR="002C3FD9">
        <w:rPr>
          <w:b w:val="0"/>
        </w:rPr>
        <w:t xml:space="preserve"> PJM operating metrics slides. </w:t>
      </w:r>
      <w:r w:rsidR="002C3FD9" w:rsidRPr="002C3FD9">
        <w:rPr>
          <w:b w:val="0"/>
        </w:rPr>
        <w:t>Metrics will include PJM’s load forecast error, BAAL performance</w:t>
      </w:r>
      <w:r w:rsidR="00E7381E">
        <w:rPr>
          <w:b w:val="0"/>
        </w:rPr>
        <w:t>, and</w:t>
      </w:r>
      <w:r w:rsidR="002C3FD9" w:rsidRPr="002C3FD9">
        <w:rPr>
          <w:b w:val="0"/>
        </w:rPr>
        <w:t xml:space="preserve"> transmission / generation</w:t>
      </w:r>
      <w:r w:rsidR="000F1E77">
        <w:rPr>
          <w:b w:val="0"/>
        </w:rPr>
        <w:t xml:space="preserve"> outage statistics</w:t>
      </w:r>
      <w:r w:rsidR="00E7381E">
        <w:rPr>
          <w:b w:val="0"/>
        </w:rPr>
        <w:t>.</w:t>
      </w:r>
    </w:p>
    <w:p w:rsidR="002B7E5B" w:rsidRPr="002B7E5B" w:rsidRDefault="002B7E5B" w:rsidP="002B7E5B">
      <w:pPr>
        <w:pStyle w:val="PrimaryHeading"/>
      </w:pPr>
      <w:r>
        <w:t>Endorsements</w:t>
      </w:r>
      <w:r w:rsidR="00E96F79">
        <w:t xml:space="preserve"> (9:35</w:t>
      </w:r>
      <w:r w:rsidR="004665D8">
        <w:t xml:space="preserve"> – 9</w:t>
      </w:r>
      <w:r>
        <w:t>:</w:t>
      </w:r>
      <w:r w:rsidR="004665D8">
        <w:t>5</w:t>
      </w:r>
      <w:r w:rsidR="00511E54">
        <w:t>5</w:t>
      </w:r>
      <w:r>
        <w:t>)</w:t>
      </w:r>
    </w:p>
    <w:p w:rsidR="00E96F79" w:rsidRPr="00704623" w:rsidRDefault="00E96F79" w:rsidP="00E96F79">
      <w:pPr>
        <w:pStyle w:val="SecondaryHeading-Numbered"/>
        <w:numPr>
          <w:ilvl w:val="0"/>
          <w:numId w:val="0"/>
        </w:numPr>
        <w:tabs>
          <w:tab w:val="left" w:pos="1728"/>
        </w:tabs>
        <w:spacing w:after="0"/>
        <w:rPr>
          <w:b w:val="0"/>
          <w:u w:val="single"/>
        </w:rPr>
      </w:pPr>
      <w:r>
        <w:rPr>
          <w:b w:val="0"/>
        </w:rPr>
        <w:t xml:space="preserve">4.    </w:t>
      </w:r>
      <w:r w:rsidRPr="00704623">
        <w:rPr>
          <w:b w:val="0"/>
          <w:u w:val="single"/>
        </w:rPr>
        <w:t>Manual 01 Changes</w:t>
      </w:r>
    </w:p>
    <w:p w:rsidR="00E96F79" w:rsidRDefault="00E96F79" w:rsidP="00E96F79">
      <w:pPr>
        <w:pStyle w:val="SecondaryHeading-Numbered"/>
        <w:numPr>
          <w:ilvl w:val="0"/>
          <w:numId w:val="0"/>
        </w:numPr>
        <w:tabs>
          <w:tab w:val="left" w:pos="720"/>
        </w:tabs>
        <w:spacing w:after="0"/>
        <w:ind w:left="360" w:hanging="360"/>
        <w:rPr>
          <w:b w:val="0"/>
        </w:rPr>
      </w:pPr>
      <w:r>
        <w:rPr>
          <w:b w:val="0"/>
        </w:rPr>
        <w:t xml:space="preserve">       </w:t>
      </w:r>
      <w:r>
        <w:rPr>
          <w:b w:val="0"/>
          <w:bCs/>
        </w:rPr>
        <w:t xml:space="preserve">Shaun Murphy, PJM, will review updates to Manual 01: Control Center and Data Exchange  </w:t>
      </w:r>
    </w:p>
    <w:p w:rsidR="00E96F79" w:rsidRDefault="00E96F79" w:rsidP="00E96F79">
      <w:pPr>
        <w:pStyle w:val="SecondaryHeading-Numbered"/>
        <w:numPr>
          <w:ilvl w:val="0"/>
          <w:numId w:val="0"/>
        </w:numPr>
        <w:tabs>
          <w:tab w:val="left" w:pos="720"/>
        </w:tabs>
        <w:spacing w:after="0"/>
        <w:ind w:left="360" w:hanging="360"/>
        <w:rPr>
          <w:b w:val="0"/>
          <w:bCs/>
        </w:rPr>
      </w:pPr>
      <w:r>
        <w:rPr>
          <w:b w:val="0"/>
          <w:bCs/>
        </w:rPr>
        <w:t xml:space="preserve">       Requirements to include new language on required Synchrophasor device placement.</w:t>
      </w:r>
    </w:p>
    <w:p w:rsidR="00E96F79" w:rsidRDefault="00E96F79" w:rsidP="00E96F79">
      <w:pPr>
        <w:pStyle w:val="SecondaryHeading-Numbered"/>
        <w:numPr>
          <w:ilvl w:val="0"/>
          <w:numId w:val="0"/>
        </w:numPr>
        <w:tabs>
          <w:tab w:val="left" w:pos="1728"/>
        </w:tabs>
        <w:spacing w:after="0"/>
      </w:pPr>
      <w:r>
        <w:rPr>
          <w:b w:val="0"/>
        </w:rPr>
        <w:t xml:space="preserve">       </w:t>
      </w:r>
      <w:r w:rsidRPr="00704623">
        <w:t>The Operating Commit</w:t>
      </w:r>
      <w:r>
        <w:t>tee will be asked to endorse the changes to Manual 01.</w:t>
      </w:r>
    </w:p>
    <w:p w:rsidR="00182BB5" w:rsidRDefault="00182BB5" w:rsidP="00E96F79">
      <w:pPr>
        <w:pStyle w:val="SecondaryHeading-Numbered"/>
        <w:numPr>
          <w:ilvl w:val="0"/>
          <w:numId w:val="0"/>
        </w:numPr>
        <w:tabs>
          <w:tab w:val="left" w:pos="1728"/>
        </w:tabs>
        <w:spacing w:after="0"/>
      </w:pPr>
    </w:p>
    <w:p w:rsidR="00182BB5" w:rsidRPr="00382087" w:rsidRDefault="00182BB5" w:rsidP="00182BB5">
      <w:pPr>
        <w:pStyle w:val="SecondaryHeading-Numbered"/>
        <w:numPr>
          <w:ilvl w:val="0"/>
          <w:numId w:val="0"/>
        </w:numPr>
        <w:tabs>
          <w:tab w:val="left" w:pos="1728"/>
        </w:tabs>
        <w:spacing w:after="0"/>
        <w:rPr>
          <w:b w:val="0"/>
        </w:rPr>
      </w:pPr>
      <w:r w:rsidRPr="00E96F79">
        <w:rPr>
          <w:b w:val="0"/>
        </w:rPr>
        <w:t>5.</w:t>
      </w:r>
      <w:r>
        <w:t xml:space="preserve">    </w:t>
      </w:r>
      <w:r w:rsidRPr="00382087">
        <w:rPr>
          <w:b w:val="0"/>
          <w:u w:val="single"/>
        </w:rPr>
        <w:t>Manual 14D and Manual 27 Changes</w:t>
      </w:r>
    </w:p>
    <w:p w:rsidR="00182BB5" w:rsidRPr="00382087" w:rsidRDefault="00182BB5" w:rsidP="00182BB5">
      <w:pPr>
        <w:pStyle w:val="SecondaryHeading-Numbered"/>
        <w:numPr>
          <w:ilvl w:val="0"/>
          <w:numId w:val="0"/>
        </w:numPr>
        <w:tabs>
          <w:tab w:val="left" w:pos="1728"/>
        </w:tabs>
        <w:spacing w:after="0"/>
        <w:rPr>
          <w:b w:val="0"/>
        </w:rPr>
      </w:pPr>
      <w:r w:rsidRPr="00382087">
        <w:rPr>
          <w:b w:val="0"/>
        </w:rPr>
        <w:t xml:space="preserve">       Ray Fernandez, PJM, will review updates to Manual 14D: Generator Operational Requirements and       </w:t>
      </w:r>
    </w:p>
    <w:p w:rsidR="00182BB5" w:rsidRPr="00382087" w:rsidRDefault="00182BB5" w:rsidP="00182BB5">
      <w:pPr>
        <w:pStyle w:val="SecondaryHeading-Numbered"/>
        <w:numPr>
          <w:ilvl w:val="0"/>
          <w:numId w:val="0"/>
        </w:numPr>
        <w:tabs>
          <w:tab w:val="left" w:pos="1728"/>
        </w:tabs>
        <w:spacing w:after="0"/>
        <w:rPr>
          <w:b w:val="0"/>
        </w:rPr>
      </w:pPr>
      <w:r w:rsidRPr="00382087">
        <w:rPr>
          <w:b w:val="0"/>
        </w:rPr>
        <w:t xml:space="preserve">       Manual 27: Open Access Transmission Tariff Accounting related to changes to deadlines for   </w:t>
      </w:r>
    </w:p>
    <w:p w:rsidR="00182BB5" w:rsidRPr="00382087" w:rsidRDefault="00182BB5" w:rsidP="00182BB5">
      <w:pPr>
        <w:pStyle w:val="SecondaryHeading-Numbered"/>
        <w:numPr>
          <w:ilvl w:val="0"/>
          <w:numId w:val="0"/>
        </w:numPr>
        <w:tabs>
          <w:tab w:val="left" w:pos="1728"/>
        </w:tabs>
        <w:spacing w:after="0"/>
        <w:rPr>
          <w:b w:val="0"/>
        </w:rPr>
      </w:pPr>
      <w:r w:rsidRPr="00382087">
        <w:rPr>
          <w:b w:val="0"/>
        </w:rPr>
        <w:t xml:space="preserve">       Adjustments associated with finalizing the zonal network service peak load values. </w:t>
      </w:r>
    </w:p>
    <w:p w:rsidR="00182BB5" w:rsidRPr="00704623" w:rsidRDefault="00182BB5" w:rsidP="00E96F79">
      <w:pPr>
        <w:pStyle w:val="SecondaryHeading-Numbered"/>
        <w:numPr>
          <w:ilvl w:val="0"/>
          <w:numId w:val="0"/>
        </w:numPr>
        <w:tabs>
          <w:tab w:val="left" w:pos="1728"/>
        </w:tabs>
        <w:spacing w:after="0"/>
      </w:pPr>
      <w:r w:rsidRPr="00382087">
        <w:rPr>
          <w:b w:val="0"/>
        </w:rPr>
        <w:t xml:space="preserve">       </w:t>
      </w:r>
      <w:r w:rsidRPr="00382087">
        <w:t>The Operating Committee will be asked to endorse the changes to Manual 14D</w:t>
      </w:r>
      <w:r w:rsidR="00085144">
        <w:t>.</w:t>
      </w:r>
      <w:r w:rsidRPr="00382087">
        <w:t xml:space="preserve"> </w:t>
      </w:r>
    </w:p>
    <w:p w:rsidR="00E96F79" w:rsidRPr="00182BB5" w:rsidRDefault="00E96F79" w:rsidP="00182BB5">
      <w:pPr>
        <w:pStyle w:val="SecondaryHeading-Numbered"/>
        <w:numPr>
          <w:ilvl w:val="0"/>
          <w:numId w:val="0"/>
        </w:numPr>
        <w:spacing w:after="0"/>
        <w:rPr>
          <w:b w:val="0"/>
        </w:rPr>
      </w:pPr>
      <w:r>
        <w:t xml:space="preserve">    </w:t>
      </w:r>
    </w:p>
    <w:p w:rsidR="00E96F79" w:rsidRPr="00E0435C" w:rsidRDefault="00EB4B25" w:rsidP="00E0435C">
      <w:pPr>
        <w:pStyle w:val="PrimaryHeading"/>
      </w:pPr>
      <w:r>
        <w:t>To</w:t>
      </w:r>
      <w:r w:rsidR="00927332">
        <w:t>o</w:t>
      </w:r>
      <w:r w:rsidR="00B83FC6">
        <w:t>l and Inf</w:t>
      </w:r>
      <w:r w:rsidR="00175382">
        <w:t>ormational Updates (9:5</w:t>
      </w:r>
      <w:r w:rsidR="00511E54">
        <w:t>5</w:t>
      </w:r>
      <w:r w:rsidR="00D47268">
        <w:t xml:space="preserve"> – </w:t>
      </w:r>
      <w:r w:rsidR="000F3612">
        <w:t>10</w:t>
      </w:r>
      <w:r w:rsidR="003D31F7">
        <w:t>:</w:t>
      </w:r>
      <w:r w:rsidR="00175382">
        <w:t>3</w:t>
      </w:r>
      <w:r w:rsidR="00F65C6C">
        <w:t>0</w:t>
      </w:r>
      <w:r w:rsidR="005E73A9">
        <w:t>)</w:t>
      </w:r>
    </w:p>
    <w:p w:rsidR="007E6560" w:rsidRDefault="007E6560" w:rsidP="007E6560">
      <w:pPr>
        <w:pStyle w:val="SecondaryHeading-Numbered"/>
        <w:numPr>
          <w:ilvl w:val="0"/>
          <w:numId w:val="0"/>
        </w:numPr>
        <w:spacing w:after="0"/>
        <w:ind w:left="360" w:hanging="360"/>
        <w:rPr>
          <w:b w:val="0"/>
          <w:u w:val="single"/>
        </w:rPr>
      </w:pPr>
      <w:r>
        <w:rPr>
          <w:b w:val="0"/>
        </w:rPr>
        <w:t xml:space="preserve">6.    </w:t>
      </w:r>
      <w:r w:rsidRPr="009C5355">
        <w:rPr>
          <w:b w:val="0"/>
          <w:u w:val="single"/>
        </w:rPr>
        <w:t>System Oper</w:t>
      </w:r>
      <w:r>
        <w:rPr>
          <w:b w:val="0"/>
          <w:u w:val="single"/>
        </w:rPr>
        <w:t>ations Subcommittee (SOS) Report</w:t>
      </w:r>
    </w:p>
    <w:p w:rsidR="007E6560" w:rsidRDefault="009C484E" w:rsidP="00B72E19">
      <w:pPr>
        <w:pStyle w:val="ListSubhead1"/>
        <w:numPr>
          <w:ilvl w:val="0"/>
          <w:numId w:val="0"/>
        </w:numPr>
        <w:spacing w:after="0"/>
        <w:ind w:left="360"/>
        <w:rPr>
          <w:b w:val="0"/>
        </w:rPr>
      </w:pPr>
      <w:r>
        <w:rPr>
          <w:b w:val="0"/>
        </w:rPr>
        <w:t xml:space="preserve"> </w:t>
      </w:r>
      <w:r w:rsidR="007E6560" w:rsidRPr="00933D58">
        <w:rPr>
          <w:b w:val="0"/>
        </w:rPr>
        <w:t>Rebecca Carroll, PJM, will provide a summary of the most recent SOS meeting</w:t>
      </w:r>
      <w:r w:rsidR="007E6560">
        <w:rPr>
          <w:b w:val="0"/>
        </w:rPr>
        <w:t>.</w:t>
      </w:r>
    </w:p>
    <w:p w:rsidR="007E6560" w:rsidRDefault="007E6560" w:rsidP="0045084F">
      <w:pPr>
        <w:pStyle w:val="ListSubhead1"/>
        <w:numPr>
          <w:ilvl w:val="0"/>
          <w:numId w:val="0"/>
        </w:numPr>
        <w:spacing w:after="0"/>
        <w:rPr>
          <w:b w:val="0"/>
        </w:rPr>
      </w:pPr>
    </w:p>
    <w:p w:rsidR="00EE73B7" w:rsidRDefault="00EE73B7" w:rsidP="0045084F">
      <w:pPr>
        <w:pStyle w:val="ListSubhead1"/>
        <w:numPr>
          <w:ilvl w:val="0"/>
          <w:numId w:val="0"/>
        </w:numPr>
        <w:spacing w:after="0"/>
        <w:rPr>
          <w:b w:val="0"/>
          <w:u w:val="single"/>
        </w:rPr>
      </w:pPr>
      <w:r>
        <w:rPr>
          <w:b w:val="0"/>
        </w:rPr>
        <w:t xml:space="preserve">7.    </w:t>
      </w:r>
      <w:r w:rsidRPr="00EE73B7">
        <w:rPr>
          <w:b w:val="0"/>
          <w:u w:val="single"/>
        </w:rPr>
        <w:t>Fuel Security Phase III Update</w:t>
      </w:r>
    </w:p>
    <w:p w:rsidR="00EE73B7" w:rsidRDefault="00EE73B7" w:rsidP="0045084F">
      <w:pPr>
        <w:pStyle w:val="ListSubhead1"/>
        <w:numPr>
          <w:ilvl w:val="0"/>
          <w:numId w:val="0"/>
        </w:numPr>
        <w:spacing w:after="0"/>
        <w:rPr>
          <w:b w:val="0"/>
        </w:rPr>
      </w:pPr>
      <w:r>
        <w:rPr>
          <w:b w:val="0"/>
        </w:rPr>
        <w:t xml:space="preserve">       </w:t>
      </w:r>
      <w:r w:rsidR="00645349">
        <w:rPr>
          <w:b w:val="0"/>
        </w:rPr>
        <w:t>Brian Fitzpatrick</w:t>
      </w:r>
      <w:bookmarkStart w:id="2" w:name="_GoBack"/>
      <w:bookmarkEnd w:id="2"/>
      <w:r>
        <w:rPr>
          <w:b w:val="0"/>
        </w:rPr>
        <w:t xml:space="preserve"> will provide a brief update on </w:t>
      </w:r>
      <w:r w:rsidR="005656E3">
        <w:rPr>
          <w:b w:val="0"/>
        </w:rPr>
        <w:t xml:space="preserve">the status of the </w:t>
      </w:r>
      <w:r>
        <w:rPr>
          <w:b w:val="0"/>
        </w:rPr>
        <w:t>Phase III of the Fuel Security initiative.</w:t>
      </w:r>
    </w:p>
    <w:p w:rsidR="00EE73B7" w:rsidRPr="00EE73B7" w:rsidRDefault="00EE73B7" w:rsidP="0045084F">
      <w:pPr>
        <w:pStyle w:val="ListSubhead1"/>
        <w:numPr>
          <w:ilvl w:val="0"/>
          <w:numId w:val="0"/>
        </w:numPr>
        <w:spacing w:after="0"/>
        <w:rPr>
          <w:b w:val="0"/>
        </w:rPr>
      </w:pPr>
    </w:p>
    <w:p w:rsidR="0045084F" w:rsidRPr="00A625EE" w:rsidRDefault="00EE73B7" w:rsidP="0045084F">
      <w:pPr>
        <w:pStyle w:val="ListSubhead1"/>
        <w:numPr>
          <w:ilvl w:val="0"/>
          <w:numId w:val="0"/>
        </w:numPr>
        <w:spacing w:after="0"/>
        <w:rPr>
          <w:b w:val="0"/>
        </w:rPr>
      </w:pPr>
      <w:r>
        <w:rPr>
          <w:b w:val="0"/>
        </w:rPr>
        <w:lastRenderedPageBreak/>
        <w:t>8</w:t>
      </w:r>
      <w:r w:rsidR="0045084F">
        <w:rPr>
          <w:b w:val="0"/>
        </w:rPr>
        <w:t xml:space="preserve">.   </w:t>
      </w:r>
      <w:r w:rsidR="002738B2">
        <w:rPr>
          <w:b w:val="0"/>
        </w:rPr>
        <w:t xml:space="preserve"> </w:t>
      </w:r>
      <w:r w:rsidR="00E96F79">
        <w:rPr>
          <w:b w:val="0"/>
          <w:u w:val="single"/>
        </w:rPr>
        <w:t>System Resilience Update</w:t>
      </w:r>
    </w:p>
    <w:p w:rsidR="003262E1" w:rsidRDefault="00871B55" w:rsidP="007E6560">
      <w:pPr>
        <w:pStyle w:val="ListSubhead1"/>
        <w:numPr>
          <w:ilvl w:val="0"/>
          <w:numId w:val="0"/>
        </w:numPr>
        <w:spacing w:after="0"/>
        <w:ind w:left="360" w:hanging="360"/>
        <w:rPr>
          <w:b w:val="0"/>
        </w:rPr>
      </w:pPr>
      <w:r>
        <w:rPr>
          <w:b w:val="0"/>
        </w:rPr>
        <w:tab/>
      </w:r>
      <w:r w:rsidR="00E96F79">
        <w:rPr>
          <w:b w:val="0"/>
        </w:rPr>
        <w:t>Chris Pilong, PJM, will provide an update on System Resilience.</w:t>
      </w:r>
    </w:p>
    <w:p w:rsidR="00E0435C" w:rsidRPr="001B1D0C" w:rsidRDefault="00E0435C" w:rsidP="00B200CD">
      <w:pPr>
        <w:pStyle w:val="ListSubhead1"/>
        <w:numPr>
          <w:ilvl w:val="0"/>
          <w:numId w:val="0"/>
        </w:numPr>
        <w:spacing w:after="0"/>
        <w:rPr>
          <w:b w:val="0"/>
        </w:rPr>
      </w:pPr>
    </w:p>
    <w:p w:rsidR="00871B55" w:rsidRDefault="00EE73B7" w:rsidP="00871B55">
      <w:pPr>
        <w:pStyle w:val="ListSubhead1"/>
        <w:numPr>
          <w:ilvl w:val="0"/>
          <w:numId w:val="0"/>
        </w:numPr>
        <w:spacing w:after="0"/>
        <w:ind w:left="360" w:hanging="360"/>
        <w:rPr>
          <w:b w:val="0"/>
          <w:u w:val="single"/>
        </w:rPr>
      </w:pPr>
      <w:r>
        <w:rPr>
          <w:b w:val="0"/>
        </w:rPr>
        <w:t>9</w:t>
      </w:r>
      <w:r w:rsidR="003A57BE">
        <w:rPr>
          <w:b w:val="0"/>
        </w:rPr>
        <w:t xml:space="preserve">.  </w:t>
      </w:r>
      <w:r w:rsidR="00715322">
        <w:rPr>
          <w:b w:val="0"/>
        </w:rPr>
        <w:t xml:space="preserve"> </w:t>
      </w:r>
      <w:r w:rsidR="00704623">
        <w:rPr>
          <w:b w:val="0"/>
        </w:rPr>
        <w:t xml:space="preserve"> </w:t>
      </w:r>
      <w:r w:rsidR="00871B55" w:rsidRPr="00F15433">
        <w:rPr>
          <w:b w:val="0"/>
          <w:u w:val="single"/>
        </w:rPr>
        <w:t>Regulation Performance Update</w:t>
      </w:r>
    </w:p>
    <w:p w:rsidR="00871B55" w:rsidRDefault="00871B55" w:rsidP="00871B55">
      <w:pPr>
        <w:pStyle w:val="ListSubhead1"/>
        <w:numPr>
          <w:ilvl w:val="0"/>
          <w:numId w:val="0"/>
        </w:numPr>
        <w:spacing w:after="0"/>
        <w:ind w:left="360"/>
        <w:rPr>
          <w:b w:val="0"/>
        </w:rPr>
      </w:pPr>
      <w:r w:rsidRPr="0047764B">
        <w:rPr>
          <w:b w:val="0"/>
        </w:rPr>
        <w:t>Gabrielle Genuario</w:t>
      </w:r>
      <w:r w:rsidRPr="0083078C">
        <w:rPr>
          <w:b w:val="0"/>
        </w:rPr>
        <w:t>, PJM, will provide an update on PJM regulation market performance.</w:t>
      </w:r>
    </w:p>
    <w:p w:rsidR="004A3C34" w:rsidRDefault="004A3C34" w:rsidP="004A3C34">
      <w:pPr>
        <w:pStyle w:val="ListSubhead1"/>
        <w:numPr>
          <w:ilvl w:val="0"/>
          <w:numId w:val="0"/>
        </w:numPr>
        <w:spacing w:after="0"/>
        <w:rPr>
          <w:b w:val="0"/>
        </w:rPr>
      </w:pPr>
    </w:p>
    <w:p w:rsidR="004A3C34" w:rsidRPr="002A092D" w:rsidRDefault="00EE73B7" w:rsidP="004A3C34">
      <w:pPr>
        <w:pStyle w:val="ListSubhead1"/>
        <w:numPr>
          <w:ilvl w:val="0"/>
          <w:numId w:val="0"/>
        </w:numPr>
        <w:spacing w:after="0"/>
        <w:ind w:left="360" w:hanging="360"/>
        <w:rPr>
          <w:b w:val="0"/>
          <w:u w:val="single"/>
        </w:rPr>
      </w:pPr>
      <w:r>
        <w:rPr>
          <w:b w:val="0"/>
        </w:rPr>
        <w:t xml:space="preserve">10.  </w:t>
      </w:r>
      <w:r w:rsidR="004A3C34" w:rsidRPr="002A092D">
        <w:rPr>
          <w:b w:val="0"/>
          <w:u w:val="single"/>
        </w:rPr>
        <w:t>NERC Lessons Learned</w:t>
      </w:r>
    </w:p>
    <w:p w:rsidR="00BD2550" w:rsidRDefault="004A3C34" w:rsidP="004C1526">
      <w:pPr>
        <w:pStyle w:val="ListSubhead1"/>
        <w:numPr>
          <w:ilvl w:val="0"/>
          <w:numId w:val="0"/>
        </w:numPr>
        <w:spacing w:after="0"/>
        <w:rPr>
          <w:b w:val="0"/>
        </w:rPr>
      </w:pPr>
      <w:r w:rsidRPr="002A092D">
        <w:rPr>
          <w:rFonts w:asciiTheme="minorHAnsi" w:hAnsiTheme="minorHAnsi"/>
          <w:b w:val="0"/>
          <w:sz w:val="22"/>
        </w:rPr>
        <w:t xml:space="preserve">       </w:t>
      </w:r>
      <w:r>
        <w:rPr>
          <w:rFonts w:asciiTheme="minorHAnsi" w:hAnsiTheme="minorHAnsi"/>
          <w:b w:val="0"/>
          <w:sz w:val="22"/>
        </w:rPr>
        <w:t xml:space="preserve"> </w:t>
      </w:r>
      <w:r w:rsidRPr="00A60BB6">
        <w:rPr>
          <w:b w:val="0"/>
        </w:rPr>
        <w:t>Donnie Bielak</w:t>
      </w:r>
      <w:r>
        <w:rPr>
          <w:b w:val="0"/>
        </w:rPr>
        <w:t xml:space="preserve">, PJM, will </w:t>
      </w:r>
      <w:r w:rsidRPr="00A60BB6">
        <w:rPr>
          <w:b w:val="0"/>
        </w:rPr>
        <w:t>review the latest posted NERC Lessons Learned reports</w:t>
      </w:r>
      <w:r>
        <w:rPr>
          <w:b w:val="0"/>
        </w:rPr>
        <w:t>.</w:t>
      </w:r>
    </w:p>
    <w:p w:rsidR="008924FF" w:rsidRPr="008A1116" w:rsidRDefault="008924FF" w:rsidP="004C1526">
      <w:pPr>
        <w:pStyle w:val="ListSubhead1"/>
        <w:numPr>
          <w:ilvl w:val="0"/>
          <w:numId w:val="0"/>
        </w:numPr>
        <w:spacing w:after="0"/>
        <w:rPr>
          <w:b w:val="0"/>
        </w:rPr>
      </w:pPr>
    </w:p>
    <w:p w:rsidR="00B200CD" w:rsidRPr="00167230" w:rsidRDefault="00E7381E" w:rsidP="0045084F">
      <w:pPr>
        <w:pStyle w:val="PrimaryHeading"/>
      </w:pPr>
      <w:r w:rsidRPr="00167230">
        <w:t xml:space="preserve">Black Start </w:t>
      </w:r>
      <w:r w:rsidR="00167230" w:rsidRPr="00167230">
        <w:t xml:space="preserve">Unit Testing, </w:t>
      </w:r>
      <w:r w:rsidR="00167230">
        <w:t xml:space="preserve">CRF, </w:t>
      </w:r>
      <w:r w:rsidR="008A0B87">
        <w:t>Involuntary</w:t>
      </w:r>
      <w:r w:rsidR="00167230">
        <w:t xml:space="preserve"> Termination, and Substitution Rules</w:t>
      </w:r>
      <w:r w:rsidRPr="00167230">
        <w:t xml:space="preserve"> </w:t>
      </w:r>
      <w:r w:rsidR="00482CE6" w:rsidRPr="00167230">
        <w:t>(1</w:t>
      </w:r>
      <w:r w:rsidR="00175382">
        <w:t>0:3</w:t>
      </w:r>
      <w:r w:rsidR="00F65C6C">
        <w:t>0</w:t>
      </w:r>
      <w:r w:rsidR="00482CE6" w:rsidRPr="00167230">
        <w:t xml:space="preserve"> – 12:00)</w:t>
      </w:r>
    </w:p>
    <w:p w:rsidR="00E7381E" w:rsidRDefault="004A3C34" w:rsidP="00E7381E">
      <w:pPr>
        <w:pStyle w:val="SecondaryHeading-Numbered"/>
        <w:numPr>
          <w:ilvl w:val="0"/>
          <w:numId w:val="0"/>
        </w:numPr>
        <w:spacing w:after="0"/>
        <w:rPr>
          <w:b w:val="0"/>
          <w:u w:val="single"/>
        </w:rPr>
      </w:pPr>
      <w:r>
        <w:rPr>
          <w:b w:val="0"/>
        </w:rPr>
        <w:t>1</w:t>
      </w:r>
      <w:r w:rsidR="00EE73B7">
        <w:rPr>
          <w:b w:val="0"/>
        </w:rPr>
        <w:t>1</w:t>
      </w:r>
      <w:r w:rsidR="00E7381E" w:rsidRPr="00A93E46">
        <w:rPr>
          <w:b w:val="0"/>
        </w:rPr>
        <w:t xml:space="preserve">.   </w:t>
      </w:r>
      <w:r w:rsidR="00E7381E" w:rsidRPr="00BD2550">
        <w:rPr>
          <w:b w:val="0"/>
          <w:u w:val="single"/>
        </w:rPr>
        <w:t xml:space="preserve">Black Start </w:t>
      </w:r>
      <w:r w:rsidR="00167230">
        <w:rPr>
          <w:b w:val="0"/>
          <w:u w:val="single"/>
        </w:rPr>
        <w:t xml:space="preserve">Unit Testing, CRF, </w:t>
      </w:r>
      <w:r w:rsidR="008A0B87">
        <w:rPr>
          <w:b w:val="0"/>
          <w:u w:val="single"/>
        </w:rPr>
        <w:t>Involuntary</w:t>
      </w:r>
      <w:r w:rsidR="00167230">
        <w:rPr>
          <w:b w:val="0"/>
          <w:u w:val="single"/>
        </w:rPr>
        <w:t xml:space="preserve"> Termination, and Substitution Rules Matrix</w:t>
      </w:r>
    </w:p>
    <w:p w:rsidR="00A60BB6" w:rsidRDefault="00B200CD" w:rsidP="00E7381E">
      <w:pPr>
        <w:pStyle w:val="SecondaryHeading-Numbered"/>
        <w:numPr>
          <w:ilvl w:val="0"/>
          <w:numId w:val="0"/>
        </w:numPr>
        <w:spacing w:after="0"/>
        <w:rPr>
          <w:b w:val="0"/>
        </w:rPr>
      </w:pPr>
      <w:r w:rsidRPr="00B200CD">
        <w:rPr>
          <w:b w:val="0"/>
        </w:rPr>
        <w:t xml:space="preserve">      </w:t>
      </w:r>
      <w:r w:rsidR="00482CE6">
        <w:rPr>
          <w:b w:val="0"/>
        </w:rPr>
        <w:t xml:space="preserve"> </w:t>
      </w:r>
      <w:r w:rsidR="00FA303F">
        <w:rPr>
          <w:b w:val="0"/>
        </w:rPr>
        <w:t xml:space="preserve"> </w:t>
      </w:r>
      <w:proofErr w:type="gramStart"/>
      <w:r w:rsidR="00FA303F">
        <w:rPr>
          <w:b w:val="0"/>
        </w:rPr>
        <w:t xml:space="preserve">a. </w:t>
      </w:r>
      <w:r w:rsidR="00482CE6">
        <w:rPr>
          <w:b w:val="0"/>
        </w:rPr>
        <w:t xml:space="preserve"> </w:t>
      </w:r>
      <w:r w:rsidR="00FA303F">
        <w:rPr>
          <w:b w:val="0"/>
        </w:rPr>
        <w:t>Becky</w:t>
      </w:r>
      <w:proofErr w:type="gramEnd"/>
      <w:r w:rsidR="00E7381E" w:rsidRPr="00B200CD">
        <w:rPr>
          <w:b w:val="0"/>
        </w:rPr>
        <w:t xml:space="preserve"> Davis, PJM, will provide a first read of the</w:t>
      </w:r>
      <w:r w:rsidR="00306E32">
        <w:rPr>
          <w:b w:val="0"/>
        </w:rPr>
        <w:t xml:space="preserve"> PJM solution package</w:t>
      </w:r>
      <w:r w:rsidR="00E7381E" w:rsidRPr="00B200CD">
        <w:rPr>
          <w:b w:val="0"/>
        </w:rPr>
        <w:t>.</w:t>
      </w:r>
      <w:r w:rsidRPr="00B200CD">
        <w:rPr>
          <w:b w:val="0"/>
        </w:rPr>
        <w:t xml:space="preserve"> </w:t>
      </w:r>
    </w:p>
    <w:p w:rsidR="0045084F" w:rsidRDefault="00A60BB6" w:rsidP="002B7E5B">
      <w:pPr>
        <w:pStyle w:val="SecondaryHeading-Numbered"/>
        <w:numPr>
          <w:ilvl w:val="0"/>
          <w:numId w:val="0"/>
        </w:numPr>
        <w:spacing w:after="0"/>
      </w:pPr>
      <w:r>
        <w:rPr>
          <w:b w:val="0"/>
        </w:rPr>
        <w:t xml:space="preserve">        </w:t>
      </w:r>
      <w:r w:rsidR="00E7381E" w:rsidRPr="00DA39F3">
        <w:t>The Operating Committe</w:t>
      </w:r>
      <w:r w:rsidR="00E7381E">
        <w:t>e will be asked to endorse</w:t>
      </w:r>
      <w:r w:rsidR="00E7381E" w:rsidRPr="00DA39F3">
        <w:t xml:space="preserve"> </w:t>
      </w:r>
      <w:r w:rsidR="00E7381E">
        <w:t xml:space="preserve">the </w:t>
      </w:r>
      <w:r w:rsidR="00306E32">
        <w:t>solution package</w:t>
      </w:r>
      <w:r w:rsidR="00E7381E">
        <w:t xml:space="preserve"> a</w:t>
      </w:r>
      <w:r w:rsidR="00E7381E" w:rsidRPr="00DA39F3">
        <w:t>t the next meeting.</w:t>
      </w:r>
    </w:p>
    <w:p w:rsidR="00FA303F" w:rsidRDefault="00FA303F" w:rsidP="002B7E5B">
      <w:pPr>
        <w:pStyle w:val="SecondaryHeading-Numbered"/>
        <w:numPr>
          <w:ilvl w:val="0"/>
          <w:numId w:val="0"/>
        </w:numPr>
        <w:spacing w:after="0"/>
      </w:pPr>
    </w:p>
    <w:p w:rsidR="00306E32" w:rsidRDefault="00FA303F" w:rsidP="00306E32">
      <w:pPr>
        <w:pStyle w:val="SecondaryHeading-Numbered"/>
        <w:numPr>
          <w:ilvl w:val="0"/>
          <w:numId w:val="0"/>
        </w:numPr>
        <w:spacing w:after="0"/>
      </w:pPr>
      <w:r>
        <w:t xml:space="preserve">        </w:t>
      </w:r>
      <w:proofErr w:type="gramStart"/>
      <w:r w:rsidRPr="00C14BDC">
        <w:rPr>
          <w:b w:val="0"/>
        </w:rPr>
        <w:t xml:space="preserve">b.  </w:t>
      </w:r>
      <w:r w:rsidR="00D153D5">
        <w:rPr>
          <w:b w:val="0"/>
        </w:rPr>
        <w:t>Joe</w:t>
      </w:r>
      <w:proofErr w:type="gramEnd"/>
      <w:r w:rsidR="00D153D5">
        <w:rPr>
          <w:b w:val="0"/>
        </w:rPr>
        <w:t xml:space="preserve"> Bowring</w:t>
      </w:r>
      <w:r w:rsidR="00306E32" w:rsidRPr="00C14BDC">
        <w:rPr>
          <w:b w:val="0"/>
        </w:rPr>
        <w:t>, IMM, will provide a first read of the IMM solution package.</w:t>
      </w:r>
      <w:r w:rsidR="00306E32" w:rsidRPr="00C14BDC">
        <w:t xml:space="preserve"> </w:t>
      </w:r>
    </w:p>
    <w:p w:rsidR="00306E32" w:rsidRDefault="00306E32" w:rsidP="00306E32">
      <w:pPr>
        <w:pStyle w:val="SecondaryHeading-Numbered"/>
        <w:numPr>
          <w:ilvl w:val="0"/>
          <w:numId w:val="0"/>
        </w:numPr>
        <w:spacing w:after="0"/>
      </w:pPr>
      <w:r>
        <w:t xml:space="preserve">        </w:t>
      </w:r>
      <w:r w:rsidRPr="00DA39F3">
        <w:t>The Operating Committe</w:t>
      </w:r>
      <w:r>
        <w:t>e will be asked to endorse</w:t>
      </w:r>
      <w:r w:rsidRPr="00DA39F3">
        <w:t xml:space="preserve"> </w:t>
      </w:r>
      <w:r>
        <w:t>the solution package a</w:t>
      </w:r>
      <w:r w:rsidRPr="00DA39F3">
        <w:t>t the next meeting.</w:t>
      </w:r>
    </w:p>
    <w:p w:rsidR="00243BF6" w:rsidRDefault="00243BF6" w:rsidP="002B7E5B">
      <w:pPr>
        <w:pStyle w:val="SecondaryHeading-Numbered"/>
        <w:numPr>
          <w:ilvl w:val="0"/>
          <w:numId w:val="0"/>
        </w:numPr>
        <w:spacing w:after="0"/>
      </w:pPr>
    </w:p>
    <w:p w:rsidR="009C5355" w:rsidRDefault="009C5355" w:rsidP="009C5355">
      <w:pPr>
        <w:pStyle w:val="PrimaryHeading"/>
      </w:pPr>
      <w:r>
        <w:t xml:space="preserve">OC Subcommittee/ Task Force </w:t>
      </w:r>
      <w:r w:rsidR="0061632D">
        <w:t>Informational Section</w:t>
      </w:r>
    </w:p>
    <w:p w:rsidR="0061632D" w:rsidRDefault="009C5355" w:rsidP="0061632D">
      <w:pPr>
        <w:pStyle w:val="SecondaryHeading-Numbered"/>
        <w:numPr>
          <w:ilvl w:val="0"/>
          <w:numId w:val="0"/>
        </w:numPr>
        <w:spacing w:after="0"/>
        <w:ind w:left="360" w:hanging="360"/>
        <w:rPr>
          <w:b w:val="0"/>
        </w:rPr>
      </w:pPr>
      <w:r w:rsidRPr="0061632D">
        <w:rPr>
          <w:b w:val="0"/>
        </w:rPr>
        <w:t>System Operations Subcommittee (SOS)</w:t>
      </w:r>
      <w:r w:rsidR="00022FFC">
        <w:rPr>
          <w:b w:val="0"/>
        </w:rPr>
        <w:t xml:space="preserve">: </w:t>
      </w:r>
      <w:r w:rsidR="00022FFC" w:rsidRPr="00022FFC">
        <w:t xml:space="preserve"> </w:t>
      </w:r>
      <w:hyperlink r:id="rId8" w:history="1">
        <w:r w:rsidR="00022FFC">
          <w:rPr>
            <w:rStyle w:val="Hyperlink"/>
            <w:b w:val="0"/>
          </w:rPr>
          <w:t>SOS Website</w:t>
        </w:r>
      </w:hyperlink>
    </w:p>
    <w:p w:rsidR="009C5355" w:rsidRPr="0061632D" w:rsidRDefault="009C5355" w:rsidP="00022FFC">
      <w:pPr>
        <w:pStyle w:val="SecondaryHeading-Numbered"/>
        <w:numPr>
          <w:ilvl w:val="0"/>
          <w:numId w:val="0"/>
        </w:numPr>
        <w:spacing w:after="0"/>
        <w:rPr>
          <w:b w:val="0"/>
        </w:rPr>
      </w:pPr>
    </w:p>
    <w:p w:rsidR="0061632D" w:rsidRDefault="009C5355" w:rsidP="0061632D">
      <w:pPr>
        <w:pStyle w:val="SecondaryHeading-Numbered"/>
        <w:numPr>
          <w:ilvl w:val="0"/>
          <w:numId w:val="0"/>
        </w:numPr>
        <w:spacing w:after="0"/>
        <w:rPr>
          <w:b w:val="0"/>
        </w:rPr>
      </w:pPr>
      <w:r w:rsidRPr="0061632D">
        <w:rPr>
          <w:b w:val="0"/>
        </w:rPr>
        <w:t>Data Management Subcommittee (DMS)</w:t>
      </w:r>
      <w:r w:rsidR="00022FFC">
        <w:rPr>
          <w:b w:val="0"/>
        </w:rPr>
        <w:t xml:space="preserve">: </w:t>
      </w:r>
      <w:r w:rsidR="0061632D" w:rsidRPr="0061632D">
        <w:t xml:space="preserve"> </w:t>
      </w:r>
      <w:hyperlink r:id="rId9" w:history="1">
        <w:r w:rsidR="00022FFC">
          <w:rPr>
            <w:rStyle w:val="Hyperlink"/>
            <w:b w:val="0"/>
          </w:rPr>
          <w:t>DMS Website</w:t>
        </w:r>
      </w:hyperlink>
    </w:p>
    <w:p w:rsidR="009C5355" w:rsidRPr="0061632D" w:rsidRDefault="009C5355" w:rsidP="0061632D">
      <w:pPr>
        <w:pStyle w:val="SecondaryHeading-Numbered"/>
        <w:numPr>
          <w:ilvl w:val="0"/>
          <w:numId w:val="0"/>
        </w:numPr>
        <w:spacing w:after="0"/>
        <w:rPr>
          <w:b w:val="0"/>
        </w:rPr>
      </w:pPr>
      <w:r w:rsidRPr="0061632D">
        <w:rPr>
          <w:b w:val="0"/>
        </w:rPr>
        <w:t xml:space="preserve">       </w:t>
      </w:r>
    </w:p>
    <w:p w:rsidR="00022FFC" w:rsidRDefault="009C5355" w:rsidP="00022FFC">
      <w:pPr>
        <w:pStyle w:val="SecondaryHeading-Numbered"/>
        <w:numPr>
          <w:ilvl w:val="0"/>
          <w:numId w:val="0"/>
        </w:numPr>
        <w:spacing w:after="0"/>
        <w:ind w:left="360" w:hanging="360"/>
        <w:rPr>
          <w:b w:val="0"/>
        </w:rPr>
      </w:pPr>
      <w:r w:rsidRPr="0061632D">
        <w:rPr>
          <w:b w:val="0"/>
        </w:rPr>
        <w:t>Distributed Energy Resources Subcommittee (DERS</w:t>
      </w:r>
      <w:r w:rsidR="0061632D">
        <w:rPr>
          <w:b w:val="0"/>
        </w:rPr>
        <w:t>)</w:t>
      </w:r>
      <w:r w:rsidR="00022FFC">
        <w:rPr>
          <w:b w:val="0"/>
        </w:rPr>
        <w:t xml:space="preserve">: </w:t>
      </w:r>
      <w:r w:rsidR="00022FFC" w:rsidRPr="00022FFC">
        <w:t xml:space="preserve"> </w:t>
      </w:r>
      <w:hyperlink r:id="rId10" w:history="1">
        <w:r w:rsidR="00022FFC">
          <w:rPr>
            <w:rStyle w:val="Hyperlink"/>
            <w:b w:val="0"/>
          </w:rPr>
          <w:t>DERS Website</w:t>
        </w:r>
      </w:hyperlink>
    </w:p>
    <w:p w:rsidR="0061632D" w:rsidRPr="0061632D" w:rsidRDefault="0061632D" w:rsidP="0061632D">
      <w:pPr>
        <w:pStyle w:val="SecondaryHeading-Numbered"/>
        <w:numPr>
          <w:ilvl w:val="0"/>
          <w:numId w:val="0"/>
        </w:numPr>
        <w:spacing w:after="0"/>
        <w:ind w:left="360" w:hanging="360"/>
        <w:rPr>
          <w:b w:val="0"/>
        </w:rPr>
      </w:pPr>
    </w:p>
    <w:p w:rsidR="0061632D" w:rsidRDefault="009C5355" w:rsidP="0061632D">
      <w:pPr>
        <w:pStyle w:val="SecondaryHeading-Numbered"/>
        <w:numPr>
          <w:ilvl w:val="0"/>
          <w:numId w:val="0"/>
        </w:numPr>
        <w:spacing w:after="0"/>
        <w:rPr>
          <w:b w:val="0"/>
        </w:rPr>
      </w:pPr>
      <w:r w:rsidRPr="0061632D">
        <w:rPr>
          <w:b w:val="0"/>
        </w:rPr>
        <w:t>System Restoration Coordinators Subcommittee (SRCS)</w:t>
      </w:r>
      <w:r w:rsidR="00022FFC">
        <w:rPr>
          <w:b w:val="0"/>
        </w:rPr>
        <w:t xml:space="preserve">: </w:t>
      </w:r>
      <w:r w:rsidR="00022FFC" w:rsidRPr="00022FFC">
        <w:t xml:space="preserve"> </w:t>
      </w:r>
      <w:hyperlink r:id="rId11" w:history="1">
        <w:r w:rsidR="00022FFC">
          <w:rPr>
            <w:rStyle w:val="Hyperlink"/>
            <w:b w:val="0"/>
          </w:rPr>
          <w:t>SRCS Website</w:t>
        </w:r>
      </w:hyperlink>
    </w:p>
    <w:p w:rsidR="00022FFC" w:rsidRPr="0061632D" w:rsidRDefault="00022FFC" w:rsidP="0061632D">
      <w:pPr>
        <w:pStyle w:val="SecondaryHeading-Numbered"/>
        <w:numPr>
          <w:ilvl w:val="0"/>
          <w:numId w:val="0"/>
        </w:numPr>
        <w:spacing w:after="0"/>
        <w:rPr>
          <w:b w:val="0"/>
        </w:rPr>
      </w:pPr>
    </w:p>
    <w:p w:rsidR="009C5355" w:rsidRDefault="009C5355" w:rsidP="0061632D">
      <w:pPr>
        <w:pStyle w:val="SecondaryHeading-Numbered"/>
        <w:numPr>
          <w:ilvl w:val="0"/>
          <w:numId w:val="0"/>
        </w:numPr>
        <w:spacing w:after="0"/>
        <w:ind w:left="360" w:hanging="360"/>
        <w:rPr>
          <w:b w:val="0"/>
        </w:rPr>
      </w:pPr>
      <w:r w:rsidRPr="0061632D">
        <w:rPr>
          <w:b w:val="0"/>
        </w:rPr>
        <w:t>Primary Frequency Response Sr. Task Force (PFRSTF)</w:t>
      </w:r>
      <w:r w:rsidR="00022FFC">
        <w:rPr>
          <w:b w:val="0"/>
        </w:rPr>
        <w:t xml:space="preserve">: </w:t>
      </w:r>
      <w:r w:rsidRPr="0061632D">
        <w:rPr>
          <w:b w:val="0"/>
        </w:rPr>
        <w:t xml:space="preserve"> </w:t>
      </w:r>
      <w:hyperlink r:id="rId12" w:history="1">
        <w:r w:rsidR="00022FFC">
          <w:rPr>
            <w:rStyle w:val="Hyperlink"/>
            <w:b w:val="0"/>
          </w:rPr>
          <w:t>PFRSTF Website</w:t>
        </w:r>
      </w:hyperlink>
    </w:p>
    <w:p w:rsidR="0061632D" w:rsidRPr="0061632D" w:rsidRDefault="0061632D" w:rsidP="00022FFC">
      <w:pPr>
        <w:pStyle w:val="SecondaryHeading-Numbered"/>
        <w:numPr>
          <w:ilvl w:val="0"/>
          <w:numId w:val="0"/>
        </w:numPr>
        <w:spacing w:after="0"/>
        <w:rPr>
          <w:b w:val="0"/>
          <w:u w:val="single"/>
        </w:rPr>
      </w:pPr>
    </w:p>
    <w:p w:rsidR="009C5355" w:rsidRDefault="009C5355" w:rsidP="00792E78">
      <w:pPr>
        <w:pStyle w:val="ListSubhead1"/>
        <w:numPr>
          <w:ilvl w:val="0"/>
          <w:numId w:val="0"/>
        </w:numPr>
        <w:spacing w:after="0"/>
        <w:ind w:left="360" w:hanging="360"/>
        <w:rPr>
          <w:rStyle w:val="Hyperlink"/>
          <w:b w:val="0"/>
        </w:rPr>
      </w:pPr>
      <w:r w:rsidRPr="0061632D">
        <w:rPr>
          <w:b w:val="0"/>
        </w:rPr>
        <w:t>Fuel Require</w:t>
      </w:r>
      <w:r w:rsidR="0061632D">
        <w:rPr>
          <w:b w:val="0"/>
        </w:rPr>
        <w:t>ments for Black Start Resources</w:t>
      </w:r>
      <w:r w:rsidR="0061632D" w:rsidRPr="0061632D">
        <w:rPr>
          <w:b w:val="0"/>
        </w:rPr>
        <w:t>:</w:t>
      </w:r>
      <w:r w:rsidR="0061632D" w:rsidRPr="0061632D">
        <w:rPr>
          <w:b w:val="0"/>
          <w:u w:val="single"/>
        </w:rPr>
        <w:t xml:space="preserve"> </w:t>
      </w:r>
      <w:hyperlink r:id="rId13" w:history="1">
        <w:r w:rsidR="0061632D" w:rsidRPr="0061632D">
          <w:rPr>
            <w:rStyle w:val="Hyperlink"/>
            <w:b w:val="0"/>
          </w:rPr>
          <w:t>Fuel Requirements for Black Start Resources Issue Tracker</w:t>
        </w:r>
      </w:hyperlink>
    </w:p>
    <w:p w:rsidR="008A1116" w:rsidRPr="00792E78" w:rsidRDefault="008A1116" w:rsidP="00792E78">
      <w:pPr>
        <w:pStyle w:val="ListSubhead1"/>
        <w:numPr>
          <w:ilvl w:val="0"/>
          <w:numId w:val="0"/>
        </w:numPr>
        <w:spacing w:after="0"/>
        <w:ind w:left="360" w:hanging="360"/>
        <w:rPr>
          <w:b w:val="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83FC6">
        <w:tc>
          <w:tcPr>
            <w:tcW w:w="9360" w:type="dxa"/>
            <w:gridSpan w:val="3"/>
          </w:tcPr>
          <w:p w:rsidR="00BB531B" w:rsidRDefault="00606F11" w:rsidP="007C2954">
            <w:pPr>
              <w:pStyle w:val="PrimaryHeading"/>
            </w:pPr>
            <w:r>
              <w:t>Future Meeting Dates</w:t>
            </w:r>
          </w:p>
        </w:tc>
      </w:tr>
      <w:tr w:rsidR="009B4C34" w:rsidTr="00B83FC6">
        <w:tc>
          <w:tcPr>
            <w:tcW w:w="3118" w:type="dxa"/>
            <w:vAlign w:val="center"/>
          </w:tcPr>
          <w:p w:rsidR="009B4C34" w:rsidRDefault="009B4C34" w:rsidP="00B83FC6">
            <w:pPr>
              <w:pStyle w:val="AttendeesList"/>
            </w:pPr>
            <w:r>
              <w:t>September 3, 2020</w:t>
            </w:r>
          </w:p>
        </w:tc>
        <w:tc>
          <w:tcPr>
            <w:tcW w:w="3114" w:type="dxa"/>
            <w:vAlign w:val="center"/>
          </w:tcPr>
          <w:p w:rsidR="009B4C34" w:rsidRDefault="009B4C34" w:rsidP="00B83FC6">
            <w:pPr>
              <w:pStyle w:val="AttendeesList"/>
            </w:pPr>
            <w:r>
              <w:t>9:00 a.m.</w:t>
            </w:r>
          </w:p>
        </w:tc>
        <w:tc>
          <w:tcPr>
            <w:tcW w:w="3128" w:type="dxa"/>
            <w:vAlign w:val="center"/>
          </w:tcPr>
          <w:p w:rsidR="009B4C34" w:rsidRPr="00B62597" w:rsidRDefault="009B4C34" w:rsidP="00B83FC6">
            <w:pPr>
              <w:pStyle w:val="AttendeesList"/>
            </w:pPr>
            <w:r>
              <w:t>PJM Conference &amp; Training Center/ WebEx</w:t>
            </w:r>
          </w:p>
        </w:tc>
      </w:tr>
      <w:tr w:rsidR="009B4C34" w:rsidTr="00B83FC6">
        <w:tc>
          <w:tcPr>
            <w:tcW w:w="3118" w:type="dxa"/>
            <w:vAlign w:val="center"/>
          </w:tcPr>
          <w:p w:rsidR="009B4C34" w:rsidRDefault="009B4C34" w:rsidP="00B83FC6">
            <w:pPr>
              <w:pStyle w:val="AttendeesList"/>
            </w:pPr>
            <w:r>
              <w:t>October 8, 2020</w:t>
            </w:r>
          </w:p>
        </w:tc>
        <w:tc>
          <w:tcPr>
            <w:tcW w:w="3114" w:type="dxa"/>
            <w:vAlign w:val="center"/>
          </w:tcPr>
          <w:p w:rsidR="009B4C34" w:rsidRDefault="009B4C34" w:rsidP="00B83FC6">
            <w:pPr>
              <w:pStyle w:val="AttendeesList"/>
            </w:pPr>
            <w:r>
              <w:t>9:00 a.m.</w:t>
            </w:r>
          </w:p>
        </w:tc>
        <w:tc>
          <w:tcPr>
            <w:tcW w:w="3128" w:type="dxa"/>
            <w:vAlign w:val="center"/>
          </w:tcPr>
          <w:p w:rsidR="009B4C34" w:rsidRPr="00B62597" w:rsidRDefault="009B4C34" w:rsidP="00B83FC6">
            <w:pPr>
              <w:pStyle w:val="AttendeesList"/>
            </w:pPr>
            <w:r>
              <w:t>PJM Conference &amp; Training Center/ WebEx</w:t>
            </w:r>
          </w:p>
        </w:tc>
      </w:tr>
      <w:tr w:rsidR="009B4C34" w:rsidTr="00B83FC6">
        <w:tc>
          <w:tcPr>
            <w:tcW w:w="3118" w:type="dxa"/>
            <w:vAlign w:val="center"/>
          </w:tcPr>
          <w:p w:rsidR="009B4C34" w:rsidRDefault="009B4C34" w:rsidP="00B83FC6">
            <w:pPr>
              <w:pStyle w:val="AttendeesList"/>
            </w:pPr>
            <w:r>
              <w:t>November 6, 2020</w:t>
            </w:r>
          </w:p>
        </w:tc>
        <w:tc>
          <w:tcPr>
            <w:tcW w:w="3114" w:type="dxa"/>
            <w:vAlign w:val="center"/>
          </w:tcPr>
          <w:p w:rsidR="009B4C34" w:rsidRDefault="009B4C34" w:rsidP="00B83FC6">
            <w:pPr>
              <w:pStyle w:val="AttendeesList"/>
            </w:pPr>
            <w:r>
              <w:t>9:00 a.m.</w:t>
            </w:r>
          </w:p>
        </w:tc>
        <w:tc>
          <w:tcPr>
            <w:tcW w:w="3128" w:type="dxa"/>
            <w:vAlign w:val="center"/>
          </w:tcPr>
          <w:p w:rsidR="009B4C34" w:rsidRPr="00B62597" w:rsidRDefault="009B4C34" w:rsidP="00B83FC6">
            <w:pPr>
              <w:pStyle w:val="AttendeesList"/>
            </w:pPr>
            <w:r>
              <w:t>PJM Conference &amp; Training Center/ WebEx</w:t>
            </w:r>
          </w:p>
        </w:tc>
      </w:tr>
      <w:tr w:rsidR="009B4C34" w:rsidTr="00B83FC6">
        <w:tc>
          <w:tcPr>
            <w:tcW w:w="3118" w:type="dxa"/>
            <w:vAlign w:val="center"/>
          </w:tcPr>
          <w:p w:rsidR="009B4C34" w:rsidRDefault="009B4C34" w:rsidP="00B83FC6">
            <w:pPr>
              <w:pStyle w:val="AttendeesList"/>
            </w:pPr>
            <w:r>
              <w:t>December 3, 2020</w:t>
            </w:r>
          </w:p>
        </w:tc>
        <w:tc>
          <w:tcPr>
            <w:tcW w:w="3114" w:type="dxa"/>
            <w:vAlign w:val="center"/>
          </w:tcPr>
          <w:p w:rsidR="009B4C34" w:rsidRDefault="009B4C34" w:rsidP="00B83FC6">
            <w:pPr>
              <w:pStyle w:val="AttendeesList"/>
            </w:pPr>
            <w:r>
              <w:t>9:00 a.m.</w:t>
            </w:r>
          </w:p>
        </w:tc>
        <w:tc>
          <w:tcPr>
            <w:tcW w:w="3128" w:type="dxa"/>
            <w:vAlign w:val="center"/>
          </w:tcPr>
          <w:p w:rsidR="009B4C34" w:rsidRPr="00B62597" w:rsidRDefault="009B4C34" w:rsidP="00B83FC6">
            <w:pPr>
              <w:pStyle w:val="AttendeesList"/>
            </w:pPr>
            <w:r>
              <w:t>PJM Conference &amp; Training Center/ WebEx</w:t>
            </w:r>
          </w:p>
        </w:tc>
      </w:tr>
      <w:tr w:rsidR="009B4C34" w:rsidTr="00B83FC6">
        <w:tc>
          <w:tcPr>
            <w:tcW w:w="3118" w:type="dxa"/>
            <w:vAlign w:val="center"/>
          </w:tcPr>
          <w:p w:rsidR="009B4C34" w:rsidRDefault="009B4C34" w:rsidP="00B83FC6">
            <w:pPr>
              <w:pStyle w:val="AttendeesList"/>
            </w:pPr>
          </w:p>
        </w:tc>
        <w:tc>
          <w:tcPr>
            <w:tcW w:w="3114" w:type="dxa"/>
            <w:vAlign w:val="center"/>
          </w:tcPr>
          <w:p w:rsidR="009B4C34" w:rsidRDefault="009B4C34" w:rsidP="00B83FC6">
            <w:pPr>
              <w:pStyle w:val="AttendeesList"/>
            </w:pPr>
          </w:p>
        </w:tc>
        <w:tc>
          <w:tcPr>
            <w:tcW w:w="3128" w:type="dxa"/>
            <w:vAlign w:val="center"/>
          </w:tcPr>
          <w:p w:rsidR="009B4C34" w:rsidRPr="00B62597" w:rsidRDefault="009B4C34" w:rsidP="00B83FC6">
            <w:pPr>
              <w:pStyle w:val="AttendeesList"/>
            </w:pPr>
          </w:p>
        </w:tc>
      </w:tr>
    </w:tbl>
    <w:p w:rsidR="00B62597" w:rsidRDefault="00882652" w:rsidP="00337321">
      <w:pPr>
        <w:pStyle w:val="Author"/>
      </w:pPr>
      <w:r>
        <w:t xml:space="preserve">Author: </w:t>
      </w:r>
      <w:r w:rsidR="007671F1">
        <w:t>L. Strella Wahba</w:t>
      </w:r>
    </w:p>
    <w:p w:rsidR="004A3C34" w:rsidRDefault="004A3C34"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32200" w:rsidRDefault="00B32200" w:rsidP="00337321">
      <w:pPr>
        <w:pStyle w:val="DisclosureTitle"/>
      </w:pPr>
    </w:p>
    <w:p w:rsidR="006B132C" w:rsidRDefault="006B132C" w:rsidP="00337321">
      <w:pPr>
        <w:pStyle w:val="DisclosureTitle"/>
      </w:pPr>
    </w:p>
    <w:p w:rsidR="006B132C" w:rsidRDefault="006B132C" w:rsidP="00337321">
      <w:pPr>
        <w:pStyle w:val="DisclosureTitle"/>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52789" w:rsidRDefault="00C52789" w:rsidP="00337321">
      <w:pPr>
        <w:pStyle w:val="DisclosureTitle"/>
      </w:pPr>
    </w:p>
    <w:p w:rsidR="00FE196F" w:rsidRDefault="00FE196F"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48431F" w:rsidRDefault="0048431F" w:rsidP="0048431F">
      <w:pPr>
        <w:pStyle w:val="DisclaimerBodyCopy"/>
      </w:pPr>
      <w:r>
        <w:t>When logging into the WebEx desktop client, please enter your real first and last name as well as a valid email address. Be sure to select the “call me” option.</w:t>
      </w:r>
    </w:p>
    <w:p w:rsidR="0048431F" w:rsidRDefault="0048431F" w:rsidP="0048431F">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48431F" w:rsidP="00027F49">
      <w:pPr>
        <w:pStyle w:val="DisclaimerHeading"/>
      </w:pPr>
      <w:r w:rsidRPr="006A49D2">
        <w:rPr>
          <w:noProof/>
        </w:rPr>
        <w:drawing>
          <wp:inline distT="0" distB="0" distL="0" distR="0" wp14:anchorId="213B2061" wp14:editId="7455DB5D">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3341" cy="3093017"/>
                    </a:xfrm>
                    <a:prstGeom prst="rect">
                      <a:avLst/>
                    </a:prstGeom>
                  </pic:spPr>
                </pic:pic>
              </a:graphicData>
            </a:graphic>
          </wp:inline>
        </w:drawing>
      </w:r>
    </w:p>
    <w:p w:rsidR="00027F49" w:rsidRDefault="00027F49" w:rsidP="00027F49">
      <w:pPr>
        <w:pStyle w:val="DisclaimerHeading"/>
      </w:pPr>
    </w:p>
    <w:p w:rsidR="0048431F" w:rsidRDefault="0048431F" w:rsidP="009C15C4">
      <w:r w:rsidRPr="006A49D2">
        <w:rPr>
          <w:noProof/>
        </w:rPr>
        <w:drawing>
          <wp:inline distT="0" distB="0" distL="0" distR="0" wp14:anchorId="73C0DF86" wp14:editId="494BFC75">
            <wp:extent cx="5237018" cy="1007678"/>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9311" cy="1011967"/>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8"/>
      <w:footerReference w:type="even" r:id="rId19"/>
      <w:footerReference w:type="defaul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1C" w:rsidRDefault="0014431C" w:rsidP="00B62597">
      <w:pPr>
        <w:spacing w:after="0" w:line="240" w:lineRule="auto"/>
      </w:pPr>
      <w:r>
        <w:separator/>
      </w:r>
    </w:p>
  </w:endnote>
  <w:endnote w:type="continuationSeparator" w:id="0">
    <w:p w:rsidR="0014431C" w:rsidRDefault="001443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45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5349">
      <w:rPr>
        <w:rStyle w:val="PageNumber"/>
        <w:noProof/>
      </w:rPr>
      <w:t>3</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068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BF42E5">
      <w:rPr>
        <w:rFonts w:ascii="Arial Narrow" w:hAnsi="Arial Narrow"/>
        <w:sz w:val="20"/>
      </w:rPr>
      <w:t>20</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1C" w:rsidRDefault="0014431C" w:rsidP="00B62597">
      <w:pPr>
        <w:spacing w:after="0" w:line="240" w:lineRule="auto"/>
      </w:pPr>
      <w:r>
        <w:separator/>
      </w:r>
    </w:p>
  </w:footnote>
  <w:footnote w:type="continuationSeparator" w:id="0">
    <w:p w:rsidR="0014431C" w:rsidRDefault="001443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B2D"/>
    <w:multiLevelType w:val="hybridMultilevel"/>
    <w:tmpl w:val="EDF0BA48"/>
    <w:lvl w:ilvl="0" w:tplc="CE649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469B"/>
    <w:multiLevelType w:val="hybridMultilevel"/>
    <w:tmpl w:val="B92C6AA4"/>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15:restartNumberingAfterBreak="0">
    <w:nsid w:val="16E87648"/>
    <w:multiLevelType w:val="hybridMultilevel"/>
    <w:tmpl w:val="92123624"/>
    <w:lvl w:ilvl="0" w:tplc="4CD636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C76AD"/>
    <w:multiLevelType w:val="hybridMultilevel"/>
    <w:tmpl w:val="FC26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6087"/>
    <w:multiLevelType w:val="hybridMultilevel"/>
    <w:tmpl w:val="BE148AD4"/>
    <w:lvl w:ilvl="0" w:tplc="C31EC836">
      <w:start w:val="1"/>
      <w:numFmt w:val="decimal"/>
      <w:pStyle w:val="ListSubhead1"/>
      <w:lvlText w:val="%1."/>
      <w:lvlJc w:val="left"/>
      <w:pPr>
        <w:ind w:left="360" w:hanging="360"/>
      </w:pPr>
      <w:rPr>
        <w:b w:val="0"/>
      </w:rPr>
    </w:lvl>
    <w:lvl w:ilvl="1" w:tplc="6D409CF4">
      <w:start w:val="1"/>
      <w:numFmt w:val="lowerLetter"/>
      <w:lvlText w:val="%2."/>
      <w:lvlJc w:val="left"/>
      <w:pPr>
        <w:ind w:left="432" w:hanging="72"/>
      </w:pPr>
      <w:rPr>
        <w:rFonts w:hint="default"/>
        <w:b w:val="0"/>
        <w:color w:val="000000" w:themeColor="text1"/>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5E64515"/>
    <w:multiLevelType w:val="hybridMultilevel"/>
    <w:tmpl w:val="E48ECD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F16953"/>
    <w:multiLevelType w:val="hybridMultilevel"/>
    <w:tmpl w:val="928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E730631"/>
    <w:multiLevelType w:val="hybridMultilevel"/>
    <w:tmpl w:val="86BE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7"/>
  </w:num>
  <w:num w:numId="12">
    <w:abstractNumId w:val="4"/>
  </w:num>
  <w:num w:numId="13">
    <w:abstractNumId w:val="7"/>
  </w:num>
  <w:num w:numId="14">
    <w:abstractNumId w:val="1"/>
  </w:num>
  <w:num w:numId="15">
    <w:abstractNumId w:val="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0"/>
  </w:num>
  <w:num w:numId="26">
    <w:abstractNumId w:val="13"/>
  </w:num>
  <w:num w:numId="27">
    <w:abstractNumId w:val="9"/>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D9"/>
    <w:rsid w:val="00000D26"/>
    <w:rsid w:val="000027A8"/>
    <w:rsid w:val="000078D6"/>
    <w:rsid w:val="00010057"/>
    <w:rsid w:val="000172CE"/>
    <w:rsid w:val="00022FFC"/>
    <w:rsid w:val="00025890"/>
    <w:rsid w:val="00027F49"/>
    <w:rsid w:val="00032D8C"/>
    <w:rsid w:val="000333FF"/>
    <w:rsid w:val="00044AE5"/>
    <w:rsid w:val="000451E4"/>
    <w:rsid w:val="00057540"/>
    <w:rsid w:val="00062B59"/>
    <w:rsid w:val="00073026"/>
    <w:rsid w:val="00076518"/>
    <w:rsid w:val="00085144"/>
    <w:rsid w:val="00086D24"/>
    <w:rsid w:val="00092135"/>
    <w:rsid w:val="000A2EAA"/>
    <w:rsid w:val="000A5691"/>
    <w:rsid w:val="000A7FE9"/>
    <w:rsid w:val="000B294C"/>
    <w:rsid w:val="000B401C"/>
    <w:rsid w:val="000C3254"/>
    <w:rsid w:val="000C3E32"/>
    <w:rsid w:val="000E42DC"/>
    <w:rsid w:val="000F1E77"/>
    <w:rsid w:val="000F3612"/>
    <w:rsid w:val="00102845"/>
    <w:rsid w:val="00107C72"/>
    <w:rsid w:val="00122EEE"/>
    <w:rsid w:val="00141ACE"/>
    <w:rsid w:val="0014431C"/>
    <w:rsid w:val="00152FD4"/>
    <w:rsid w:val="00160306"/>
    <w:rsid w:val="00161F08"/>
    <w:rsid w:val="00167230"/>
    <w:rsid w:val="00171C2A"/>
    <w:rsid w:val="001736A1"/>
    <w:rsid w:val="00175382"/>
    <w:rsid w:val="00181CCB"/>
    <w:rsid w:val="00182BB5"/>
    <w:rsid w:val="00183AB4"/>
    <w:rsid w:val="00195C3F"/>
    <w:rsid w:val="001A3D73"/>
    <w:rsid w:val="001B1D0C"/>
    <w:rsid w:val="001B2242"/>
    <w:rsid w:val="001C0CC0"/>
    <w:rsid w:val="001C300B"/>
    <w:rsid w:val="001C4F45"/>
    <w:rsid w:val="001D3B68"/>
    <w:rsid w:val="001D5B1D"/>
    <w:rsid w:val="001E13CC"/>
    <w:rsid w:val="001F051A"/>
    <w:rsid w:val="00207470"/>
    <w:rsid w:val="002113BD"/>
    <w:rsid w:val="002126C6"/>
    <w:rsid w:val="002151D1"/>
    <w:rsid w:val="00223EF1"/>
    <w:rsid w:val="002407F3"/>
    <w:rsid w:val="00243BF6"/>
    <w:rsid w:val="00252DFF"/>
    <w:rsid w:val="00253B99"/>
    <w:rsid w:val="00254BBB"/>
    <w:rsid w:val="0025712D"/>
    <w:rsid w:val="00270C5B"/>
    <w:rsid w:val="002738B2"/>
    <w:rsid w:val="00275AF3"/>
    <w:rsid w:val="00286F0F"/>
    <w:rsid w:val="00292F4B"/>
    <w:rsid w:val="00297FA4"/>
    <w:rsid w:val="002A092D"/>
    <w:rsid w:val="002A678B"/>
    <w:rsid w:val="002B0B69"/>
    <w:rsid w:val="002B2F98"/>
    <w:rsid w:val="002B4D41"/>
    <w:rsid w:val="002B7E5B"/>
    <w:rsid w:val="002C00E0"/>
    <w:rsid w:val="002C02EF"/>
    <w:rsid w:val="002C3FD9"/>
    <w:rsid w:val="002C6057"/>
    <w:rsid w:val="002D1E66"/>
    <w:rsid w:val="002D4D8D"/>
    <w:rsid w:val="002E4540"/>
    <w:rsid w:val="00301DCA"/>
    <w:rsid w:val="00302A21"/>
    <w:rsid w:val="00304910"/>
    <w:rsid w:val="00305238"/>
    <w:rsid w:val="00306E32"/>
    <w:rsid w:val="00313ACF"/>
    <w:rsid w:val="00314E93"/>
    <w:rsid w:val="0031762C"/>
    <w:rsid w:val="00324BA2"/>
    <w:rsid w:val="003251CE"/>
    <w:rsid w:val="0032520D"/>
    <w:rsid w:val="003262E1"/>
    <w:rsid w:val="00337018"/>
    <w:rsid w:val="00337321"/>
    <w:rsid w:val="00340128"/>
    <w:rsid w:val="00344D3C"/>
    <w:rsid w:val="003753F6"/>
    <w:rsid w:val="0037732D"/>
    <w:rsid w:val="00382087"/>
    <w:rsid w:val="00385FA1"/>
    <w:rsid w:val="003875DE"/>
    <w:rsid w:val="003879D8"/>
    <w:rsid w:val="003A15D6"/>
    <w:rsid w:val="003A57BE"/>
    <w:rsid w:val="003B1B0C"/>
    <w:rsid w:val="003B55E1"/>
    <w:rsid w:val="003D31F7"/>
    <w:rsid w:val="003D6018"/>
    <w:rsid w:val="003D7A5D"/>
    <w:rsid w:val="003D7E5C"/>
    <w:rsid w:val="003E0F23"/>
    <w:rsid w:val="003E261F"/>
    <w:rsid w:val="003E31D7"/>
    <w:rsid w:val="003E7A73"/>
    <w:rsid w:val="003F17C2"/>
    <w:rsid w:val="00411E2A"/>
    <w:rsid w:val="004134AB"/>
    <w:rsid w:val="0045084F"/>
    <w:rsid w:val="0045114D"/>
    <w:rsid w:val="00451DCB"/>
    <w:rsid w:val="00452C38"/>
    <w:rsid w:val="0046239C"/>
    <w:rsid w:val="004665D8"/>
    <w:rsid w:val="004751EF"/>
    <w:rsid w:val="0047729C"/>
    <w:rsid w:val="0047764B"/>
    <w:rsid w:val="00482CE6"/>
    <w:rsid w:val="0048431F"/>
    <w:rsid w:val="004910A3"/>
    <w:rsid w:val="00491490"/>
    <w:rsid w:val="00494494"/>
    <w:rsid w:val="004969FA"/>
    <w:rsid w:val="004A1DDA"/>
    <w:rsid w:val="004A2B9D"/>
    <w:rsid w:val="004A3C34"/>
    <w:rsid w:val="004A413D"/>
    <w:rsid w:val="004A4945"/>
    <w:rsid w:val="004A7F69"/>
    <w:rsid w:val="004C1526"/>
    <w:rsid w:val="004E4A8E"/>
    <w:rsid w:val="004F3448"/>
    <w:rsid w:val="004F55B0"/>
    <w:rsid w:val="00511E54"/>
    <w:rsid w:val="00512AB6"/>
    <w:rsid w:val="00516701"/>
    <w:rsid w:val="00524AF9"/>
    <w:rsid w:val="00527104"/>
    <w:rsid w:val="00531C6E"/>
    <w:rsid w:val="00544D2A"/>
    <w:rsid w:val="00545F63"/>
    <w:rsid w:val="00564DEE"/>
    <w:rsid w:val="005656E3"/>
    <w:rsid w:val="0057441E"/>
    <w:rsid w:val="0058250A"/>
    <w:rsid w:val="0058584E"/>
    <w:rsid w:val="005C0737"/>
    <w:rsid w:val="005D6D05"/>
    <w:rsid w:val="005E73A9"/>
    <w:rsid w:val="005F5CDA"/>
    <w:rsid w:val="00602967"/>
    <w:rsid w:val="00606F11"/>
    <w:rsid w:val="0061632D"/>
    <w:rsid w:val="0061681E"/>
    <w:rsid w:val="0062144B"/>
    <w:rsid w:val="00633F72"/>
    <w:rsid w:val="00645349"/>
    <w:rsid w:val="006461A1"/>
    <w:rsid w:val="00647E3E"/>
    <w:rsid w:val="00652526"/>
    <w:rsid w:val="006569AF"/>
    <w:rsid w:val="006652E3"/>
    <w:rsid w:val="006712F1"/>
    <w:rsid w:val="00681735"/>
    <w:rsid w:val="00696D66"/>
    <w:rsid w:val="006A001A"/>
    <w:rsid w:val="006B132C"/>
    <w:rsid w:val="006B42BA"/>
    <w:rsid w:val="006C441B"/>
    <w:rsid w:val="006E37F4"/>
    <w:rsid w:val="006F2887"/>
    <w:rsid w:val="006F60BF"/>
    <w:rsid w:val="006F71EB"/>
    <w:rsid w:val="00701939"/>
    <w:rsid w:val="00704623"/>
    <w:rsid w:val="007078C6"/>
    <w:rsid w:val="00712CAA"/>
    <w:rsid w:val="00715322"/>
    <w:rsid w:val="00716A8B"/>
    <w:rsid w:val="00717B40"/>
    <w:rsid w:val="007225A2"/>
    <w:rsid w:val="0073444D"/>
    <w:rsid w:val="00742DAE"/>
    <w:rsid w:val="00743879"/>
    <w:rsid w:val="00744A45"/>
    <w:rsid w:val="00754C6D"/>
    <w:rsid w:val="00755096"/>
    <w:rsid w:val="007671F1"/>
    <w:rsid w:val="00773B1E"/>
    <w:rsid w:val="007747B2"/>
    <w:rsid w:val="0079130F"/>
    <w:rsid w:val="00792E78"/>
    <w:rsid w:val="00796BF6"/>
    <w:rsid w:val="007A34A3"/>
    <w:rsid w:val="007B169D"/>
    <w:rsid w:val="007B6A67"/>
    <w:rsid w:val="007C2954"/>
    <w:rsid w:val="007C2BA3"/>
    <w:rsid w:val="007C5B5A"/>
    <w:rsid w:val="007D19FA"/>
    <w:rsid w:val="007D253C"/>
    <w:rsid w:val="007D2696"/>
    <w:rsid w:val="007D35B2"/>
    <w:rsid w:val="007D47D0"/>
    <w:rsid w:val="007D4F70"/>
    <w:rsid w:val="007E0898"/>
    <w:rsid w:val="007E100F"/>
    <w:rsid w:val="007E3288"/>
    <w:rsid w:val="007E6560"/>
    <w:rsid w:val="007E669E"/>
    <w:rsid w:val="007E7CAB"/>
    <w:rsid w:val="007E7E80"/>
    <w:rsid w:val="00801B29"/>
    <w:rsid w:val="008022F5"/>
    <w:rsid w:val="008153EA"/>
    <w:rsid w:val="0081583E"/>
    <w:rsid w:val="0083078C"/>
    <w:rsid w:val="00837B12"/>
    <w:rsid w:val="00841282"/>
    <w:rsid w:val="00845CCB"/>
    <w:rsid w:val="008603C6"/>
    <w:rsid w:val="00871B55"/>
    <w:rsid w:val="00882652"/>
    <w:rsid w:val="00885C4D"/>
    <w:rsid w:val="00890E3A"/>
    <w:rsid w:val="00891D34"/>
    <w:rsid w:val="008924FF"/>
    <w:rsid w:val="008A041E"/>
    <w:rsid w:val="008A0B87"/>
    <w:rsid w:val="008A1116"/>
    <w:rsid w:val="008A1D9D"/>
    <w:rsid w:val="008B09C8"/>
    <w:rsid w:val="008C49E4"/>
    <w:rsid w:val="008D17C5"/>
    <w:rsid w:val="008E65D2"/>
    <w:rsid w:val="008F243F"/>
    <w:rsid w:val="009028F9"/>
    <w:rsid w:val="00905D30"/>
    <w:rsid w:val="00912685"/>
    <w:rsid w:val="00917386"/>
    <w:rsid w:val="00925A02"/>
    <w:rsid w:val="00927332"/>
    <w:rsid w:val="00933D58"/>
    <w:rsid w:val="0093665F"/>
    <w:rsid w:val="00943F23"/>
    <w:rsid w:val="0095107B"/>
    <w:rsid w:val="00962C4B"/>
    <w:rsid w:val="0096448A"/>
    <w:rsid w:val="0098059B"/>
    <w:rsid w:val="00985FB1"/>
    <w:rsid w:val="00991528"/>
    <w:rsid w:val="00993346"/>
    <w:rsid w:val="009A5430"/>
    <w:rsid w:val="009B35A8"/>
    <w:rsid w:val="009B4C34"/>
    <w:rsid w:val="009B57C6"/>
    <w:rsid w:val="009C15C4"/>
    <w:rsid w:val="009C484E"/>
    <w:rsid w:val="009C5355"/>
    <w:rsid w:val="009E662A"/>
    <w:rsid w:val="009F0F0D"/>
    <w:rsid w:val="009F53F9"/>
    <w:rsid w:val="009F61EF"/>
    <w:rsid w:val="009F741E"/>
    <w:rsid w:val="009F7740"/>
    <w:rsid w:val="00A05391"/>
    <w:rsid w:val="00A059FA"/>
    <w:rsid w:val="00A13BB7"/>
    <w:rsid w:val="00A1682C"/>
    <w:rsid w:val="00A243BC"/>
    <w:rsid w:val="00A31612"/>
    <w:rsid w:val="00A317A9"/>
    <w:rsid w:val="00A33DD7"/>
    <w:rsid w:val="00A366AC"/>
    <w:rsid w:val="00A3742F"/>
    <w:rsid w:val="00A3744C"/>
    <w:rsid w:val="00A41149"/>
    <w:rsid w:val="00A479D9"/>
    <w:rsid w:val="00A60BB6"/>
    <w:rsid w:val="00A625EE"/>
    <w:rsid w:val="00A631AD"/>
    <w:rsid w:val="00A74AA2"/>
    <w:rsid w:val="00A76B7B"/>
    <w:rsid w:val="00A77B68"/>
    <w:rsid w:val="00A80943"/>
    <w:rsid w:val="00A90547"/>
    <w:rsid w:val="00A91336"/>
    <w:rsid w:val="00A93E46"/>
    <w:rsid w:val="00AB6361"/>
    <w:rsid w:val="00AB7936"/>
    <w:rsid w:val="00AC0F08"/>
    <w:rsid w:val="00AE681E"/>
    <w:rsid w:val="00AF1F55"/>
    <w:rsid w:val="00B04526"/>
    <w:rsid w:val="00B16D95"/>
    <w:rsid w:val="00B200CD"/>
    <w:rsid w:val="00B20316"/>
    <w:rsid w:val="00B263D7"/>
    <w:rsid w:val="00B32200"/>
    <w:rsid w:val="00B34E3C"/>
    <w:rsid w:val="00B5230E"/>
    <w:rsid w:val="00B55569"/>
    <w:rsid w:val="00B57C4E"/>
    <w:rsid w:val="00B62597"/>
    <w:rsid w:val="00B72E19"/>
    <w:rsid w:val="00B76DF2"/>
    <w:rsid w:val="00B83FC6"/>
    <w:rsid w:val="00BA5D2E"/>
    <w:rsid w:val="00BA6146"/>
    <w:rsid w:val="00BB531B"/>
    <w:rsid w:val="00BC1438"/>
    <w:rsid w:val="00BC36AF"/>
    <w:rsid w:val="00BC4939"/>
    <w:rsid w:val="00BD1B94"/>
    <w:rsid w:val="00BD2550"/>
    <w:rsid w:val="00BD4B80"/>
    <w:rsid w:val="00BF331B"/>
    <w:rsid w:val="00BF42E5"/>
    <w:rsid w:val="00BF685D"/>
    <w:rsid w:val="00C067A0"/>
    <w:rsid w:val="00C1461A"/>
    <w:rsid w:val="00C14BDC"/>
    <w:rsid w:val="00C25117"/>
    <w:rsid w:val="00C31F72"/>
    <w:rsid w:val="00C439EC"/>
    <w:rsid w:val="00C52789"/>
    <w:rsid w:val="00C5600F"/>
    <w:rsid w:val="00C57587"/>
    <w:rsid w:val="00C64D80"/>
    <w:rsid w:val="00C65F86"/>
    <w:rsid w:val="00C72168"/>
    <w:rsid w:val="00C757F4"/>
    <w:rsid w:val="00C76B45"/>
    <w:rsid w:val="00C84B6B"/>
    <w:rsid w:val="00CA49B9"/>
    <w:rsid w:val="00CB19DE"/>
    <w:rsid w:val="00CB2448"/>
    <w:rsid w:val="00CB475B"/>
    <w:rsid w:val="00CB50EF"/>
    <w:rsid w:val="00CC1B47"/>
    <w:rsid w:val="00CD0C2C"/>
    <w:rsid w:val="00CD2551"/>
    <w:rsid w:val="00CD4E02"/>
    <w:rsid w:val="00CD6226"/>
    <w:rsid w:val="00CD6236"/>
    <w:rsid w:val="00CE50AE"/>
    <w:rsid w:val="00CE52C2"/>
    <w:rsid w:val="00D136EA"/>
    <w:rsid w:val="00D153D5"/>
    <w:rsid w:val="00D16206"/>
    <w:rsid w:val="00D251ED"/>
    <w:rsid w:val="00D3214E"/>
    <w:rsid w:val="00D47268"/>
    <w:rsid w:val="00D52E27"/>
    <w:rsid w:val="00D544FA"/>
    <w:rsid w:val="00D63215"/>
    <w:rsid w:val="00D65D53"/>
    <w:rsid w:val="00D74917"/>
    <w:rsid w:val="00D752F1"/>
    <w:rsid w:val="00D77B1B"/>
    <w:rsid w:val="00D87099"/>
    <w:rsid w:val="00D95949"/>
    <w:rsid w:val="00D97FF0"/>
    <w:rsid w:val="00DA2460"/>
    <w:rsid w:val="00DA39F3"/>
    <w:rsid w:val="00DA4BB6"/>
    <w:rsid w:val="00DA5939"/>
    <w:rsid w:val="00DB251C"/>
    <w:rsid w:val="00DB29E9"/>
    <w:rsid w:val="00DB7F30"/>
    <w:rsid w:val="00DC7798"/>
    <w:rsid w:val="00DD4A16"/>
    <w:rsid w:val="00DE2502"/>
    <w:rsid w:val="00DE34CF"/>
    <w:rsid w:val="00DE58F7"/>
    <w:rsid w:val="00DE6CE3"/>
    <w:rsid w:val="00DF25C0"/>
    <w:rsid w:val="00DF2DF0"/>
    <w:rsid w:val="00DF52C1"/>
    <w:rsid w:val="00E03BE7"/>
    <w:rsid w:val="00E0435C"/>
    <w:rsid w:val="00E04861"/>
    <w:rsid w:val="00E25986"/>
    <w:rsid w:val="00E31D9C"/>
    <w:rsid w:val="00E32B6B"/>
    <w:rsid w:val="00E50954"/>
    <w:rsid w:val="00E55E84"/>
    <w:rsid w:val="00E56C1A"/>
    <w:rsid w:val="00E57FF9"/>
    <w:rsid w:val="00E7381E"/>
    <w:rsid w:val="00E77A78"/>
    <w:rsid w:val="00E80CBE"/>
    <w:rsid w:val="00E8150F"/>
    <w:rsid w:val="00E84716"/>
    <w:rsid w:val="00E84A59"/>
    <w:rsid w:val="00E90F20"/>
    <w:rsid w:val="00E91121"/>
    <w:rsid w:val="00E96F79"/>
    <w:rsid w:val="00EA6650"/>
    <w:rsid w:val="00EA7AD8"/>
    <w:rsid w:val="00EB35AA"/>
    <w:rsid w:val="00EB4B25"/>
    <w:rsid w:val="00EB68B0"/>
    <w:rsid w:val="00EB69A4"/>
    <w:rsid w:val="00ED0DE4"/>
    <w:rsid w:val="00EE5CD9"/>
    <w:rsid w:val="00EE699E"/>
    <w:rsid w:val="00EE73B7"/>
    <w:rsid w:val="00EF3547"/>
    <w:rsid w:val="00F04BC0"/>
    <w:rsid w:val="00F07A7F"/>
    <w:rsid w:val="00F15433"/>
    <w:rsid w:val="00F23323"/>
    <w:rsid w:val="00F30770"/>
    <w:rsid w:val="00F3606E"/>
    <w:rsid w:val="00F4190F"/>
    <w:rsid w:val="00F41A57"/>
    <w:rsid w:val="00F5497D"/>
    <w:rsid w:val="00F637DA"/>
    <w:rsid w:val="00F65C60"/>
    <w:rsid w:val="00F65C6C"/>
    <w:rsid w:val="00F76578"/>
    <w:rsid w:val="00F77AD7"/>
    <w:rsid w:val="00F87487"/>
    <w:rsid w:val="00F928DA"/>
    <w:rsid w:val="00F97D63"/>
    <w:rsid w:val="00FA04E1"/>
    <w:rsid w:val="00FA303F"/>
    <w:rsid w:val="00FC2B9A"/>
    <w:rsid w:val="00FC3ACC"/>
    <w:rsid w:val="00FC5CAE"/>
    <w:rsid w:val="00FD5B1B"/>
    <w:rsid w:val="00FE196F"/>
    <w:rsid w:val="00FE2A44"/>
    <w:rsid w:val="00FE33CE"/>
    <w:rsid w:val="00FE4EAC"/>
    <w:rsid w:val="00FF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0515172"/>
  <w15:docId w15:val="{D11C4D6F-24BC-460D-B04A-EA9BF74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324B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5FB1"/>
    <w:pPr>
      <w:ind w:left="720"/>
      <w:contextualSpacing/>
    </w:pPr>
  </w:style>
  <w:style w:type="paragraph" w:styleId="NormalWeb">
    <w:name w:val="Normal (Web)"/>
    <w:basedOn w:val="Normal"/>
    <w:uiPriority w:val="99"/>
    <w:semiHidden/>
    <w:unhideWhenUsed/>
    <w:rsid w:val="00DE25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81E"/>
    <w:rPr>
      <w:sz w:val="16"/>
      <w:szCs w:val="16"/>
    </w:rPr>
  </w:style>
  <w:style w:type="paragraph" w:styleId="CommentText">
    <w:name w:val="annotation text"/>
    <w:basedOn w:val="Normal"/>
    <w:link w:val="CommentTextChar"/>
    <w:uiPriority w:val="99"/>
    <w:semiHidden/>
    <w:unhideWhenUsed/>
    <w:rsid w:val="00E7381E"/>
    <w:pPr>
      <w:spacing w:line="240" w:lineRule="auto"/>
    </w:pPr>
    <w:rPr>
      <w:sz w:val="20"/>
      <w:szCs w:val="20"/>
    </w:rPr>
  </w:style>
  <w:style w:type="character" w:customStyle="1" w:styleId="CommentTextChar">
    <w:name w:val="Comment Text Char"/>
    <w:basedOn w:val="DefaultParagraphFont"/>
    <w:link w:val="CommentText"/>
    <w:uiPriority w:val="99"/>
    <w:semiHidden/>
    <w:rsid w:val="00E7381E"/>
    <w:rPr>
      <w:sz w:val="20"/>
      <w:szCs w:val="20"/>
    </w:rPr>
  </w:style>
  <w:style w:type="paragraph" w:styleId="CommentSubject">
    <w:name w:val="annotation subject"/>
    <w:basedOn w:val="CommentText"/>
    <w:next w:val="CommentText"/>
    <w:link w:val="CommentSubjectChar"/>
    <w:uiPriority w:val="99"/>
    <w:semiHidden/>
    <w:unhideWhenUsed/>
    <w:rsid w:val="00E7381E"/>
    <w:rPr>
      <w:b/>
      <w:bCs/>
    </w:rPr>
  </w:style>
  <w:style w:type="character" w:customStyle="1" w:styleId="CommentSubjectChar">
    <w:name w:val="Comment Subject Char"/>
    <w:basedOn w:val="CommentTextChar"/>
    <w:link w:val="CommentSubject"/>
    <w:uiPriority w:val="99"/>
    <w:semiHidden/>
    <w:rsid w:val="00E73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31">
      <w:bodyDiv w:val="1"/>
      <w:marLeft w:val="0"/>
      <w:marRight w:val="0"/>
      <w:marTop w:val="0"/>
      <w:marBottom w:val="0"/>
      <w:divBdr>
        <w:top w:val="none" w:sz="0" w:space="0" w:color="auto"/>
        <w:left w:val="none" w:sz="0" w:space="0" w:color="auto"/>
        <w:bottom w:val="none" w:sz="0" w:space="0" w:color="auto"/>
        <w:right w:val="none" w:sz="0" w:space="0" w:color="auto"/>
      </w:divBdr>
    </w:div>
    <w:div w:id="826173173">
      <w:bodyDiv w:val="1"/>
      <w:marLeft w:val="0"/>
      <w:marRight w:val="0"/>
      <w:marTop w:val="0"/>
      <w:marBottom w:val="0"/>
      <w:divBdr>
        <w:top w:val="none" w:sz="0" w:space="0" w:color="auto"/>
        <w:left w:val="none" w:sz="0" w:space="0" w:color="auto"/>
        <w:bottom w:val="none" w:sz="0" w:space="0" w:color="auto"/>
        <w:right w:val="none" w:sz="0" w:space="0" w:color="auto"/>
      </w:divBdr>
    </w:div>
    <w:div w:id="844638313">
      <w:bodyDiv w:val="1"/>
      <w:marLeft w:val="0"/>
      <w:marRight w:val="0"/>
      <w:marTop w:val="0"/>
      <w:marBottom w:val="0"/>
      <w:divBdr>
        <w:top w:val="none" w:sz="0" w:space="0" w:color="auto"/>
        <w:left w:val="none" w:sz="0" w:space="0" w:color="auto"/>
        <w:bottom w:val="none" w:sz="0" w:space="0" w:color="auto"/>
        <w:right w:val="none" w:sz="0" w:space="0" w:color="auto"/>
      </w:divBdr>
    </w:div>
    <w:div w:id="983313282">
      <w:bodyDiv w:val="1"/>
      <w:marLeft w:val="0"/>
      <w:marRight w:val="0"/>
      <w:marTop w:val="0"/>
      <w:marBottom w:val="0"/>
      <w:divBdr>
        <w:top w:val="none" w:sz="0" w:space="0" w:color="auto"/>
        <w:left w:val="none" w:sz="0" w:space="0" w:color="auto"/>
        <w:bottom w:val="none" w:sz="0" w:space="0" w:color="auto"/>
        <w:right w:val="none" w:sz="0" w:space="0" w:color="auto"/>
      </w:divBdr>
    </w:div>
    <w:div w:id="1418593886">
      <w:bodyDiv w:val="1"/>
      <w:marLeft w:val="0"/>
      <w:marRight w:val="0"/>
      <w:marTop w:val="0"/>
      <w:marBottom w:val="0"/>
      <w:divBdr>
        <w:top w:val="none" w:sz="0" w:space="0" w:color="auto"/>
        <w:left w:val="none" w:sz="0" w:space="0" w:color="auto"/>
        <w:bottom w:val="none" w:sz="0" w:space="0" w:color="auto"/>
        <w:right w:val="none" w:sz="0" w:space="0" w:color="auto"/>
      </w:divBdr>
    </w:div>
    <w:div w:id="1780877888">
      <w:bodyDiv w:val="1"/>
      <w:marLeft w:val="0"/>
      <w:marRight w:val="0"/>
      <w:marTop w:val="0"/>
      <w:marBottom w:val="0"/>
      <w:divBdr>
        <w:top w:val="none" w:sz="0" w:space="0" w:color="auto"/>
        <w:left w:val="none" w:sz="0" w:space="0" w:color="auto"/>
        <w:bottom w:val="none" w:sz="0" w:space="0" w:color="auto"/>
        <w:right w:val="none" w:sz="0" w:space="0" w:color="auto"/>
      </w:divBdr>
    </w:div>
    <w:div w:id="1901210663">
      <w:bodyDiv w:val="1"/>
      <w:marLeft w:val="0"/>
      <w:marRight w:val="0"/>
      <w:marTop w:val="0"/>
      <w:marBottom w:val="0"/>
      <w:divBdr>
        <w:top w:val="none" w:sz="0" w:space="0" w:color="auto"/>
        <w:left w:val="none" w:sz="0" w:space="0" w:color="auto"/>
        <w:bottom w:val="none" w:sz="0" w:space="0" w:color="auto"/>
        <w:right w:val="none" w:sz="0" w:space="0" w:color="auto"/>
      </w:divBdr>
    </w:div>
    <w:div w:id="1915311101">
      <w:bodyDiv w:val="1"/>
      <w:marLeft w:val="0"/>
      <w:marRight w:val="0"/>
      <w:marTop w:val="0"/>
      <w:marBottom w:val="0"/>
      <w:divBdr>
        <w:top w:val="none" w:sz="0" w:space="0" w:color="auto"/>
        <w:left w:val="none" w:sz="0" w:space="0" w:color="auto"/>
        <w:bottom w:val="none" w:sz="0" w:space="0" w:color="auto"/>
        <w:right w:val="none" w:sz="0" w:space="0" w:color="auto"/>
      </w:divBdr>
    </w:div>
    <w:div w:id="20267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sos.aspx" TargetMode="External"/><Relationship Id="rId13" Type="http://schemas.openxmlformats.org/officeDocument/2006/relationships/hyperlink" Target="https://www.pjm.com/committees-and-groups/issue-tracking/issue-tracking-details.aspx?Issue=%7bB7F726E1-9F06-414E-8516-4D69B5050AF4%7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jm.com/committees-and-groups/pandemic-coordination.aspx" TargetMode="External"/><Relationship Id="rId12" Type="http://schemas.openxmlformats.org/officeDocument/2006/relationships/hyperlink" Target="https://www.pjm.com/committees-and-groups/task-forces/pfrstf.aspx" TargetMode="External"/><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subcommittees/srcs.asp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pjm.com/committees-and-groups/subcommittees/der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jm.com/committees-and-groups/subcommittees/dms.aspx"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1482</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Lauren Strella Wahba</cp:lastModifiedBy>
  <cp:revision>28</cp:revision>
  <cp:lastPrinted>2020-01-15T14:44:00Z</cp:lastPrinted>
  <dcterms:created xsi:type="dcterms:W3CDTF">2020-07-09T18:02:00Z</dcterms:created>
  <dcterms:modified xsi:type="dcterms:W3CDTF">2020-07-31T11:36:00Z</dcterms:modified>
</cp:coreProperties>
</file>