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1D9B9A13" w14:textId="27E179A7">
      <w:pPr>
        <w:pStyle w:val="MeetingDetails"/>
      </w:pPr>
      <w:r>
        <w:t>Markets &amp; Reliability Committee</w:t>
      </w:r>
    </w:p>
    <w:p w:rsidR="00857EA0" w:rsidRPr="00B62597" w:rsidP="00857EA0" w14:paraId="75728591" w14:textId="77777777">
      <w:pPr>
        <w:pStyle w:val="MeetingDetails"/>
      </w:pPr>
      <w:r>
        <w:t>PJM Conference and Training Center, Audubon, PA</w:t>
      </w:r>
      <w:r w:rsidRPr="004C6E71">
        <w:t xml:space="preserve"> </w:t>
      </w:r>
      <w:r>
        <w:t>/ WebEx</w:t>
      </w:r>
    </w:p>
    <w:p w:rsidR="00857EA0" w:rsidRPr="001B4664" w:rsidP="00857EA0" w14:paraId="457B147F" w14:textId="5AA850FD">
      <w:pPr>
        <w:pStyle w:val="MeetingDetails"/>
      </w:pPr>
      <w:r>
        <w:t>October 30</w:t>
      </w:r>
      <w:r w:rsidRPr="001B4664" w:rsidR="00132A7B">
        <w:t>, 202</w:t>
      </w:r>
      <w:r w:rsidR="00132A7B">
        <w:t>4</w:t>
      </w:r>
    </w:p>
    <w:p w:rsidR="00857EA0" w:rsidRPr="00AE7815" w:rsidP="00857EA0" w14:paraId="1DCE19B1" w14:textId="669301D5">
      <w:pPr>
        <w:pStyle w:val="MeetingDetails"/>
      </w:pPr>
      <w:r w:rsidRPr="00AE7815">
        <w:t>9:00 a.m</w:t>
      </w:r>
      <w:r w:rsidRPr="002F5699">
        <w:t xml:space="preserve">. </w:t>
      </w:r>
      <w:r w:rsidRPr="002D568F">
        <w:t>–</w:t>
      </w:r>
      <w:r w:rsidRPr="002D568F" w:rsidR="001554CF">
        <w:t xml:space="preserve"> </w:t>
      </w:r>
      <w:r w:rsidR="00745379">
        <w:t>12:30</w:t>
      </w:r>
      <w:r w:rsidRPr="00A47258" w:rsidR="00D15647">
        <w:t xml:space="preserve"> p</w:t>
      </w:r>
      <w:r w:rsidRPr="002F5699">
        <w:t>.m.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77777777">
      <w:pPr>
        <w:pStyle w:val="PrimaryHeading"/>
        <w:rPr>
          <w:caps/>
        </w:rPr>
      </w:pPr>
      <w:bookmarkStart w:id="0" w:name="OLE_LINK5"/>
      <w:bookmarkStart w:id="1" w:name="OLE_LINK3"/>
      <w:r w:rsidRPr="00527104">
        <w:t>Adm</w:t>
      </w:r>
      <w:r w:rsidRPr="007C2954">
        <w:t>inistrati</w:t>
      </w:r>
      <w:r w:rsidRPr="00527104">
        <w:t>on (</w:t>
      </w:r>
      <w:r w:rsidR="00857EA0">
        <w:t>9:00-9:05</w:t>
      </w:r>
      <w:r w:rsidRPr="00527104">
        <w:t>)</w:t>
      </w:r>
    </w:p>
    <w:bookmarkEnd w:id="0"/>
    <w:bookmarkEnd w:id="1"/>
    <w:p w:rsidR="00B62597" w:rsidP="00857EA0" w14:paraId="6109E83A" w14:textId="77777777">
      <w:pPr>
        <w:pStyle w:val="SecondaryHeading-Numbered"/>
        <w:numPr>
          <w:ilvl w:val="0"/>
          <w:numId w:val="0"/>
        </w:numPr>
        <w:spacing w:before="120"/>
        <w:ind w:left="360"/>
        <w:rPr>
          <w:b w:val="0"/>
          <w:szCs w:val="24"/>
        </w:rPr>
      </w:pPr>
      <w:r w:rsidRPr="00857EA0">
        <w:rPr>
          <w:b w:val="0"/>
          <w:szCs w:val="24"/>
        </w:rPr>
        <w:t xml:space="preserve">Welcome, announcements and Anti-trust, Code of Conduct, and Public Meetings/Media Participation – </w:t>
      </w:r>
      <w:r>
        <w:rPr>
          <w:b w:val="0"/>
          <w:szCs w:val="24"/>
        </w:rPr>
        <w:t>Lisa Drauschak</w:t>
      </w:r>
      <w:r w:rsidRPr="00857EA0">
        <w:rPr>
          <w:b w:val="0"/>
          <w:szCs w:val="24"/>
        </w:rPr>
        <w:t xml:space="preserve"> and Dave Anders  </w:t>
      </w:r>
    </w:p>
    <w:p w:rsidR="00857EA0" w:rsidRPr="00DB29E9" w:rsidP="00857EA0" w14:paraId="541EED49" w14:textId="77777777">
      <w:pPr>
        <w:pStyle w:val="PrimaryHeading"/>
        <w:spacing w:before="120" w:after="200"/>
      </w:pPr>
      <w:r>
        <w:t>Consent Agenda (9:05-9:10)</w:t>
      </w:r>
    </w:p>
    <w:p w:rsidR="001554CF" w:rsidP="004218B2" w14:paraId="170857B8" w14:textId="5A83614D">
      <w:pPr>
        <w:pStyle w:val="SecondaryHeading-Numbered"/>
        <w:numPr>
          <w:ilvl w:val="0"/>
          <w:numId w:val="3"/>
        </w:numPr>
        <w:rPr>
          <w:b w:val="0"/>
        </w:rPr>
      </w:pPr>
      <w:r w:rsidRPr="00A05D00">
        <w:rPr>
          <w:u w:val="single"/>
        </w:rPr>
        <w:t>Approve</w:t>
      </w:r>
      <w:r w:rsidRPr="00E01E4B">
        <w:t xml:space="preserve"> </w:t>
      </w:r>
      <w:r w:rsidRPr="001407C3">
        <w:rPr>
          <w:b w:val="0"/>
        </w:rPr>
        <w:t xml:space="preserve">minutes of the </w:t>
      </w:r>
      <w:r w:rsidR="00F42399">
        <w:rPr>
          <w:b w:val="0"/>
        </w:rPr>
        <w:t>Septemer 25</w:t>
      </w:r>
      <w:r w:rsidRPr="001407C3" w:rsidR="00F47890">
        <w:rPr>
          <w:b w:val="0"/>
        </w:rPr>
        <w:t>, 2024</w:t>
      </w:r>
      <w:r w:rsidRPr="001407C3">
        <w:rPr>
          <w:b w:val="0"/>
        </w:rPr>
        <w:t xml:space="preserve"> meeting of the Markets and Reliability Committee</w:t>
      </w:r>
      <w:r w:rsidRPr="001407C3" w:rsidR="0050064E">
        <w:rPr>
          <w:b w:val="0"/>
        </w:rPr>
        <w:t xml:space="preserve"> (MRC)</w:t>
      </w:r>
      <w:r w:rsidRPr="001407C3">
        <w:rPr>
          <w:b w:val="0"/>
        </w:rPr>
        <w:t>.</w:t>
      </w:r>
    </w:p>
    <w:p w:rsidR="00F42399" w:rsidRPr="00DA6B16" w:rsidP="00F42399" w14:paraId="69A7636F" w14:textId="4EEDA894">
      <w:pPr>
        <w:pStyle w:val="ListSubhead1"/>
        <w:numPr>
          <w:ilvl w:val="0"/>
          <w:numId w:val="3"/>
        </w:numPr>
        <w:rPr>
          <w:b w:val="0"/>
          <w:u w:val="single"/>
        </w:rPr>
      </w:pPr>
      <w:r w:rsidRPr="00F42399">
        <w:rPr>
          <w:u w:val="single"/>
        </w:rPr>
        <w:t>Endorse</w:t>
      </w:r>
      <w:r>
        <w:rPr>
          <w:b w:val="0"/>
        </w:rPr>
        <w:t xml:space="preserve"> </w:t>
      </w:r>
      <w:r w:rsidRPr="00F42399">
        <w:rPr>
          <w:b w:val="0"/>
        </w:rPr>
        <w:t>proposed</w:t>
      </w:r>
      <w:r w:rsidRPr="00DA6B16">
        <w:rPr>
          <w:b w:val="0"/>
        </w:rPr>
        <w:t xml:space="preserve"> revisions to Manual 03A: EMS Model Updates &amp; Quality Assurance resulting from its periodic review. </w:t>
      </w:r>
    </w:p>
    <w:p w:rsidR="00F42399" w:rsidRPr="00A91815" w:rsidP="00F42399" w14:paraId="559E8D9D" w14:textId="5AC221B2">
      <w:pPr>
        <w:pStyle w:val="ListSubhead1"/>
        <w:numPr>
          <w:ilvl w:val="0"/>
          <w:numId w:val="3"/>
        </w:numPr>
        <w:rPr>
          <w:b w:val="0"/>
          <w:u w:val="single"/>
        </w:rPr>
      </w:pPr>
      <w:r>
        <w:rPr>
          <w:u w:val="single"/>
        </w:rPr>
        <w:t>Endorse</w:t>
      </w:r>
      <w:r>
        <w:rPr>
          <w:b w:val="0"/>
        </w:rPr>
        <w:t xml:space="preserve"> </w:t>
      </w:r>
      <w:r w:rsidRPr="00A91815">
        <w:rPr>
          <w:b w:val="0"/>
        </w:rPr>
        <w:t>proposed revisions to Manual 14F: Competitive Planning Process res</w:t>
      </w:r>
      <w:r>
        <w:rPr>
          <w:b w:val="0"/>
        </w:rPr>
        <w:t xml:space="preserve">ulting from its periodic review. </w:t>
      </w:r>
    </w:p>
    <w:p w:rsidR="00F42399" w:rsidRPr="00F42399" w:rsidP="00080F25" w14:paraId="3EAB9647" w14:textId="2CB6FD80">
      <w:pPr>
        <w:pStyle w:val="ListSubhead1"/>
        <w:numPr>
          <w:ilvl w:val="0"/>
          <w:numId w:val="3"/>
        </w:numPr>
        <w:rPr>
          <w:b w:val="0"/>
          <w:u w:val="single"/>
        </w:rPr>
      </w:pPr>
      <w:r w:rsidRPr="00F42399">
        <w:rPr>
          <w:u w:val="single"/>
        </w:rPr>
        <w:t>Endorse</w:t>
      </w:r>
      <w:r w:rsidRPr="00F42399">
        <w:rPr>
          <w:b w:val="0"/>
        </w:rPr>
        <w:t xml:space="preserve"> proposed revisions to Manual 21B: PJM Rules and Procedures for Determination of Generating Capability conforming to FERC approved Reliability Assurance Agreement (RAA) definitions for “Gas Combined Cycle Dual Fuel Class” and “Gas Combustion Turbine Dual Fuel Class”. </w:t>
      </w:r>
    </w:p>
    <w:p w:rsidR="00F42399" w:rsidP="00F42399" w14:paraId="33570297" w14:textId="4C814784">
      <w:pPr>
        <w:pStyle w:val="ListSubhead1"/>
        <w:numPr>
          <w:ilvl w:val="0"/>
          <w:numId w:val="3"/>
        </w:numPr>
        <w:spacing w:after="0"/>
        <w:rPr>
          <w:b w:val="0"/>
        </w:rPr>
      </w:pPr>
      <w:r w:rsidRPr="00F42399">
        <w:rPr>
          <w:u w:val="single"/>
        </w:rPr>
        <w:t>Endorse</w:t>
      </w:r>
      <w:r w:rsidRPr="00F42399">
        <w:rPr>
          <w:b w:val="0"/>
        </w:rPr>
        <w:t xml:space="preserve"> proposed Tariff</w:t>
      </w:r>
      <w:r w:rsidR="00F47F79">
        <w:rPr>
          <w:b w:val="0"/>
        </w:rPr>
        <w:t xml:space="preserve"> and Operating Agreement (OA)</w:t>
      </w:r>
      <w:r w:rsidRPr="00F42399">
        <w:rPr>
          <w:b w:val="0"/>
        </w:rPr>
        <w:t xml:space="preserve"> revisions addressing interface pricing for non-market entities. </w:t>
      </w:r>
    </w:p>
    <w:p w:rsidR="00F42399" w:rsidRPr="00F42399" w:rsidP="00F42399" w14:paraId="7D38B749" w14:textId="6300DE24">
      <w:pPr>
        <w:pStyle w:val="ListSubhead1"/>
        <w:numPr>
          <w:ilvl w:val="0"/>
          <w:numId w:val="0"/>
        </w:numPr>
        <w:ind w:left="720"/>
        <w:rPr>
          <w:b w:val="0"/>
        </w:rPr>
      </w:pPr>
      <w:hyperlink r:id="rId4" w:history="1">
        <w:r w:rsidRPr="00F42399">
          <w:rPr>
            <w:rStyle w:val="Hyperlink"/>
            <w:b w:val="0"/>
          </w:rPr>
          <w:t>Issue Tracking: Interface Pricing for Non-Market Entities</w:t>
        </w:r>
      </w:hyperlink>
    </w:p>
    <w:p w:rsidR="001D3B68" w:rsidRPr="00523993" w:rsidP="007C2954" w14:paraId="66E3093C" w14:textId="144CE87D">
      <w:pPr>
        <w:pStyle w:val="PrimaryHeading"/>
        <w:rPr>
          <w:b w:val="0"/>
          <w:color w:val="FF0000"/>
        </w:rPr>
      </w:pPr>
      <w:r>
        <w:t xml:space="preserve">Endorsements </w:t>
      </w:r>
      <w:r w:rsidR="00915FA7">
        <w:t>(9</w:t>
      </w:r>
      <w:r w:rsidRPr="00AE7815" w:rsidR="00915FA7">
        <w:t>:10</w:t>
      </w:r>
      <w:r w:rsidRPr="00C17744" w:rsidR="00915FA7">
        <w:t>-</w:t>
      </w:r>
      <w:r w:rsidRPr="00C17744" w:rsidR="00C17744">
        <w:t>10:30</w:t>
      </w:r>
      <w:r w:rsidRPr="00AE7815" w:rsidR="00614326">
        <w:t>)</w:t>
      </w:r>
    </w:p>
    <w:p w:rsidR="00F42399" w:rsidP="00F42399" w14:paraId="2398986B" w14:textId="131D6FDA">
      <w:pPr>
        <w:pStyle w:val="ListSubhead1"/>
        <w:rPr>
          <w:b w:val="0"/>
          <w:u w:val="single"/>
        </w:rPr>
      </w:pPr>
      <w:r>
        <w:rPr>
          <w:b w:val="0"/>
          <w:u w:val="single"/>
        </w:rPr>
        <w:t xml:space="preserve">Credit Risk Arising from Bilateral Capacity </w:t>
      </w:r>
      <w:r w:rsidRPr="00F42399">
        <w:rPr>
          <w:b w:val="0"/>
          <w:u w:val="single"/>
        </w:rPr>
        <w:t>Transactions (9:10-9:30)</w:t>
      </w:r>
    </w:p>
    <w:p w:rsidR="00F42399" w:rsidRPr="00F42399" w:rsidP="00F42399" w14:paraId="301BF9E5" w14:textId="2FE39767">
      <w:pPr>
        <w:pStyle w:val="ListSubhead1"/>
        <w:numPr>
          <w:ilvl w:val="0"/>
          <w:numId w:val="0"/>
        </w:numPr>
        <w:spacing w:before="120" w:after="0"/>
        <w:ind w:left="360"/>
      </w:pPr>
      <w:r>
        <w:rPr>
          <w:b w:val="0"/>
        </w:rPr>
        <w:t xml:space="preserve">Gwen Kelly will review a proposed solution and corresponding Tariff revisions addressing credit risk arising from bilateral capacity transactions. </w:t>
      </w:r>
      <w:r w:rsidRPr="00F42399">
        <w:t>The committee will be asked to endorse the proposed solution and Tariff revisions.</w:t>
      </w:r>
    </w:p>
    <w:p w:rsidR="007D500F" w:rsidP="00F42399" w14:paraId="6C175359" w14:textId="5310B043">
      <w:pPr>
        <w:pStyle w:val="ListSubhead1"/>
        <w:numPr>
          <w:ilvl w:val="0"/>
          <w:numId w:val="0"/>
        </w:numPr>
        <w:ind w:left="360"/>
        <w:rPr>
          <w:rStyle w:val="Hyperlink"/>
          <w:b w:val="0"/>
        </w:rPr>
      </w:pPr>
      <w:hyperlink r:id="rId5" w:history="1">
        <w:r w:rsidRPr="00742FC4" w:rsidR="00F42399">
          <w:rPr>
            <w:rStyle w:val="Hyperlink"/>
            <w:b w:val="0"/>
          </w:rPr>
          <w:t xml:space="preserve">Issue Tracking: Credit Risk Arising from Bilateral Capacity Transactions   </w:t>
        </w:r>
      </w:hyperlink>
    </w:p>
    <w:p w:rsidR="00F42399" w:rsidRPr="00E46769" w:rsidP="00F42399" w14:paraId="5CE555AD" w14:textId="4F0E382A">
      <w:pPr>
        <w:pStyle w:val="ListSubhead1"/>
        <w:rPr>
          <w:b w:val="0"/>
          <w:u w:val="single"/>
        </w:rPr>
      </w:pPr>
      <w:r w:rsidRPr="00E46769">
        <w:rPr>
          <w:b w:val="0"/>
          <w:u w:val="single"/>
        </w:rPr>
        <w:t xml:space="preserve">Capacity Market Enhancements – Data </w:t>
      </w:r>
      <w:r w:rsidR="0067207A">
        <w:rPr>
          <w:b w:val="0"/>
          <w:u w:val="single"/>
        </w:rPr>
        <w:t>Transparen</w:t>
      </w:r>
      <w:r w:rsidRPr="00F42399">
        <w:rPr>
          <w:b w:val="0"/>
          <w:u w:val="single"/>
        </w:rPr>
        <w:t>cy (9:30-9:50)</w:t>
      </w:r>
      <w:bookmarkStart w:id="2" w:name="_GoBack"/>
      <w:bookmarkEnd w:id="2"/>
    </w:p>
    <w:p w:rsidR="00C17744" w:rsidP="00F42399" w14:paraId="14930BE3" w14:textId="3A3B3DF9">
      <w:pPr>
        <w:pStyle w:val="ListSubhead1"/>
        <w:numPr>
          <w:ilvl w:val="0"/>
          <w:numId w:val="0"/>
        </w:numPr>
        <w:ind w:left="360"/>
      </w:pPr>
      <w:r w:rsidRPr="00E46769">
        <w:rPr>
          <w:b w:val="0"/>
        </w:rPr>
        <w:t xml:space="preserve">Tom Hoatson, LS Power, will review a proposed problem statement and issue charge addressing data and analytical transparency relating to the ELCC methodology and underlying assumptions. </w:t>
      </w:r>
      <w:r w:rsidRPr="00C17744">
        <w:t xml:space="preserve">The committee will be asked to approve the proposed Issue Charge.  </w:t>
      </w:r>
    </w:p>
    <w:p w:rsidR="00C17744" w14:paraId="0DC540F1" w14:textId="77777777">
      <w:pPr>
        <w:rPr>
          <w:rFonts w:ascii="Arial Narrow" w:eastAsia="Times New Roman" w:hAnsi="Arial Narrow" w:cs="Times New Roman"/>
          <w:b/>
          <w:sz w:val="24"/>
        </w:rPr>
      </w:pPr>
      <w:r>
        <w:br w:type="page"/>
      </w:r>
    </w:p>
    <w:p w:rsidR="00F42399" w:rsidRPr="00E46769" w:rsidP="00F42399" w14:paraId="54F59D41" w14:textId="0EBE6F17">
      <w:pPr>
        <w:pStyle w:val="ListSubhead1"/>
        <w:rPr>
          <w:b w:val="0"/>
          <w:u w:val="single"/>
        </w:rPr>
      </w:pPr>
      <w:r w:rsidRPr="00E46769">
        <w:rPr>
          <w:b w:val="0"/>
          <w:u w:val="single"/>
        </w:rPr>
        <w:t xml:space="preserve">ELCC </w:t>
      </w:r>
      <w:r>
        <w:rPr>
          <w:b w:val="0"/>
          <w:u w:val="single"/>
        </w:rPr>
        <w:t xml:space="preserve">Capacity Accreditation </w:t>
      </w:r>
      <w:r w:rsidRPr="00F42399">
        <w:rPr>
          <w:b w:val="0"/>
          <w:u w:val="single"/>
        </w:rPr>
        <w:t xml:space="preserve">Methodology (9:50-10:10) </w:t>
      </w:r>
    </w:p>
    <w:p w:rsidR="00F42399" w:rsidRPr="00C17744" w:rsidP="00F42399" w14:paraId="6D9EA2B3" w14:textId="7261C9B2">
      <w:pPr>
        <w:pStyle w:val="ListSubhead1"/>
        <w:numPr>
          <w:ilvl w:val="0"/>
          <w:numId w:val="0"/>
        </w:numPr>
        <w:ind w:left="360"/>
        <w:rPr>
          <w:rStyle w:val="Hyperlink"/>
        </w:rPr>
      </w:pPr>
      <w:r w:rsidRPr="00E46769">
        <w:rPr>
          <w:b w:val="0"/>
        </w:rPr>
        <w:t xml:space="preserve">Tom Hoatson, LS Power will review a proposed problem statement and issue charge addressing the marginal ELCC </w:t>
      </w:r>
      <w:r>
        <w:rPr>
          <w:b w:val="0"/>
        </w:rPr>
        <w:t xml:space="preserve">capacity </w:t>
      </w:r>
      <w:r w:rsidRPr="00E46769">
        <w:rPr>
          <w:b w:val="0"/>
        </w:rPr>
        <w:t xml:space="preserve">accreditation methodology. </w:t>
      </w:r>
      <w:r w:rsidRPr="00C17744">
        <w:t xml:space="preserve">The committee will be asked to approve the proposed Issue Charge. </w:t>
      </w:r>
    </w:p>
    <w:p w:rsidR="00F42399" w:rsidRPr="00C17744" w:rsidP="00F42399" w14:paraId="79D48FEE" w14:textId="138F0D09">
      <w:pPr>
        <w:pStyle w:val="ListSubhead1"/>
        <w:rPr>
          <w:b w:val="0"/>
          <w:u w:val="single"/>
        </w:rPr>
      </w:pPr>
      <w:r w:rsidRPr="00E94D03">
        <w:rPr>
          <w:b w:val="0"/>
          <w:u w:val="single"/>
        </w:rPr>
        <w:t>St</w:t>
      </w:r>
      <w:r w:rsidRPr="00C17744">
        <w:rPr>
          <w:b w:val="0"/>
          <w:u w:val="single"/>
        </w:rPr>
        <w:t>orage Integration (Phase II): Transmission Asset Utilization in Operations (</w:t>
      </w:r>
      <w:r w:rsidRPr="00C17744" w:rsidR="00C17744">
        <w:rPr>
          <w:b w:val="0"/>
          <w:u w:val="single"/>
        </w:rPr>
        <w:t>10:10-10:30</w:t>
      </w:r>
      <w:r w:rsidRPr="00C17744">
        <w:rPr>
          <w:b w:val="0"/>
          <w:u w:val="single"/>
        </w:rPr>
        <w:t>)</w:t>
      </w:r>
    </w:p>
    <w:p w:rsidR="00F42399" w:rsidRPr="00C17744" w:rsidP="00F42399" w14:paraId="6AA294AB" w14:textId="29EE6FC2">
      <w:pPr>
        <w:pStyle w:val="ListSubhead1"/>
        <w:numPr>
          <w:ilvl w:val="0"/>
          <w:numId w:val="0"/>
        </w:numPr>
        <w:ind w:left="360"/>
      </w:pPr>
      <w:r w:rsidRPr="00A31E4B">
        <w:rPr>
          <w:b w:val="0"/>
        </w:rPr>
        <w:t>Dave Anders will review</w:t>
      </w:r>
      <w:r w:rsidRPr="00E94D03">
        <w:rPr>
          <w:b w:val="0"/>
        </w:rPr>
        <w:t xml:space="preserve"> </w:t>
      </w:r>
      <w:r>
        <w:rPr>
          <w:b w:val="0"/>
        </w:rPr>
        <w:t xml:space="preserve">a proposed problem statement and issue charge addressing operations utilization for storage as a transmission asset. </w:t>
      </w:r>
      <w:r w:rsidRPr="00C17744">
        <w:t xml:space="preserve">The committee will be asked to approve the draft issue charge.   </w:t>
      </w:r>
    </w:p>
    <w:p w:rsidR="00742FC4" w:rsidRPr="004E65F2" w:rsidP="004E65F2" w14:paraId="6AFD1068" w14:textId="2B579D13">
      <w:pPr>
        <w:pStyle w:val="PrimaryHeading"/>
        <w:rPr>
          <w:color w:val="FF0000"/>
        </w:rPr>
      </w:pPr>
      <w:r>
        <w:t xml:space="preserve">First </w:t>
      </w:r>
      <w:r w:rsidRPr="00AE7815">
        <w:t>Readings</w:t>
      </w:r>
      <w:r w:rsidRPr="00AE7815" w:rsidR="00606F11">
        <w:t xml:space="preserve"> </w:t>
      </w:r>
      <w:r w:rsidRPr="00A47258" w:rsidR="001D3B68">
        <w:t>(</w:t>
      </w:r>
      <w:r w:rsidRPr="00A47258" w:rsidR="00C17744">
        <w:t>10:30-</w:t>
      </w:r>
      <w:r w:rsidR="00745379">
        <w:t>12:30</w:t>
      </w:r>
      <w:r w:rsidRPr="00A47258" w:rsidR="001D3B68">
        <w:t>)</w:t>
      </w:r>
    </w:p>
    <w:p w:rsidR="00C17744" w:rsidRPr="00C17744" w:rsidP="00C17744" w14:paraId="4BA02B60" w14:textId="2286558E">
      <w:pPr>
        <w:pStyle w:val="ListSubhead1"/>
        <w:rPr>
          <w:b w:val="0"/>
          <w:u w:val="single"/>
        </w:rPr>
      </w:pPr>
      <w:r w:rsidRPr="00C17744">
        <w:rPr>
          <w:b w:val="0"/>
          <w:u w:val="single"/>
        </w:rPr>
        <w:t>Clean Attribute Procurement Senior Task Force (CAPSTF) Sunset (10:</w:t>
      </w:r>
      <w:r>
        <w:rPr>
          <w:b w:val="0"/>
          <w:u w:val="single"/>
        </w:rPr>
        <w:t>3</w:t>
      </w:r>
      <w:r w:rsidR="00D1621F">
        <w:rPr>
          <w:b w:val="0"/>
          <w:u w:val="single"/>
        </w:rPr>
        <w:t>0-10:50</w:t>
      </w:r>
      <w:r w:rsidRPr="00C17744">
        <w:rPr>
          <w:b w:val="0"/>
          <w:u w:val="single"/>
        </w:rPr>
        <w:t>)</w:t>
      </w:r>
    </w:p>
    <w:p w:rsidR="00C17744" w:rsidRPr="00C17744" w:rsidP="00C17744" w14:paraId="5AACCD40" w14:textId="77777777">
      <w:pPr>
        <w:pStyle w:val="ListSubhead1"/>
        <w:numPr>
          <w:ilvl w:val="0"/>
          <w:numId w:val="0"/>
        </w:numPr>
        <w:spacing w:before="120" w:after="0"/>
        <w:ind w:left="360"/>
        <w:rPr>
          <w:b w:val="0"/>
        </w:rPr>
      </w:pPr>
      <w:r w:rsidRPr="00C17744">
        <w:rPr>
          <w:b w:val="0"/>
        </w:rPr>
        <w:t>Scott Baker will review the proposed sunset of the CAPSTF. The committee will be asked to approve the CAPSTF sunset at its next meeting.</w:t>
      </w:r>
    </w:p>
    <w:p w:rsidR="00C17744" w:rsidP="00C17744" w14:paraId="324B061D" w14:textId="77777777">
      <w:pPr>
        <w:pStyle w:val="ListSubhead1"/>
        <w:numPr>
          <w:ilvl w:val="0"/>
          <w:numId w:val="0"/>
        </w:numPr>
        <w:ind w:left="360"/>
      </w:pPr>
      <w:hyperlink r:id="rId6" w:history="1">
        <w:r>
          <w:rPr>
            <w:rStyle w:val="Hyperlink"/>
            <w:b w:val="0"/>
          </w:rPr>
          <w:t>Issue Tracking: Procurement of Clean Resource Attributes</w:t>
        </w:r>
      </w:hyperlink>
    </w:p>
    <w:p w:rsidR="00C17744" w:rsidRPr="007C3AEF" w:rsidP="00C17744" w14:paraId="4CDC6DC0" w14:textId="5196095B">
      <w:pPr>
        <w:pStyle w:val="ListSubhead1"/>
        <w:rPr>
          <w:b w:val="0"/>
          <w:u w:val="single"/>
        </w:rPr>
      </w:pPr>
      <w:r>
        <w:rPr>
          <w:b w:val="0"/>
          <w:u w:val="single"/>
        </w:rPr>
        <w:t>Hybrids Phase 3</w:t>
      </w:r>
      <w:r w:rsidRPr="007C3AEF">
        <w:rPr>
          <w:b w:val="0"/>
          <w:u w:val="single"/>
        </w:rPr>
        <w:t xml:space="preserve"> (</w:t>
      </w:r>
      <w:r w:rsidR="00D1621F">
        <w:rPr>
          <w:b w:val="0"/>
          <w:u w:val="single"/>
        </w:rPr>
        <w:t>10:50-11:15</w:t>
      </w:r>
      <w:r w:rsidRPr="007C3AEF">
        <w:rPr>
          <w:b w:val="0"/>
          <w:u w:val="single"/>
        </w:rPr>
        <w:t xml:space="preserve">) </w:t>
      </w:r>
    </w:p>
    <w:p w:rsidR="00C17744" w:rsidP="00C17744" w14:paraId="3F6B36CB" w14:textId="4A2D00F9">
      <w:pPr>
        <w:pStyle w:val="ListSubhead1"/>
        <w:numPr>
          <w:ilvl w:val="0"/>
          <w:numId w:val="0"/>
        </w:numPr>
        <w:spacing w:after="0"/>
        <w:ind w:left="360"/>
        <w:rPr>
          <w:b w:val="0"/>
        </w:rPr>
      </w:pPr>
      <w:r>
        <w:rPr>
          <w:b w:val="0"/>
        </w:rPr>
        <w:t xml:space="preserve">Maria Belenky will review a proposed solution to the Hybrids Phase 3 issue as endorsed by the Market Implementation Committee. The committee will be asked to endorse the proposed solution and corresponding Tariff </w:t>
      </w:r>
      <w:r w:rsidR="00D1621F">
        <w:rPr>
          <w:b w:val="0"/>
        </w:rPr>
        <w:t xml:space="preserve">and </w:t>
      </w:r>
      <w:r w:rsidR="00C8151E">
        <w:rPr>
          <w:b w:val="0"/>
        </w:rPr>
        <w:t>OA</w:t>
      </w:r>
      <w:r w:rsidR="00D1621F">
        <w:rPr>
          <w:b w:val="0"/>
        </w:rPr>
        <w:t xml:space="preserve"> </w:t>
      </w:r>
      <w:r>
        <w:rPr>
          <w:b w:val="0"/>
        </w:rPr>
        <w:t>revisions at its next meeting.</w:t>
      </w:r>
    </w:p>
    <w:p w:rsidR="00C17744" w:rsidP="00C17744" w14:paraId="0F21CDA2" w14:textId="77777777">
      <w:pPr>
        <w:pStyle w:val="ListSubhead1"/>
        <w:numPr>
          <w:ilvl w:val="0"/>
          <w:numId w:val="0"/>
        </w:numPr>
        <w:tabs>
          <w:tab w:val="left" w:pos="6582"/>
        </w:tabs>
        <w:ind w:left="360"/>
        <w:rPr>
          <w:rStyle w:val="Hyperlink"/>
          <w:b w:val="0"/>
        </w:rPr>
      </w:pPr>
      <w:hyperlink r:id="rId7" w:history="1">
        <w:r w:rsidRPr="00F426B5">
          <w:rPr>
            <w:rStyle w:val="Hyperlink"/>
            <w:b w:val="0"/>
          </w:rPr>
          <w:t>Issue Tracking: Hybrid Resources Enhance</w:t>
        </w:r>
        <w:r>
          <w:rPr>
            <w:rStyle w:val="Hyperlink"/>
            <w:b w:val="0"/>
          </w:rPr>
          <w:t>ments</w:t>
        </w:r>
        <w:r w:rsidRPr="00F426B5">
          <w:rPr>
            <w:rStyle w:val="Hyperlink"/>
            <w:b w:val="0"/>
          </w:rPr>
          <w:t xml:space="preserve"> (Hybrids Phase 3)</w:t>
        </w:r>
      </w:hyperlink>
    </w:p>
    <w:p w:rsidR="00D1621F" w:rsidRPr="00D1621F" w:rsidP="00694232" w14:paraId="6C37682F" w14:textId="559288A3">
      <w:pPr>
        <w:pStyle w:val="ListSubhead1"/>
        <w:rPr>
          <w:b w:val="0"/>
          <w:u w:val="single"/>
        </w:rPr>
      </w:pPr>
      <w:r w:rsidRPr="00D1621F">
        <w:rPr>
          <w:b w:val="0"/>
          <w:u w:val="single"/>
        </w:rPr>
        <w:t>Enhancing Capacity Interconnection Rights (CIR) Transfer Efficiency (</w:t>
      </w:r>
      <w:r>
        <w:rPr>
          <w:b w:val="0"/>
          <w:u w:val="single"/>
        </w:rPr>
        <w:t>11:15-11:40</w:t>
      </w:r>
      <w:r w:rsidRPr="00D1621F">
        <w:rPr>
          <w:b w:val="0"/>
          <w:u w:val="single"/>
        </w:rPr>
        <w:t>)</w:t>
      </w:r>
    </w:p>
    <w:p w:rsidR="00D1621F" w:rsidRPr="00D1621F" w:rsidP="00D1621F" w14:paraId="475DC35A" w14:textId="754A5C81">
      <w:pPr>
        <w:pStyle w:val="ListSubhead1"/>
        <w:numPr>
          <w:ilvl w:val="0"/>
          <w:numId w:val="0"/>
        </w:numPr>
        <w:spacing w:before="120" w:after="0"/>
        <w:ind w:left="360"/>
        <w:rPr>
          <w:b w:val="0"/>
        </w:rPr>
      </w:pPr>
      <w:r>
        <w:rPr>
          <w:b w:val="0"/>
        </w:rPr>
        <w:t xml:space="preserve">Ed Franks will review a proposed solution addressing CIR transfer efficiency enhancements as endorsded by the Planning Committee. The committee will be asked to endorse the proposed solution and corresponding </w:t>
      </w:r>
      <w:r w:rsidR="00AD2C46">
        <w:rPr>
          <w:b w:val="0"/>
        </w:rPr>
        <w:t xml:space="preserve">Tariff revisions at its next meeting. </w:t>
      </w:r>
    </w:p>
    <w:p w:rsidR="00D1621F" w:rsidP="00D1621F" w14:paraId="4E94741D" w14:textId="50524883">
      <w:pPr>
        <w:pStyle w:val="ListSubhead1"/>
        <w:numPr>
          <w:ilvl w:val="0"/>
          <w:numId w:val="0"/>
        </w:numPr>
        <w:ind w:left="360"/>
        <w:rPr>
          <w:b w:val="0"/>
        </w:rPr>
      </w:pPr>
      <w:hyperlink r:id="rId8" w:history="1">
        <w:r w:rsidRPr="00D1621F">
          <w:rPr>
            <w:rStyle w:val="Hyperlink"/>
            <w:b w:val="0"/>
          </w:rPr>
          <w:t>Issue Tracking: Enhancing Capacity Interconnection Rights (CIR) Transfer Efficiency</w:t>
        </w:r>
      </w:hyperlink>
    </w:p>
    <w:p w:rsidR="00D1621F" w:rsidRPr="00D1621F" w:rsidP="00D1621F" w14:paraId="2FE35C64" w14:textId="0790DB51">
      <w:pPr>
        <w:pStyle w:val="ListSubhead1"/>
        <w:rPr>
          <w:b w:val="0"/>
          <w:u w:val="single"/>
        </w:rPr>
      </w:pPr>
      <w:r w:rsidRPr="00D1621F">
        <w:rPr>
          <w:b w:val="0"/>
          <w:u w:val="single"/>
        </w:rPr>
        <w:t xml:space="preserve">Governing </w:t>
      </w:r>
      <w:r>
        <w:rPr>
          <w:b w:val="0"/>
          <w:u w:val="single"/>
        </w:rPr>
        <w:t>Document Clarifying Revisions (</w:t>
      </w:r>
      <w:r w:rsidR="0058169E">
        <w:rPr>
          <w:b w:val="0"/>
          <w:u w:val="single"/>
        </w:rPr>
        <w:t>11:40-12:05</w:t>
      </w:r>
      <w:r w:rsidRPr="00D1621F">
        <w:rPr>
          <w:b w:val="0"/>
          <w:u w:val="single"/>
        </w:rPr>
        <w:t xml:space="preserve">) </w:t>
      </w:r>
    </w:p>
    <w:p w:rsidR="00C17744" w:rsidP="00D1621F" w14:paraId="0B4FB44B" w14:textId="7EE96BA7">
      <w:pPr>
        <w:pStyle w:val="ListSubhead1"/>
        <w:numPr>
          <w:ilvl w:val="0"/>
          <w:numId w:val="0"/>
        </w:numPr>
        <w:ind w:left="360"/>
        <w:rPr>
          <w:b w:val="0"/>
        </w:rPr>
      </w:pPr>
      <w:r w:rsidRPr="00D1621F">
        <w:rPr>
          <w:b w:val="0"/>
        </w:rPr>
        <w:t>Michele Greening will review proposed Tariff, Reliability Assurance Agreement (RAA), and O</w:t>
      </w:r>
      <w:r w:rsidR="00F47F79">
        <w:rPr>
          <w:b w:val="0"/>
        </w:rPr>
        <w:t xml:space="preserve">A </w:t>
      </w:r>
      <w:r w:rsidRPr="00D1621F">
        <w:rPr>
          <w:b w:val="0"/>
        </w:rPr>
        <w:t xml:space="preserve"> revisions as endorsed by the Governing Documents Enhancements and Clarifications Subcommittee (GDECS) in </w:t>
      </w:r>
      <w:r w:rsidR="00D1621F">
        <w:rPr>
          <w:b w:val="0"/>
        </w:rPr>
        <w:t>October</w:t>
      </w:r>
      <w:r w:rsidRPr="00D1621F">
        <w:rPr>
          <w:b w:val="0"/>
        </w:rPr>
        <w:t>. The committee will be asked to endorse/approve the proposed Tariff, RAA, and OA revisions</w:t>
      </w:r>
      <w:r w:rsidR="00D1621F">
        <w:rPr>
          <w:b w:val="0"/>
        </w:rPr>
        <w:t xml:space="preserve"> at its next meeting</w:t>
      </w:r>
      <w:r w:rsidRPr="00D1621F">
        <w:rPr>
          <w:b w:val="0"/>
        </w:rPr>
        <w:t>.</w:t>
      </w:r>
    </w:p>
    <w:p w:rsidR="00A91815" w:rsidRPr="00A47258" w:rsidP="00694232" w14:paraId="2B622F67" w14:textId="23B5E6EB">
      <w:pPr>
        <w:pStyle w:val="ListSubhead1"/>
        <w:rPr>
          <w:b w:val="0"/>
          <w:u w:val="single"/>
        </w:rPr>
      </w:pPr>
      <w:r w:rsidRPr="00A47258">
        <w:rPr>
          <w:b w:val="0"/>
          <w:u w:val="single"/>
        </w:rPr>
        <w:t>Manuals (</w:t>
      </w:r>
      <w:r w:rsidRPr="00A47258" w:rsidR="00A47258">
        <w:rPr>
          <w:b w:val="0"/>
          <w:u w:val="single"/>
        </w:rPr>
        <w:t>1</w:t>
      </w:r>
      <w:r w:rsidR="00745379">
        <w:rPr>
          <w:b w:val="0"/>
          <w:u w:val="single"/>
        </w:rPr>
        <w:t>2</w:t>
      </w:r>
      <w:r w:rsidRPr="00A47258" w:rsidR="00A47258">
        <w:rPr>
          <w:b w:val="0"/>
          <w:u w:val="single"/>
        </w:rPr>
        <w:t>:05-</w:t>
      </w:r>
      <w:r w:rsidR="004C396D">
        <w:rPr>
          <w:b w:val="0"/>
          <w:u w:val="single"/>
        </w:rPr>
        <w:t>1</w:t>
      </w:r>
      <w:r w:rsidR="00745379">
        <w:rPr>
          <w:b w:val="0"/>
          <w:u w:val="single"/>
        </w:rPr>
        <w:t>2</w:t>
      </w:r>
      <w:r w:rsidR="004C396D">
        <w:rPr>
          <w:b w:val="0"/>
          <w:u w:val="single"/>
        </w:rPr>
        <w:t>:</w:t>
      </w:r>
      <w:r w:rsidR="00745379">
        <w:rPr>
          <w:b w:val="0"/>
          <w:u w:val="single"/>
        </w:rPr>
        <w:t>30</w:t>
      </w:r>
      <w:r w:rsidRPr="00A47258">
        <w:rPr>
          <w:b w:val="0"/>
          <w:u w:val="single"/>
        </w:rPr>
        <w:t>)</w:t>
      </w:r>
    </w:p>
    <w:p w:rsidR="00AD2C46" w:rsidRPr="00AD2C46" w:rsidP="0058169E" w14:paraId="70751890" w14:textId="0D2C10CC">
      <w:pPr>
        <w:pStyle w:val="ListSubhead1"/>
        <w:numPr>
          <w:ilvl w:val="0"/>
          <w:numId w:val="4"/>
        </w:numPr>
        <w:spacing w:before="120" w:after="0"/>
        <w:rPr>
          <w:b w:val="0"/>
          <w:u w:val="single"/>
        </w:rPr>
      </w:pPr>
      <w:r>
        <w:rPr>
          <w:b w:val="0"/>
        </w:rPr>
        <w:t xml:space="preserve">Rob Dropkin </w:t>
      </w:r>
      <w:r w:rsidRPr="00AD2C46">
        <w:rPr>
          <w:b w:val="0"/>
        </w:rPr>
        <w:t xml:space="preserve">will review </w:t>
      </w:r>
      <w:r>
        <w:rPr>
          <w:b w:val="0"/>
        </w:rPr>
        <w:t xml:space="preserve">proposed revisions to </w:t>
      </w:r>
      <w:r w:rsidRPr="00AD2C46">
        <w:rPr>
          <w:b w:val="0"/>
        </w:rPr>
        <w:t>Manual 03</w:t>
      </w:r>
      <w:r>
        <w:rPr>
          <w:b w:val="0"/>
        </w:rPr>
        <w:t>: Transmission Operations resulting from its</w:t>
      </w:r>
      <w:r w:rsidRPr="00AD2C46">
        <w:rPr>
          <w:b w:val="0"/>
        </w:rPr>
        <w:t xml:space="preserve"> </w:t>
      </w:r>
      <w:r>
        <w:rPr>
          <w:b w:val="0"/>
        </w:rPr>
        <w:t>periodic review. The c</w:t>
      </w:r>
      <w:r w:rsidRPr="00AD2C46">
        <w:rPr>
          <w:b w:val="0"/>
        </w:rPr>
        <w:t xml:space="preserve">ommittee will be asked to endorse </w:t>
      </w:r>
      <w:r>
        <w:rPr>
          <w:b w:val="0"/>
        </w:rPr>
        <w:t xml:space="preserve">the proposed </w:t>
      </w:r>
      <w:r w:rsidR="00A47258">
        <w:rPr>
          <w:b w:val="0"/>
        </w:rPr>
        <w:t xml:space="preserve">Manul 03 </w:t>
      </w:r>
      <w:r>
        <w:rPr>
          <w:b w:val="0"/>
        </w:rPr>
        <w:t>revisions</w:t>
      </w:r>
      <w:r w:rsidRPr="00AD2C46">
        <w:rPr>
          <w:b w:val="0"/>
        </w:rPr>
        <w:t xml:space="preserve"> at its next meeting.</w:t>
      </w:r>
    </w:p>
    <w:p w:rsidR="00AD2C46" w:rsidRPr="00AD2C46" w:rsidP="0058169E" w14:paraId="11F3FF80" w14:textId="1A953D14">
      <w:pPr>
        <w:pStyle w:val="ListSubhead1"/>
        <w:numPr>
          <w:ilvl w:val="0"/>
          <w:numId w:val="4"/>
        </w:numPr>
        <w:spacing w:before="120" w:after="0"/>
        <w:rPr>
          <w:b w:val="0"/>
          <w:u w:val="single"/>
        </w:rPr>
      </w:pPr>
      <w:r w:rsidRPr="00AD2C46">
        <w:rPr>
          <w:b w:val="0"/>
        </w:rPr>
        <w:t xml:space="preserve">Madalin How will review proposed revisions to Manual 10: Pre-Scheduling Operations resulting from its periodic review. The committee will be asked to endorse the proposed </w:t>
      </w:r>
      <w:r w:rsidR="00A47258">
        <w:rPr>
          <w:b w:val="0"/>
        </w:rPr>
        <w:t xml:space="preserve">Manual 10 </w:t>
      </w:r>
      <w:r w:rsidRPr="00AD2C46">
        <w:rPr>
          <w:b w:val="0"/>
        </w:rPr>
        <w:t>revisions at its next meeting.</w:t>
      </w:r>
    </w:p>
    <w:p w:rsidR="0058169E" w:rsidRPr="0058169E" w:rsidP="0058169E" w14:paraId="4491905F" w14:textId="2E63D167">
      <w:pPr>
        <w:pStyle w:val="ListSubhead1"/>
        <w:numPr>
          <w:ilvl w:val="0"/>
          <w:numId w:val="4"/>
        </w:numPr>
        <w:spacing w:before="120" w:after="0"/>
        <w:rPr>
          <w:b w:val="0"/>
          <w:u w:val="single"/>
        </w:rPr>
      </w:pPr>
      <w:r w:rsidRPr="0058169E">
        <w:rPr>
          <w:b w:val="0"/>
        </w:rPr>
        <w:t xml:space="preserve">Suzanne Coyne will review conforming changes to Manual 28: Operating Agreement Accounting regarding solar and hybrid Lost Opportunity Cost implementation, per FERC Docket ER23- 2484. </w:t>
      </w:r>
      <w:r>
        <w:rPr>
          <w:b w:val="0"/>
        </w:rPr>
        <w:t xml:space="preserve">The committee will be asked to endorse the proposed Manual </w:t>
      </w:r>
      <w:r w:rsidR="00A47258">
        <w:rPr>
          <w:b w:val="0"/>
        </w:rPr>
        <w:t xml:space="preserve">28 </w:t>
      </w:r>
      <w:r>
        <w:rPr>
          <w:b w:val="0"/>
        </w:rPr>
        <w:t xml:space="preserve">revisions at its next meeting. </w:t>
      </w:r>
    </w:p>
    <w:p w:rsidR="00AD2C46" w:rsidP="00745379" w14:paraId="6F39D494" w14:textId="291865B8">
      <w:pPr>
        <w:pStyle w:val="ListSubhead1"/>
        <w:numPr>
          <w:ilvl w:val="0"/>
          <w:numId w:val="0"/>
        </w:numPr>
        <w:ind w:left="720"/>
        <w:rPr>
          <w:rStyle w:val="Hyperlink"/>
          <w:b w:val="0"/>
        </w:rPr>
      </w:pPr>
      <w:hyperlink r:id="rId9" w:history="1">
        <w:r w:rsidRPr="00A47258" w:rsidR="0058169E">
          <w:rPr>
            <w:rStyle w:val="Hyperlink"/>
            <w:b w:val="0"/>
          </w:rPr>
          <w:t>Issue Tracking: Solar-Battery Hybrid Resources</w:t>
        </w:r>
      </w:hyperlink>
    </w:p>
    <w:p w:rsidR="00745379" w:rsidP="00745379" w14:paraId="0E056318" w14:textId="475612DB">
      <w:pPr>
        <w:pStyle w:val="ListSubhead1"/>
        <w:numPr>
          <w:ilvl w:val="0"/>
          <w:numId w:val="0"/>
        </w:numPr>
      </w:pPr>
      <w:r w:rsidRPr="00A47258">
        <w:t>Lunch 12:</w:t>
      </w:r>
      <w:r>
        <w:t>30-1:30</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745379" w14:paraId="5CB52243" w14:textId="310E0A51">
            <w:pPr>
              <w:pStyle w:val="PrimaryHeading"/>
              <w:spacing w:after="0"/>
            </w:pPr>
            <w:r w:rsidRPr="0095194C">
              <w:rPr>
                <w:b/>
              </w:rPr>
              <w:t xml:space="preserve">Future Agenda </w:t>
            </w:r>
            <w:r w:rsidRPr="005A3B8F">
              <w:rPr>
                <w:b/>
              </w:rPr>
              <w:t>Items (</w:t>
            </w:r>
            <w:r w:rsidR="00745379">
              <w:rPr>
                <w:b/>
              </w:rPr>
              <w:t>12:30</w:t>
            </w:r>
            <w:r w:rsidR="00E94D03">
              <w:rPr>
                <w:b/>
              </w:rPr>
              <w:t>)</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71D9E" w:rsidP="009D7613" w14:paraId="01E25EF0" w14:textId="77777777">
            <w:pPr>
              <w:pStyle w:val="AttendeesList"/>
            </w:pPr>
          </w:p>
          <w:p w:rsidR="00371D9E" w:rsidP="009D7613" w14:paraId="7928FD3E" w14:textId="51DF62E9">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7FD242A3" w14:textId="77777777" w:rsidTr="009C7DCD">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9C7DCD">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9C7DCD">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BB6C648"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A77234" w14:paraId="674CFA39" w14:textId="05666DE8">
            <w:pPr>
              <w:pStyle w:val="DisclaimerHeading"/>
              <w:spacing w:before="40" w:after="40" w:line="220" w:lineRule="exact"/>
              <w:rPr>
                <w:bCs/>
                <w:sz w:val="18"/>
                <w:szCs w:val="18"/>
              </w:rPr>
            </w:pPr>
            <w:r>
              <w:rPr>
                <w:bCs/>
                <w:sz w:val="18"/>
                <w:szCs w:val="18"/>
              </w:rPr>
              <w:t xml:space="preserve">November </w:t>
            </w:r>
            <w:r w:rsidRPr="00E94D03">
              <w:rPr>
                <w:bCs/>
                <w:sz w:val="18"/>
                <w:szCs w:val="18"/>
              </w:rPr>
              <w:t>21</w:t>
            </w:r>
            <w:r w:rsidR="00355E5A">
              <w:rPr>
                <w:bCs/>
                <w:sz w:val="18"/>
                <w:szCs w:val="18"/>
              </w:rPr>
              <w:t>, 2024</w:t>
            </w:r>
          </w:p>
        </w:tc>
        <w:tc>
          <w:tcPr>
            <w:tcW w:w="900" w:type="dxa"/>
            <w:tcBorders>
              <w:top w:val="single" w:sz="4" w:space="0" w:color="auto"/>
              <w:left w:val="single" w:sz="4" w:space="0" w:color="auto"/>
              <w:right w:val="single" w:sz="4" w:space="0" w:color="auto"/>
            </w:tcBorders>
          </w:tcPr>
          <w:p w:rsidR="00857EA0" w:rsidP="00857EA0" w14:paraId="0F284742"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17426DB2"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RPr="00E94D03" w:rsidP="00857EA0" w14:paraId="6A76FA69" w14:textId="39D496EC">
            <w:pPr>
              <w:pStyle w:val="DisclaimerHeading"/>
              <w:spacing w:before="40" w:after="40" w:line="220" w:lineRule="exact"/>
              <w:jc w:val="center"/>
              <w:rPr>
                <w:b w:val="0"/>
                <w:color w:val="auto"/>
                <w:sz w:val="18"/>
                <w:szCs w:val="18"/>
              </w:rPr>
            </w:pPr>
            <w:r w:rsidRPr="00E94D03">
              <w:rPr>
                <w:b w:val="0"/>
                <w:color w:val="auto"/>
                <w:sz w:val="18"/>
                <w:szCs w:val="18"/>
              </w:rPr>
              <w:t>November 11</w:t>
            </w:r>
            <w:r w:rsidRPr="00E94D03" w:rsidR="00355E5A">
              <w:rPr>
                <w:b w:val="0"/>
                <w:color w:val="auto"/>
                <w:sz w:val="18"/>
                <w:szCs w:val="18"/>
              </w:rPr>
              <w:t>, 2024</w:t>
            </w:r>
          </w:p>
        </w:tc>
        <w:tc>
          <w:tcPr>
            <w:tcW w:w="1604" w:type="dxa"/>
            <w:tcBorders>
              <w:top w:val="single" w:sz="4" w:space="0" w:color="auto"/>
              <w:left w:val="single" w:sz="4" w:space="0" w:color="auto"/>
              <w:right w:val="single" w:sz="4" w:space="0" w:color="auto"/>
            </w:tcBorders>
          </w:tcPr>
          <w:p w:rsidR="00857EA0" w:rsidRPr="00E94D03" w:rsidP="00A77234" w14:paraId="7171898C" w14:textId="1E84EA63">
            <w:pPr>
              <w:pStyle w:val="DisclaimerHeading"/>
              <w:spacing w:before="40" w:after="40" w:line="220" w:lineRule="exact"/>
              <w:jc w:val="center"/>
              <w:rPr>
                <w:b w:val="0"/>
                <w:color w:val="auto"/>
                <w:sz w:val="18"/>
                <w:szCs w:val="18"/>
              </w:rPr>
            </w:pPr>
            <w:r w:rsidRPr="00E94D03">
              <w:rPr>
                <w:b w:val="0"/>
                <w:color w:val="auto"/>
                <w:sz w:val="18"/>
                <w:szCs w:val="18"/>
              </w:rPr>
              <w:t>November 14</w:t>
            </w:r>
            <w:r w:rsidRPr="00E94D03" w:rsidR="00355E5A">
              <w:rPr>
                <w:b w:val="0"/>
                <w:color w:val="auto"/>
                <w:sz w:val="18"/>
                <w:szCs w:val="18"/>
              </w:rPr>
              <w:t>, 2024</w:t>
            </w:r>
          </w:p>
        </w:tc>
      </w:tr>
      <w:tr w14:paraId="5BD8E633"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57EA0" w:rsidP="00857EA0" w14:paraId="1DE18CE7"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bottom w:val="single" w:sz="4" w:space="0" w:color="auto"/>
              <w:right w:val="single" w:sz="4" w:space="0" w:color="auto"/>
            </w:tcBorders>
          </w:tcPr>
          <w:p w:rsidR="00857EA0" w:rsidP="00857EA0" w14:paraId="70E73E1A"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bottom w:val="single" w:sz="4" w:space="0" w:color="auto"/>
              <w:right w:val="single" w:sz="4" w:space="0" w:color="auto"/>
            </w:tcBorders>
          </w:tcPr>
          <w:p w:rsidR="00857EA0" w:rsidRPr="00A64108" w:rsidP="00857EA0" w14:paraId="72465085"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57EA0" w:rsidP="00857EA0" w14:paraId="0E8BFFDF"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04" w:type="dxa"/>
            <w:tcBorders>
              <w:top w:val="single" w:sz="4" w:space="0" w:color="auto"/>
              <w:left w:val="single" w:sz="4" w:space="0" w:color="auto"/>
              <w:bottom w:val="single" w:sz="4" w:space="0" w:color="auto"/>
              <w:right w:val="single" w:sz="4" w:space="0" w:color="auto"/>
            </w:tcBorders>
          </w:tcPr>
          <w:p w:rsidR="00857EA0" w:rsidP="00857EA0" w14:paraId="2BE3C3BD" w14:textId="77777777">
            <w:pPr>
              <w:pStyle w:val="DisclaimerHeading"/>
              <w:spacing w:before="40" w:after="40" w:line="220" w:lineRule="exact"/>
              <w:jc w:val="center"/>
              <w:rPr>
                <w:b w:val="0"/>
                <w:color w:val="auto"/>
                <w:sz w:val="18"/>
                <w:szCs w:val="18"/>
              </w:rPr>
            </w:pPr>
            <w:r>
              <w:rPr>
                <w:b w:val="0"/>
                <w:color w:val="auto"/>
                <w:sz w:val="18"/>
                <w:szCs w:val="18"/>
              </w:rPr>
              <w:t>December 11, 2024</w:t>
            </w:r>
          </w:p>
        </w:tc>
      </w:tr>
      <w:tr w14:paraId="0D218B9B"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72490CC0" w14:textId="17065C4C">
            <w:pPr>
              <w:pStyle w:val="DisclaimerHeading"/>
              <w:spacing w:before="40" w:after="40" w:line="220" w:lineRule="exact"/>
              <w:rPr>
                <w:bCs/>
                <w:sz w:val="18"/>
                <w:szCs w:val="18"/>
              </w:rPr>
            </w:pPr>
            <w:r>
              <w:rPr>
                <w:bCs/>
                <w:sz w:val="18"/>
                <w:szCs w:val="18"/>
              </w:rPr>
              <w:t>January 23,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777B100B" w14:textId="642E3CBA">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RPr="00A64108" w:rsidP="00857EA0" w14:paraId="47235E39" w14:textId="03E584AE">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32E27DA9" w14:textId="328ECC35">
            <w:pPr>
              <w:pStyle w:val="DisclaimerHeading"/>
              <w:spacing w:before="40" w:after="40" w:line="220" w:lineRule="exact"/>
              <w:jc w:val="center"/>
              <w:rPr>
                <w:b w:val="0"/>
                <w:color w:val="auto"/>
                <w:sz w:val="18"/>
                <w:szCs w:val="18"/>
              </w:rPr>
            </w:pPr>
            <w:r>
              <w:rPr>
                <w:b w:val="0"/>
                <w:color w:val="auto"/>
                <w:sz w:val="18"/>
                <w:szCs w:val="18"/>
              </w:rPr>
              <w:t>January 13,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35FB84C7" w14:textId="4E45AE9E">
            <w:pPr>
              <w:pStyle w:val="DisclaimerHeading"/>
              <w:spacing w:before="40" w:after="40" w:line="220" w:lineRule="exact"/>
              <w:jc w:val="center"/>
              <w:rPr>
                <w:b w:val="0"/>
                <w:color w:val="auto"/>
                <w:sz w:val="18"/>
                <w:szCs w:val="18"/>
              </w:rPr>
            </w:pPr>
            <w:r>
              <w:rPr>
                <w:b w:val="0"/>
                <w:color w:val="auto"/>
                <w:sz w:val="18"/>
                <w:szCs w:val="18"/>
              </w:rPr>
              <w:t>January 16, 2025</w:t>
            </w:r>
          </w:p>
        </w:tc>
      </w:tr>
      <w:tr w14:paraId="732913EA"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7BED9FB8" w14:textId="1F8B2360">
            <w:pPr>
              <w:pStyle w:val="DisclaimerHeading"/>
              <w:spacing w:before="40" w:after="40" w:line="220" w:lineRule="exact"/>
              <w:rPr>
                <w:bCs/>
                <w:sz w:val="18"/>
                <w:szCs w:val="18"/>
              </w:rPr>
            </w:pPr>
            <w:r>
              <w:rPr>
                <w:bCs/>
                <w:sz w:val="18"/>
                <w:szCs w:val="18"/>
              </w:rPr>
              <w:t>February 20,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66155033" w14:textId="163C20AF">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RPr="00A64108" w:rsidP="00857EA0" w14:paraId="5AB2A631" w14:textId="038D9C3F">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129E94B3" w14:textId="79C1EC85">
            <w:pPr>
              <w:pStyle w:val="DisclaimerHeading"/>
              <w:spacing w:before="40" w:after="40" w:line="220" w:lineRule="exact"/>
              <w:jc w:val="center"/>
              <w:rPr>
                <w:b w:val="0"/>
                <w:color w:val="auto"/>
                <w:sz w:val="18"/>
                <w:szCs w:val="18"/>
              </w:rPr>
            </w:pPr>
            <w:r>
              <w:rPr>
                <w:b w:val="0"/>
                <w:color w:val="auto"/>
                <w:sz w:val="18"/>
                <w:szCs w:val="18"/>
              </w:rPr>
              <w:t>February 10,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68BB43E8" w14:textId="305BD145">
            <w:pPr>
              <w:pStyle w:val="DisclaimerHeading"/>
              <w:spacing w:before="40" w:after="40" w:line="220" w:lineRule="exact"/>
              <w:jc w:val="center"/>
              <w:rPr>
                <w:b w:val="0"/>
                <w:color w:val="auto"/>
                <w:sz w:val="18"/>
                <w:szCs w:val="18"/>
              </w:rPr>
            </w:pPr>
            <w:r>
              <w:rPr>
                <w:b w:val="0"/>
                <w:color w:val="auto"/>
                <w:sz w:val="18"/>
                <w:szCs w:val="18"/>
              </w:rPr>
              <w:t>February 13, 2025</w:t>
            </w:r>
          </w:p>
        </w:tc>
      </w:tr>
      <w:tr w14:paraId="65744CDF"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6B12E1F2" w14:textId="72FF124C">
            <w:pPr>
              <w:pStyle w:val="DisclaimerHeading"/>
              <w:spacing w:before="40" w:after="40" w:line="220" w:lineRule="exact"/>
              <w:rPr>
                <w:bCs/>
                <w:sz w:val="18"/>
                <w:szCs w:val="18"/>
              </w:rPr>
            </w:pPr>
            <w:r>
              <w:rPr>
                <w:bCs/>
                <w:sz w:val="18"/>
                <w:szCs w:val="18"/>
              </w:rPr>
              <w:t>March 19,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4E72FB1F" w14:textId="075576CD">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2C18B7FE" w14:textId="54179C08">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4B575C0C" w14:textId="512FFD00">
            <w:pPr>
              <w:pStyle w:val="DisclaimerHeading"/>
              <w:spacing w:before="40" w:after="40" w:line="220" w:lineRule="exact"/>
              <w:jc w:val="center"/>
              <w:rPr>
                <w:b w:val="0"/>
                <w:color w:val="auto"/>
                <w:sz w:val="18"/>
                <w:szCs w:val="18"/>
              </w:rPr>
            </w:pPr>
            <w:r>
              <w:rPr>
                <w:b w:val="0"/>
                <w:color w:val="auto"/>
                <w:sz w:val="18"/>
                <w:szCs w:val="18"/>
              </w:rPr>
              <w:t>March 7,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1730ADA" w14:textId="1BA637DC">
            <w:pPr>
              <w:pStyle w:val="DisclaimerHeading"/>
              <w:spacing w:before="40" w:after="40" w:line="220" w:lineRule="exact"/>
              <w:jc w:val="center"/>
              <w:rPr>
                <w:b w:val="0"/>
                <w:color w:val="auto"/>
                <w:sz w:val="18"/>
                <w:szCs w:val="18"/>
              </w:rPr>
            </w:pPr>
            <w:r>
              <w:rPr>
                <w:b w:val="0"/>
                <w:color w:val="auto"/>
                <w:sz w:val="18"/>
                <w:szCs w:val="18"/>
              </w:rPr>
              <w:t>March 12, 2025</w:t>
            </w:r>
          </w:p>
        </w:tc>
      </w:tr>
      <w:tr w14:paraId="061E82B1"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67E4727B" w14:textId="559181CF">
            <w:pPr>
              <w:pStyle w:val="DisclaimerHeading"/>
              <w:spacing w:before="40" w:after="40" w:line="220" w:lineRule="exact"/>
              <w:rPr>
                <w:bCs/>
                <w:sz w:val="18"/>
                <w:szCs w:val="18"/>
              </w:rPr>
            </w:pPr>
            <w:r>
              <w:rPr>
                <w:bCs/>
                <w:sz w:val="18"/>
                <w:szCs w:val="18"/>
              </w:rPr>
              <w:t>April 23,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4208BAC4" w14:textId="15703109">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63F1C220" w14:textId="68000AFC">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4CB1260F" w14:textId="63E0F462">
            <w:pPr>
              <w:pStyle w:val="DisclaimerHeading"/>
              <w:spacing w:before="40" w:after="40" w:line="220" w:lineRule="exact"/>
              <w:jc w:val="center"/>
              <w:rPr>
                <w:b w:val="0"/>
                <w:color w:val="auto"/>
                <w:sz w:val="18"/>
                <w:szCs w:val="18"/>
              </w:rPr>
            </w:pPr>
            <w:r>
              <w:rPr>
                <w:b w:val="0"/>
                <w:color w:val="auto"/>
                <w:sz w:val="18"/>
                <w:szCs w:val="18"/>
              </w:rPr>
              <w:t>April 11,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430DDE86" w14:textId="77770592">
            <w:pPr>
              <w:pStyle w:val="DisclaimerHeading"/>
              <w:spacing w:before="40" w:after="40" w:line="220" w:lineRule="exact"/>
              <w:jc w:val="center"/>
              <w:rPr>
                <w:b w:val="0"/>
                <w:color w:val="auto"/>
                <w:sz w:val="18"/>
                <w:szCs w:val="18"/>
              </w:rPr>
            </w:pPr>
            <w:r>
              <w:rPr>
                <w:b w:val="0"/>
                <w:color w:val="auto"/>
                <w:sz w:val="18"/>
                <w:szCs w:val="18"/>
              </w:rPr>
              <w:t xml:space="preserve">April 16, 2025 </w:t>
            </w:r>
          </w:p>
        </w:tc>
      </w:tr>
      <w:tr w14:paraId="698292EF"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1903687C" w14:textId="29D8691C">
            <w:pPr>
              <w:pStyle w:val="DisclaimerHeading"/>
              <w:spacing w:before="40" w:after="40" w:line="220" w:lineRule="exact"/>
              <w:rPr>
                <w:bCs/>
                <w:sz w:val="18"/>
                <w:szCs w:val="18"/>
              </w:rPr>
            </w:pPr>
            <w:r>
              <w:rPr>
                <w:bCs/>
                <w:sz w:val="18"/>
                <w:szCs w:val="18"/>
              </w:rPr>
              <w:t>May 21,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32CC2B7F" w14:textId="41E4929C">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5DAD87CB" w14:textId="337E32A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653F5CB9" w14:textId="7E0CFB7D">
            <w:pPr>
              <w:pStyle w:val="DisclaimerHeading"/>
              <w:spacing w:before="40" w:after="40" w:line="220" w:lineRule="exact"/>
              <w:jc w:val="center"/>
              <w:rPr>
                <w:b w:val="0"/>
                <w:color w:val="auto"/>
                <w:sz w:val="18"/>
                <w:szCs w:val="18"/>
              </w:rPr>
            </w:pPr>
            <w:r>
              <w:rPr>
                <w:b w:val="0"/>
                <w:color w:val="auto"/>
                <w:sz w:val="18"/>
                <w:szCs w:val="18"/>
              </w:rPr>
              <w:t>May 9,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4AD50737" w14:textId="45988FEA">
            <w:pPr>
              <w:pStyle w:val="DisclaimerHeading"/>
              <w:spacing w:before="40" w:after="40" w:line="220" w:lineRule="exact"/>
              <w:jc w:val="center"/>
              <w:rPr>
                <w:b w:val="0"/>
                <w:color w:val="auto"/>
                <w:sz w:val="18"/>
                <w:szCs w:val="18"/>
              </w:rPr>
            </w:pPr>
            <w:r>
              <w:rPr>
                <w:b w:val="0"/>
                <w:color w:val="auto"/>
                <w:sz w:val="18"/>
                <w:szCs w:val="18"/>
              </w:rPr>
              <w:t>May 14, 2025</w:t>
            </w:r>
          </w:p>
        </w:tc>
      </w:tr>
      <w:tr w14:paraId="67F66A4C"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0A2AA4FF" w14:textId="0CBF6FA2">
            <w:pPr>
              <w:pStyle w:val="DisclaimerHeading"/>
              <w:spacing w:before="40" w:after="40" w:line="220" w:lineRule="exact"/>
              <w:rPr>
                <w:bCs/>
                <w:sz w:val="18"/>
                <w:szCs w:val="18"/>
              </w:rPr>
            </w:pPr>
            <w:r>
              <w:rPr>
                <w:bCs/>
                <w:sz w:val="18"/>
                <w:szCs w:val="18"/>
              </w:rPr>
              <w:t>June 18,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21087474" w14:textId="03E49B58">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5C6837E2" w14:textId="75D789A0">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2534BB12" w14:textId="5B8F3D18">
            <w:pPr>
              <w:pStyle w:val="DisclaimerHeading"/>
              <w:spacing w:before="40" w:after="40" w:line="220" w:lineRule="exact"/>
              <w:jc w:val="center"/>
              <w:rPr>
                <w:b w:val="0"/>
                <w:color w:val="auto"/>
                <w:sz w:val="18"/>
                <w:szCs w:val="18"/>
              </w:rPr>
            </w:pPr>
            <w:r>
              <w:rPr>
                <w:b w:val="0"/>
                <w:color w:val="auto"/>
                <w:sz w:val="18"/>
                <w:szCs w:val="18"/>
              </w:rPr>
              <w:t>June 6,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2F97B27" w14:textId="042CA8C4">
            <w:pPr>
              <w:pStyle w:val="DisclaimerHeading"/>
              <w:spacing w:before="40" w:after="40" w:line="220" w:lineRule="exact"/>
              <w:jc w:val="center"/>
              <w:rPr>
                <w:b w:val="0"/>
                <w:color w:val="auto"/>
                <w:sz w:val="18"/>
                <w:szCs w:val="18"/>
              </w:rPr>
            </w:pPr>
            <w:r>
              <w:rPr>
                <w:b w:val="0"/>
                <w:color w:val="auto"/>
                <w:sz w:val="18"/>
                <w:szCs w:val="18"/>
              </w:rPr>
              <w:t>June 11, 2025</w:t>
            </w:r>
          </w:p>
        </w:tc>
      </w:tr>
      <w:tr w14:paraId="321A8A23"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5D0685EA" w14:textId="109189E9">
            <w:pPr>
              <w:pStyle w:val="DisclaimerHeading"/>
              <w:spacing w:before="40" w:after="40" w:line="220" w:lineRule="exact"/>
              <w:rPr>
                <w:bCs/>
                <w:sz w:val="18"/>
                <w:szCs w:val="18"/>
              </w:rPr>
            </w:pPr>
            <w:r>
              <w:rPr>
                <w:bCs/>
                <w:sz w:val="18"/>
                <w:szCs w:val="18"/>
              </w:rPr>
              <w:t>July 23,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5E4C3ADF" w14:textId="1013C285">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2D7B6730" w14:textId="0F3D9BCE">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72325EAC" w14:textId="386DA685">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1166DC35" w14:textId="69661354">
            <w:pPr>
              <w:pStyle w:val="DisclaimerHeading"/>
              <w:spacing w:before="40" w:after="40" w:line="220" w:lineRule="exact"/>
              <w:jc w:val="center"/>
              <w:rPr>
                <w:b w:val="0"/>
                <w:color w:val="auto"/>
                <w:sz w:val="18"/>
                <w:szCs w:val="18"/>
              </w:rPr>
            </w:pPr>
            <w:r>
              <w:rPr>
                <w:b w:val="0"/>
                <w:color w:val="auto"/>
                <w:sz w:val="18"/>
                <w:szCs w:val="18"/>
              </w:rPr>
              <w:t>July 16, 2025</w:t>
            </w:r>
          </w:p>
        </w:tc>
      </w:tr>
      <w:tr w14:paraId="5ADEDDC3"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03240ACD" w14:textId="0C19ADB6">
            <w:pPr>
              <w:pStyle w:val="DisclaimerHeading"/>
              <w:spacing w:before="40" w:after="40" w:line="220" w:lineRule="exact"/>
              <w:rPr>
                <w:bCs/>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18BF0ACE" w14:textId="79BC7256">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740E3A61" w14:textId="00186803">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60E29F43" w14:textId="66166D59">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104A946" w14:textId="77A9F248">
            <w:pPr>
              <w:pStyle w:val="DisclaimerHeading"/>
              <w:spacing w:before="40" w:after="40" w:line="220" w:lineRule="exact"/>
              <w:jc w:val="center"/>
              <w:rPr>
                <w:b w:val="0"/>
                <w:color w:val="auto"/>
                <w:sz w:val="18"/>
                <w:szCs w:val="18"/>
              </w:rPr>
            </w:pPr>
            <w:r>
              <w:rPr>
                <w:b w:val="0"/>
                <w:color w:val="auto"/>
                <w:sz w:val="18"/>
                <w:szCs w:val="18"/>
              </w:rPr>
              <w:t>August 13, 2025</w:t>
            </w:r>
          </w:p>
        </w:tc>
      </w:tr>
      <w:tr w14:paraId="41E3416F"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24101A0B" w14:textId="1253FF67">
            <w:pPr>
              <w:pStyle w:val="DisclaimerHeading"/>
              <w:spacing w:before="40" w:after="40" w:line="220" w:lineRule="exact"/>
              <w:rPr>
                <w:bCs/>
                <w:sz w:val="18"/>
                <w:szCs w:val="18"/>
              </w:rPr>
            </w:pPr>
            <w:r>
              <w:rPr>
                <w:bCs/>
                <w:sz w:val="18"/>
                <w:szCs w:val="18"/>
              </w:rPr>
              <w:t>October 1,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18C3E46D" w14:textId="090FE6F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2E1EE791" w14:textId="51841C93">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72A66177" w14:textId="76B0161E">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73F6107B" w14:textId="3C65B812">
            <w:pPr>
              <w:pStyle w:val="DisclaimerHeading"/>
              <w:spacing w:before="40" w:after="40" w:line="220" w:lineRule="exact"/>
              <w:jc w:val="center"/>
              <w:rPr>
                <w:b w:val="0"/>
                <w:color w:val="auto"/>
                <w:sz w:val="18"/>
                <w:szCs w:val="18"/>
              </w:rPr>
            </w:pPr>
            <w:r>
              <w:rPr>
                <w:b w:val="0"/>
                <w:color w:val="auto"/>
                <w:sz w:val="18"/>
                <w:szCs w:val="18"/>
              </w:rPr>
              <w:t>September 24, 2025</w:t>
            </w:r>
          </w:p>
        </w:tc>
      </w:tr>
      <w:tr w14:paraId="17E9462D"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10BFB2E4" w14:textId="7AE1C57D">
            <w:pPr>
              <w:pStyle w:val="DisclaimerHeading"/>
              <w:spacing w:before="40" w:after="40" w:line="220" w:lineRule="exact"/>
              <w:rPr>
                <w:bCs/>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253E8C5A" w14:textId="6F111B6C">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6B9B2306" w14:textId="46F5465A">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399B7E36" w14:textId="5380A9E9">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1D45C026" w14:textId="3CAF03B4">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6AD3BD86"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2773E075" w14:textId="1C542631">
            <w:pPr>
              <w:pStyle w:val="DisclaimerHeading"/>
              <w:spacing w:before="40" w:after="40" w:line="220" w:lineRule="exact"/>
              <w:rPr>
                <w:bCs/>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2376B934" w14:textId="0CF37699">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1CABCB6C" w14:textId="48E673AD">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05A7A550" w14:textId="55628A59">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0B7D8E96" w14:textId="0F931750">
            <w:pPr>
              <w:pStyle w:val="DisclaimerHeading"/>
              <w:spacing w:before="40" w:after="40" w:line="220" w:lineRule="exact"/>
              <w:jc w:val="center"/>
              <w:rPr>
                <w:b w:val="0"/>
                <w:color w:val="auto"/>
                <w:sz w:val="18"/>
                <w:szCs w:val="18"/>
              </w:rPr>
            </w:pPr>
            <w:r>
              <w:rPr>
                <w:b w:val="0"/>
                <w:color w:val="auto"/>
                <w:sz w:val="18"/>
                <w:szCs w:val="18"/>
              </w:rPr>
              <w:t>November 13, 2025</w:t>
            </w:r>
          </w:p>
        </w:tc>
      </w:tr>
      <w:tr w14:paraId="38F194D8"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81B7D" w:rsidP="00857EA0" w14:paraId="4711B7E7" w14:textId="5CABD72A">
            <w:pPr>
              <w:pStyle w:val="DisclaimerHeading"/>
              <w:spacing w:before="40" w:after="40" w:line="220" w:lineRule="exact"/>
              <w:rPr>
                <w:bCs/>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881B7D" w:rsidP="00857EA0" w14:paraId="0DC8E486" w14:textId="33CAF91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81B7D" w:rsidP="00857EA0" w14:paraId="6EF3A6B8" w14:textId="34871FA0">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81B7D" w:rsidP="00857EA0" w14:paraId="144FC9F9" w14:textId="11E29F32">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tcBorders>
              <w:top w:val="single" w:sz="4" w:space="0" w:color="auto"/>
              <w:left w:val="single" w:sz="4" w:space="0" w:color="auto"/>
              <w:right w:val="single" w:sz="4" w:space="0" w:color="auto"/>
            </w:tcBorders>
          </w:tcPr>
          <w:p w:rsidR="00881B7D" w:rsidP="00857EA0" w14:paraId="540402F0" w14:textId="1968D345">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77777777">
      <w:pPr>
        <w:pStyle w:val="Author"/>
      </w:pPr>
      <w:r>
        <w:t xml:space="preserve">Author: </w:t>
      </w:r>
      <w:r w:rsidR="00857EA0">
        <w:t xml:space="preserve">M. Greening </w:t>
      </w:r>
    </w:p>
    <w:p w:rsidR="00A42740" w:rsidP="00337321" w14:paraId="7D3FB8EB"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745379" w14:paraId="33878479" w14:textId="77777777">
      <w:pPr>
        <w:rPr>
          <w:rFonts w:ascii="Arial Narrow" w:eastAsia="Times New Roman" w:hAnsi="Arial Narrow" w:cs="Times New Roman"/>
          <w:b/>
          <w:color w:val="013C59"/>
          <w:sz w:val="16"/>
          <w:szCs w:val="16"/>
        </w:rPr>
      </w:pPr>
      <w:r>
        <w:br w:type="page"/>
      </w:r>
    </w:p>
    <w:p w:rsidR="004F3D57" w:rsidRPr="00B62597" w:rsidP="004F3D57" w14:paraId="75E3B9D7" w14:textId="4B631773">
      <w:pPr>
        <w:pStyle w:val="DisclaimerHeading"/>
        <w:spacing w:before="240"/>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10"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Participant Use of Webex Chat:</w:t>
      </w:r>
    </w:p>
    <w:p w:rsidR="00D827A6" w:rsidP="00D827A6" w14:paraId="34A645BC"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2"/>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11E21B0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7207A">
      <w:rPr>
        <w:rStyle w:val="PageNumber"/>
        <w:noProof/>
      </w:rPr>
      <w:t>2</w:t>
    </w:r>
    <w:r>
      <w:rPr>
        <w:rStyle w:val="PageNumber"/>
      </w:rPr>
      <w:fldChar w:fldCharType="end"/>
    </w:r>
  </w:p>
  <w:bookmarkStart w:id="3" w:name="OLE_LINK1"/>
  <w:p w:rsidR="00B62597" w:rsidRPr="001678E8" w14:paraId="305BC96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1FF5C97" w14:textId="302DB022">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DD7E67">
      <w:t xml:space="preserve"> </w:t>
    </w:r>
    <w:r w:rsidR="00F42399">
      <w:t>October 23</w:t>
    </w:r>
    <w:r w:rsidR="00857EA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C3C86C5A"/>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E86087"/>
    <w:multiLevelType w:val="hybridMultilevel"/>
    <w:tmpl w:val="08F85E5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2"/>
  </w:num>
  <w:num w:numId="9">
    <w:abstractNumId w:val="2"/>
  </w:num>
  <w:num w:numId="10">
    <w:abstractNumId w:val="2"/>
  </w:num>
  <w:num w:numId="11">
    <w:abstractNumId w:val="2"/>
  </w:num>
  <w:num w:numId="12">
    <w:abstractNumId w:val="2"/>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3607"/>
    <w:rsid w:val="000232DF"/>
    <w:rsid w:val="00024530"/>
    <w:rsid w:val="00026A70"/>
    <w:rsid w:val="00027F49"/>
    <w:rsid w:val="00031DE7"/>
    <w:rsid w:val="000333FF"/>
    <w:rsid w:val="00035E27"/>
    <w:rsid w:val="00046389"/>
    <w:rsid w:val="000538D7"/>
    <w:rsid w:val="00065755"/>
    <w:rsid w:val="0006798D"/>
    <w:rsid w:val="00070C90"/>
    <w:rsid w:val="00080F25"/>
    <w:rsid w:val="000910DC"/>
    <w:rsid w:val="00092135"/>
    <w:rsid w:val="0009340B"/>
    <w:rsid w:val="00096230"/>
    <w:rsid w:val="000A6305"/>
    <w:rsid w:val="000A712C"/>
    <w:rsid w:val="000B3970"/>
    <w:rsid w:val="000B6A2F"/>
    <w:rsid w:val="000E40F1"/>
    <w:rsid w:val="000E74CB"/>
    <w:rsid w:val="00117AF9"/>
    <w:rsid w:val="0012069F"/>
    <w:rsid w:val="00121F58"/>
    <w:rsid w:val="00132A7B"/>
    <w:rsid w:val="001407C3"/>
    <w:rsid w:val="00140B58"/>
    <w:rsid w:val="00144A91"/>
    <w:rsid w:val="00144C0A"/>
    <w:rsid w:val="001525B1"/>
    <w:rsid w:val="001554CF"/>
    <w:rsid w:val="001678E8"/>
    <w:rsid w:val="00170E02"/>
    <w:rsid w:val="00175A86"/>
    <w:rsid w:val="0018123C"/>
    <w:rsid w:val="0019000D"/>
    <w:rsid w:val="001B2242"/>
    <w:rsid w:val="001B4664"/>
    <w:rsid w:val="001C0CC0"/>
    <w:rsid w:val="001C6BD0"/>
    <w:rsid w:val="001D3B68"/>
    <w:rsid w:val="001E44F9"/>
    <w:rsid w:val="00200A1B"/>
    <w:rsid w:val="00203EDE"/>
    <w:rsid w:val="0020765B"/>
    <w:rsid w:val="00207F54"/>
    <w:rsid w:val="002113BD"/>
    <w:rsid w:val="00237B1D"/>
    <w:rsid w:val="002421F8"/>
    <w:rsid w:val="0025139E"/>
    <w:rsid w:val="002645A2"/>
    <w:rsid w:val="002A55A3"/>
    <w:rsid w:val="002B0FFB"/>
    <w:rsid w:val="002B2CB6"/>
    <w:rsid w:val="002B2F98"/>
    <w:rsid w:val="002B3974"/>
    <w:rsid w:val="002B52A8"/>
    <w:rsid w:val="002C6057"/>
    <w:rsid w:val="002C6BB5"/>
    <w:rsid w:val="002D4F43"/>
    <w:rsid w:val="002D568F"/>
    <w:rsid w:val="002E1FA4"/>
    <w:rsid w:val="002F3F4D"/>
    <w:rsid w:val="002F5699"/>
    <w:rsid w:val="002F5845"/>
    <w:rsid w:val="002F6131"/>
    <w:rsid w:val="003025A6"/>
    <w:rsid w:val="00305238"/>
    <w:rsid w:val="00317034"/>
    <w:rsid w:val="003220CF"/>
    <w:rsid w:val="003251CE"/>
    <w:rsid w:val="00337321"/>
    <w:rsid w:val="00341747"/>
    <w:rsid w:val="003421B4"/>
    <w:rsid w:val="00345F35"/>
    <w:rsid w:val="00355E5A"/>
    <w:rsid w:val="003650D3"/>
    <w:rsid w:val="00367787"/>
    <w:rsid w:val="003679A3"/>
    <w:rsid w:val="00371D9E"/>
    <w:rsid w:val="00373E5F"/>
    <w:rsid w:val="003753A1"/>
    <w:rsid w:val="00391AE7"/>
    <w:rsid w:val="00394850"/>
    <w:rsid w:val="00396120"/>
    <w:rsid w:val="003A33F5"/>
    <w:rsid w:val="003B089A"/>
    <w:rsid w:val="003B44C5"/>
    <w:rsid w:val="003B55E1"/>
    <w:rsid w:val="003B6ACD"/>
    <w:rsid w:val="003C17E2"/>
    <w:rsid w:val="003C3320"/>
    <w:rsid w:val="003C781D"/>
    <w:rsid w:val="003D0889"/>
    <w:rsid w:val="003D7E5C"/>
    <w:rsid w:val="003E0024"/>
    <w:rsid w:val="003E243E"/>
    <w:rsid w:val="003E7A73"/>
    <w:rsid w:val="003F046E"/>
    <w:rsid w:val="003F1C3A"/>
    <w:rsid w:val="003F4164"/>
    <w:rsid w:val="00412222"/>
    <w:rsid w:val="004218B2"/>
    <w:rsid w:val="00451D92"/>
    <w:rsid w:val="00453AE9"/>
    <w:rsid w:val="0046043F"/>
    <w:rsid w:val="00476CB4"/>
    <w:rsid w:val="00484742"/>
    <w:rsid w:val="0049086E"/>
    <w:rsid w:val="00491490"/>
    <w:rsid w:val="00494494"/>
    <w:rsid w:val="004969FA"/>
    <w:rsid w:val="004A77CF"/>
    <w:rsid w:val="004C36CC"/>
    <w:rsid w:val="004C396D"/>
    <w:rsid w:val="004C6E71"/>
    <w:rsid w:val="004D08F2"/>
    <w:rsid w:val="004E1445"/>
    <w:rsid w:val="004E65F2"/>
    <w:rsid w:val="004F23E4"/>
    <w:rsid w:val="004F3D57"/>
    <w:rsid w:val="00500143"/>
    <w:rsid w:val="00500336"/>
    <w:rsid w:val="0050064E"/>
    <w:rsid w:val="00510E66"/>
    <w:rsid w:val="00515E8C"/>
    <w:rsid w:val="00523993"/>
    <w:rsid w:val="00524E73"/>
    <w:rsid w:val="00527104"/>
    <w:rsid w:val="00530902"/>
    <w:rsid w:val="00541512"/>
    <w:rsid w:val="00553627"/>
    <w:rsid w:val="00564DEE"/>
    <w:rsid w:val="00566BFC"/>
    <w:rsid w:val="0057441E"/>
    <w:rsid w:val="0058169E"/>
    <w:rsid w:val="005A24FE"/>
    <w:rsid w:val="005A3B8F"/>
    <w:rsid w:val="005A5D0D"/>
    <w:rsid w:val="005B43BD"/>
    <w:rsid w:val="005D6D05"/>
    <w:rsid w:val="005F281C"/>
    <w:rsid w:val="005F587C"/>
    <w:rsid w:val="005F79D5"/>
    <w:rsid w:val="006024A0"/>
    <w:rsid w:val="00602967"/>
    <w:rsid w:val="00604D6E"/>
    <w:rsid w:val="00606F11"/>
    <w:rsid w:val="00611AF8"/>
    <w:rsid w:val="00614326"/>
    <w:rsid w:val="00644DB5"/>
    <w:rsid w:val="0064606E"/>
    <w:rsid w:val="0067207A"/>
    <w:rsid w:val="00680537"/>
    <w:rsid w:val="00694232"/>
    <w:rsid w:val="006A1E38"/>
    <w:rsid w:val="006C738F"/>
    <w:rsid w:val="006C7493"/>
    <w:rsid w:val="006D565A"/>
    <w:rsid w:val="006E29AA"/>
    <w:rsid w:val="006F2800"/>
    <w:rsid w:val="006F41FA"/>
    <w:rsid w:val="006F7A52"/>
    <w:rsid w:val="00705E88"/>
    <w:rsid w:val="00711249"/>
    <w:rsid w:val="00712CAA"/>
    <w:rsid w:val="00716A8B"/>
    <w:rsid w:val="00725E9A"/>
    <w:rsid w:val="007272B9"/>
    <w:rsid w:val="00730F76"/>
    <w:rsid w:val="00742FC4"/>
    <w:rsid w:val="00743227"/>
    <w:rsid w:val="00744A45"/>
    <w:rsid w:val="00745379"/>
    <w:rsid w:val="007530E1"/>
    <w:rsid w:val="0075340F"/>
    <w:rsid w:val="00754C6D"/>
    <w:rsid w:val="00755096"/>
    <w:rsid w:val="007642DD"/>
    <w:rsid w:val="007703B4"/>
    <w:rsid w:val="00777623"/>
    <w:rsid w:val="00783399"/>
    <w:rsid w:val="00787E97"/>
    <w:rsid w:val="007941A3"/>
    <w:rsid w:val="007A34A3"/>
    <w:rsid w:val="007B0BA7"/>
    <w:rsid w:val="007C2954"/>
    <w:rsid w:val="007C3AEF"/>
    <w:rsid w:val="007C46D2"/>
    <w:rsid w:val="007C693B"/>
    <w:rsid w:val="007D2072"/>
    <w:rsid w:val="007D4F70"/>
    <w:rsid w:val="007D500F"/>
    <w:rsid w:val="007D5DEE"/>
    <w:rsid w:val="007E7CAB"/>
    <w:rsid w:val="008022DE"/>
    <w:rsid w:val="00802FA6"/>
    <w:rsid w:val="00813B57"/>
    <w:rsid w:val="00820ED5"/>
    <w:rsid w:val="0082409C"/>
    <w:rsid w:val="00837B12"/>
    <w:rsid w:val="00841282"/>
    <w:rsid w:val="008552A3"/>
    <w:rsid w:val="00857EA0"/>
    <w:rsid w:val="00861522"/>
    <w:rsid w:val="008632F1"/>
    <w:rsid w:val="00863C39"/>
    <w:rsid w:val="0088143E"/>
    <w:rsid w:val="00881B7D"/>
    <w:rsid w:val="00882652"/>
    <w:rsid w:val="00895181"/>
    <w:rsid w:val="008A0DE3"/>
    <w:rsid w:val="008D2FE2"/>
    <w:rsid w:val="008D5CDB"/>
    <w:rsid w:val="008E6A6A"/>
    <w:rsid w:val="008F1CA0"/>
    <w:rsid w:val="008F499A"/>
    <w:rsid w:val="00911156"/>
    <w:rsid w:val="00914902"/>
    <w:rsid w:val="00915FA7"/>
    <w:rsid w:val="00917386"/>
    <w:rsid w:val="009244F9"/>
    <w:rsid w:val="00933430"/>
    <w:rsid w:val="0094488B"/>
    <w:rsid w:val="0095194C"/>
    <w:rsid w:val="00962D54"/>
    <w:rsid w:val="0097702E"/>
    <w:rsid w:val="009820AE"/>
    <w:rsid w:val="00984018"/>
    <w:rsid w:val="009844AD"/>
    <w:rsid w:val="00991528"/>
    <w:rsid w:val="009A5430"/>
    <w:rsid w:val="009B695C"/>
    <w:rsid w:val="009C0464"/>
    <w:rsid w:val="009C15C4"/>
    <w:rsid w:val="009C5AC2"/>
    <w:rsid w:val="009C70BA"/>
    <w:rsid w:val="009C7250"/>
    <w:rsid w:val="009C7DCD"/>
    <w:rsid w:val="009D39D5"/>
    <w:rsid w:val="009D7613"/>
    <w:rsid w:val="009E0DA4"/>
    <w:rsid w:val="009F53F9"/>
    <w:rsid w:val="009F6D09"/>
    <w:rsid w:val="00A004A8"/>
    <w:rsid w:val="00A03425"/>
    <w:rsid w:val="00A05391"/>
    <w:rsid w:val="00A05D00"/>
    <w:rsid w:val="00A265E1"/>
    <w:rsid w:val="00A317A9"/>
    <w:rsid w:val="00A31E4B"/>
    <w:rsid w:val="00A36FEA"/>
    <w:rsid w:val="00A41149"/>
    <w:rsid w:val="00A42740"/>
    <w:rsid w:val="00A47258"/>
    <w:rsid w:val="00A56D57"/>
    <w:rsid w:val="00A64108"/>
    <w:rsid w:val="00A77234"/>
    <w:rsid w:val="00A77C81"/>
    <w:rsid w:val="00A82E9D"/>
    <w:rsid w:val="00A877E0"/>
    <w:rsid w:val="00A90DED"/>
    <w:rsid w:val="00A91815"/>
    <w:rsid w:val="00A918ED"/>
    <w:rsid w:val="00A92825"/>
    <w:rsid w:val="00A931C3"/>
    <w:rsid w:val="00AB6AB9"/>
    <w:rsid w:val="00AB6C53"/>
    <w:rsid w:val="00AC2247"/>
    <w:rsid w:val="00AC24BF"/>
    <w:rsid w:val="00AD14E4"/>
    <w:rsid w:val="00AD2BB2"/>
    <w:rsid w:val="00AD2C46"/>
    <w:rsid w:val="00AD78F1"/>
    <w:rsid w:val="00AE41E2"/>
    <w:rsid w:val="00AE7815"/>
    <w:rsid w:val="00B11670"/>
    <w:rsid w:val="00B16B4A"/>
    <w:rsid w:val="00B16D95"/>
    <w:rsid w:val="00B20316"/>
    <w:rsid w:val="00B208B6"/>
    <w:rsid w:val="00B32C60"/>
    <w:rsid w:val="00B34E3C"/>
    <w:rsid w:val="00B42FAE"/>
    <w:rsid w:val="00B579BD"/>
    <w:rsid w:val="00B62597"/>
    <w:rsid w:val="00BA6146"/>
    <w:rsid w:val="00BB213B"/>
    <w:rsid w:val="00BB531B"/>
    <w:rsid w:val="00BB6921"/>
    <w:rsid w:val="00BE255C"/>
    <w:rsid w:val="00BE4C2B"/>
    <w:rsid w:val="00BF331B"/>
    <w:rsid w:val="00C064FE"/>
    <w:rsid w:val="00C10A93"/>
    <w:rsid w:val="00C11F0A"/>
    <w:rsid w:val="00C160AF"/>
    <w:rsid w:val="00C17744"/>
    <w:rsid w:val="00C22988"/>
    <w:rsid w:val="00C31DF8"/>
    <w:rsid w:val="00C36731"/>
    <w:rsid w:val="00C36E16"/>
    <w:rsid w:val="00C439EC"/>
    <w:rsid w:val="00C46F4A"/>
    <w:rsid w:val="00C5307B"/>
    <w:rsid w:val="00C60669"/>
    <w:rsid w:val="00C710A8"/>
    <w:rsid w:val="00C72168"/>
    <w:rsid w:val="00C7474F"/>
    <w:rsid w:val="00C75334"/>
    <w:rsid w:val="00C757F4"/>
    <w:rsid w:val="00C759B4"/>
    <w:rsid w:val="00C75A9D"/>
    <w:rsid w:val="00C8151E"/>
    <w:rsid w:val="00C93955"/>
    <w:rsid w:val="00C97B37"/>
    <w:rsid w:val="00CA0006"/>
    <w:rsid w:val="00CA20E8"/>
    <w:rsid w:val="00CA49B9"/>
    <w:rsid w:val="00CA7049"/>
    <w:rsid w:val="00CB19DE"/>
    <w:rsid w:val="00CB475B"/>
    <w:rsid w:val="00CC1B47"/>
    <w:rsid w:val="00CD1E89"/>
    <w:rsid w:val="00CE451E"/>
    <w:rsid w:val="00D00233"/>
    <w:rsid w:val="00D01D34"/>
    <w:rsid w:val="00D06EC8"/>
    <w:rsid w:val="00D07E32"/>
    <w:rsid w:val="00D136EA"/>
    <w:rsid w:val="00D15647"/>
    <w:rsid w:val="00D1621F"/>
    <w:rsid w:val="00D16C7B"/>
    <w:rsid w:val="00D23BC7"/>
    <w:rsid w:val="00D251ED"/>
    <w:rsid w:val="00D3539B"/>
    <w:rsid w:val="00D477E1"/>
    <w:rsid w:val="00D67212"/>
    <w:rsid w:val="00D827A6"/>
    <w:rsid w:val="00D831E4"/>
    <w:rsid w:val="00D95949"/>
    <w:rsid w:val="00DA23DE"/>
    <w:rsid w:val="00DA6B16"/>
    <w:rsid w:val="00DB29E9"/>
    <w:rsid w:val="00DB61C7"/>
    <w:rsid w:val="00DC6F27"/>
    <w:rsid w:val="00DD4A4B"/>
    <w:rsid w:val="00DD6DF5"/>
    <w:rsid w:val="00DD7E67"/>
    <w:rsid w:val="00DE34CF"/>
    <w:rsid w:val="00DE77B9"/>
    <w:rsid w:val="00DF1112"/>
    <w:rsid w:val="00E01E4B"/>
    <w:rsid w:val="00E05815"/>
    <w:rsid w:val="00E1605D"/>
    <w:rsid w:val="00E26839"/>
    <w:rsid w:val="00E32B6B"/>
    <w:rsid w:val="00E46769"/>
    <w:rsid w:val="00E5387A"/>
    <w:rsid w:val="00E55E84"/>
    <w:rsid w:val="00E72E40"/>
    <w:rsid w:val="00E919E2"/>
    <w:rsid w:val="00E94D03"/>
    <w:rsid w:val="00EA05B9"/>
    <w:rsid w:val="00EA4AD8"/>
    <w:rsid w:val="00EA6EAD"/>
    <w:rsid w:val="00EB68B0"/>
    <w:rsid w:val="00EC7F5E"/>
    <w:rsid w:val="00ED3033"/>
    <w:rsid w:val="00EE1BED"/>
    <w:rsid w:val="00EF67D9"/>
    <w:rsid w:val="00F1480D"/>
    <w:rsid w:val="00F15A5F"/>
    <w:rsid w:val="00F2779F"/>
    <w:rsid w:val="00F355A1"/>
    <w:rsid w:val="00F4190F"/>
    <w:rsid w:val="00F42399"/>
    <w:rsid w:val="00F426B5"/>
    <w:rsid w:val="00F47890"/>
    <w:rsid w:val="00F47CA9"/>
    <w:rsid w:val="00F47F79"/>
    <w:rsid w:val="00F5077C"/>
    <w:rsid w:val="00F82B0F"/>
    <w:rsid w:val="00F936DC"/>
    <w:rsid w:val="00FA5955"/>
    <w:rsid w:val="00FB1470"/>
    <w:rsid w:val="00FB1739"/>
    <w:rsid w:val="00FB2CA4"/>
    <w:rsid w:val="00FB72E0"/>
    <w:rsid w:val="00FC2B9A"/>
    <w:rsid w:val="00FC34C2"/>
    <w:rsid w:val="00FC42FD"/>
    <w:rsid w:val="00FC602B"/>
    <w:rsid w:val="00FD2E6A"/>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hyperlink" Target="https://www.pjm.com/committees-and-groups/committees/form-facilitator-feedback.aspx" TargetMode="External" /><Relationship Id="rId14" Type="http://schemas.openxmlformats.org/officeDocument/2006/relationships/hyperlink" Target="https://learn.pjm.com/"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pjm.com/committees-and-groups/issue-tracking/issue-tracking-details.aspx?Issue=87bda68e-28c4-4e11-9832-d2aebf3437e4" TargetMode="External" /><Relationship Id="rId5" Type="http://schemas.openxmlformats.org/officeDocument/2006/relationships/hyperlink" Target="https://www.pjm.com/committees-and-groups/issue-tracking/issue-tracking-details.aspx?Issue=43906c5d-3715-4738-b934-f5bfb6cd1a3b" TargetMode="External" /><Relationship Id="rId6" Type="http://schemas.openxmlformats.org/officeDocument/2006/relationships/hyperlink" Target="https://www.pjm.com/committees-and-groups/issue-tracking/issue-tracking-details.aspx?Issue=9379608b-7629-4622-8bbd-79f590b77a4d" TargetMode="External" /><Relationship Id="rId7" Type="http://schemas.openxmlformats.org/officeDocument/2006/relationships/hyperlink" Target="https://pjm.com/committees-and-groups/issue-tracking/issue-tracking-details.aspx?Issue=9049c9d4-1da7-43d0-bd6a-130d86d5922c" TargetMode="External" /><Relationship Id="rId8" Type="http://schemas.openxmlformats.org/officeDocument/2006/relationships/hyperlink" Target="https://www.pjm.com/committees-and-groups/issue-tracking/issue-tracking-details.aspx?Issue=acf4c1cc-371a-48e8-a665-5e1ce539dffe" TargetMode="External" /><Relationship Id="rId9" Type="http://schemas.openxmlformats.org/officeDocument/2006/relationships/hyperlink" Target="https://www.pjm.com/committees-and-groups/issue-tracking/issue-tracking-details.aspx?Issue=3423b18c-59c2-49dd-84c5-af42b1ba0256"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