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Performance Assessment Interval Education Workshop </w:t>
      </w:r>
    </w:p>
    <w:p w:rsidR="00B62597" w:rsidRPr="00B62597" w:rsidP="00755096">
      <w:pPr>
        <w:pStyle w:val="MeetingDetails"/>
      </w:pPr>
      <w:r>
        <w:t>Webex</w:t>
      </w:r>
      <w:r>
        <w:t xml:space="preserve"> / Teleconference </w:t>
      </w:r>
    </w:p>
    <w:p w:rsidR="00B62597" w:rsidRPr="00B62597" w:rsidP="00755096">
      <w:pPr>
        <w:pStyle w:val="MeetingDetails"/>
      </w:pPr>
      <w:r>
        <w:t>December 11</w:t>
      </w:r>
      <w:r w:rsidR="002B2F98">
        <w:t xml:space="preserve">, </w:t>
      </w:r>
      <w:r w:rsidR="0097702E">
        <w:t>2023</w:t>
      </w:r>
    </w:p>
    <w:p w:rsidR="00B62597" w:rsidRPr="00B62597" w:rsidP="00755096">
      <w:pPr>
        <w:pStyle w:val="MeetingDetails"/>
        <w:rPr>
          <w:sz w:val="28"/>
          <w:u w:val="single"/>
        </w:rPr>
      </w:pPr>
      <w:r>
        <w:t>1:00 p.m. – 4:00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461063">
        <w:t>1:00-1:05</w:t>
      </w:r>
      <w:r w:rsidRPr="00527104">
        <w:t>)</w:t>
      </w:r>
    </w:p>
    <w:bookmarkEnd w:id="0"/>
    <w:bookmarkEnd w:id="1"/>
    <w:p w:rsidR="002C6057" w:rsidRPr="00461063" w:rsidP="00CC41AF">
      <w:pPr>
        <w:pStyle w:val="SecondaryHeading-Numbered"/>
        <w:numPr>
          <w:ilvl w:val="0"/>
          <w:numId w:val="0"/>
        </w:numPr>
        <w:rPr>
          <w:b w:val="0"/>
        </w:rPr>
      </w:pPr>
      <w:r w:rsidRPr="00461063">
        <w:rPr>
          <w:b w:val="0"/>
        </w:rPr>
        <w:t>Nick Disciullo</w:t>
      </w:r>
      <w:r w:rsidRPr="00461063">
        <w:rPr>
          <w:b w:val="0"/>
        </w:rPr>
        <w:t xml:space="preserve"> will review the Antitrust, Code of Conduct, Public Meetings/Media Participation and the WebEx Participant Identification Requirements.</w:t>
      </w:r>
    </w:p>
    <w:p w:rsidR="001D3B68" w:rsidRPr="00DB29E9" w:rsidP="007C2954">
      <w:pPr>
        <w:pStyle w:val="PrimaryHeading"/>
      </w:pPr>
      <w:r>
        <w:t>Education</w:t>
      </w:r>
      <w:r>
        <w:t xml:space="preserve"> (</w:t>
      </w:r>
      <w:r w:rsidR="00461063">
        <w:t>1:05-4:00</w:t>
      </w:r>
      <w:r>
        <w:t>)</w:t>
      </w:r>
    </w:p>
    <w:p w:rsidR="00B62597" w:rsidRPr="00CC41AF" w:rsidP="00CC41AF">
      <w:pPr>
        <w:pStyle w:val="SecondaryHeading-Numbered"/>
        <w:rPr>
          <w:b w:val="0"/>
        </w:rPr>
      </w:pPr>
      <w:r>
        <w:rPr>
          <w:b w:val="0"/>
        </w:rPr>
        <w:t xml:space="preserve">Melissa Pilong and Vijay Shah will </w:t>
      </w:r>
      <w:r w:rsidR="009A58B3">
        <w:rPr>
          <w:b w:val="0"/>
        </w:rPr>
        <w:t xml:space="preserve">provide an </w:t>
      </w:r>
      <w:r w:rsidR="00CC41AF">
        <w:rPr>
          <w:b w:val="0"/>
        </w:rPr>
        <w:t>overview of</w:t>
      </w:r>
      <w:r w:rsidR="009A58B3">
        <w:rPr>
          <w:b w:val="0"/>
        </w:rPr>
        <w:t xml:space="preserve"> Performance Assessment Interval (PAI</w:t>
      </w:r>
      <w:r w:rsidR="00CC41AF">
        <w:rPr>
          <w:b w:val="0"/>
        </w:rPr>
        <w:t xml:space="preserve">) including the </w:t>
      </w:r>
      <w:r w:rsidRPr="00CC41AF" w:rsidR="00CC41AF">
        <w:rPr>
          <w:b w:val="0"/>
        </w:rPr>
        <w:t>criteria required to trigger a Perform</w:t>
      </w:r>
      <w:r w:rsidR="00CC41AF">
        <w:rPr>
          <w:b w:val="0"/>
        </w:rPr>
        <w:t xml:space="preserve">ance Assessment Interval (PAI) and </w:t>
      </w:r>
      <w:r w:rsidRPr="00CC41AF" w:rsidR="00CC41AF">
        <w:rPr>
          <w:b w:val="0"/>
        </w:rPr>
        <w:t xml:space="preserve">updates to PJM applications in order to provide transparency around when PJM may be in a PAI.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61063">
            <w:pPr>
              <w:pStyle w:val="PrimaryHeading"/>
              <w:spacing w:after="0"/>
              <w:rPr>
                <w:b/>
              </w:rPr>
            </w:pPr>
            <w:r>
              <w:rPr>
                <w:b/>
              </w:rPr>
              <w:t>Future Agenda Items (4:00</w:t>
            </w:r>
            <w:r w:rsidRPr="0095194C">
              <w:rPr>
                <w:b/>
              </w:rPr>
              <w:t>)</w:t>
            </w:r>
            <w:bookmarkStart w:id="2" w:name="_GoBack"/>
            <w:bookmarkEnd w:id="2"/>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461063" w:rsidP="009D7613">
            <w:pPr>
              <w:pStyle w:val="AttendeesList"/>
              <w:rPr>
                <w:b w:val="0"/>
                <w:sz w:val="24"/>
                <w:szCs w:val="24"/>
              </w:rPr>
            </w:pPr>
            <w:r w:rsidRPr="00461063">
              <w:rPr>
                <w:b w:val="0"/>
                <w:sz w:val="24"/>
                <w:szCs w:val="24"/>
              </w:rPr>
              <w:t xml:space="preserve">None </w:t>
            </w:r>
          </w:p>
        </w:tc>
      </w:tr>
    </w:tbl>
    <w:p w:rsidR="003C3320" w:rsidP="003C3320">
      <w:pPr>
        <w:pStyle w:val="NoListBody"/>
        <w:ind w:left="0"/>
      </w:pPr>
    </w:p>
    <w:p w:rsidR="00B62597" w:rsidP="00337321">
      <w:pPr>
        <w:pStyle w:val="Author"/>
      </w:pPr>
      <w:r>
        <w:t xml:space="preserve">Author: </w:t>
      </w:r>
      <w:r w:rsidR="00461063">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41AF">
      <w:rPr>
        <w:rStyle w:val="PageNumber"/>
        <w:noProof/>
      </w:rPr>
      <w:t>2</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46106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61063">
      <w:t>December 7</w:t>
    </w:r>
    <w:r w:rsidR="00A56D57">
      <w:t>, 202</w:t>
    </w:r>
    <w:r w:rsidR="0097702E">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F1"/>
    <w:rsid w:val="00010057"/>
    <w:rsid w:val="000232DF"/>
    <w:rsid w:val="00027F49"/>
    <w:rsid w:val="000333FF"/>
    <w:rsid w:val="0006798D"/>
    <w:rsid w:val="00092135"/>
    <w:rsid w:val="00096230"/>
    <w:rsid w:val="00117AF9"/>
    <w:rsid w:val="00121F58"/>
    <w:rsid w:val="001678E8"/>
    <w:rsid w:val="00170E02"/>
    <w:rsid w:val="001B2242"/>
    <w:rsid w:val="001C0CC0"/>
    <w:rsid w:val="001D3B68"/>
    <w:rsid w:val="00200A1B"/>
    <w:rsid w:val="002113BD"/>
    <w:rsid w:val="0025139E"/>
    <w:rsid w:val="00264CF1"/>
    <w:rsid w:val="002B2CB6"/>
    <w:rsid w:val="002B2F98"/>
    <w:rsid w:val="002C6057"/>
    <w:rsid w:val="00305238"/>
    <w:rsid w:val="003251CE"/>
    <w:rsid w:val="00337321"/>
    <w:rsid w:val="00394850"/>
    <w:rsid w:val="003B55E1"/>
    <w:rsid w:val="003C17E2"/>
    <w:rsid w:val="003C3320"/>
    <w:rsid w:val="003D7E5C"/>
    <w:rsid w:val="003E7A73"/>
    <w:rsid w:val="003F046E"/>
    <w:rsid w:val="0046043F"/>
    <w:rsid w:val="00461063"/>
    <w:rsid w:val="00491490"/>
    <w:rsid w:val="00494494"/>
    <w:rsid w:val="004969FA"/>
    <w:rsid w:val="004F3D57"/>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7386"/>
    <w:rsid w:val="0095194C"/>
    <w:rsid w:val="0097702E"/>
    <w:rsid w:val="00991528"/>
    <w:rsid w:val="009A5430"/>
    <w:rsid w:val="009A58B3"/>
    <w:rsid w:val="009C15C4"/>
    <w:rsid w:val="009C7250"/>
    <w:rsid w:val="009D7613"/>
    <w:rsid w:val="009F53F9"/>
    <w:rsid w:val="00A05391"/>
    <w:rsid w:val="00A317A9"/>
    <w:rsid w:val="00A36FEA"/>
    <w:rsid w:val="00A41149"/>
    <w:rsid w:val="00A56D57"/>
    <w:rsid w:val="00A931C3"/>
    <w:rsid w:val="00AC2247"/>
    <w:rsid w:val="00B16D95"/>
    <w:rsid w:val="00B20316"/>
    <w:rsid w:val="00B34E3C"/>
    <w:rsid w:val="00B42FAE"/>
    <w:rsid w:val="00B62597"/>
    <w:rsid w:val="00BA6146"/>
    <w:rsid w:val="00BB531B"/>
    <w:rsid w:val="00BF331B"/>
    <w:rsid w:val="00C40D4B"/>
    <w:rsid w:val="00C439EC"/>
    <w:rsid w:val="00C5307B"/>
    <w:rsid w:val="00C72168"/>
    <w:rsid w:val="00C757F4"/>
    <w:rsid w:val="00C75A9D"/>
    <w:rsid w:val="00CA49B9"/>
    <w:rsid w:val="00CB19DE"/>
    <w:rsid w:val="00CB475B"/>
    <w:rsid w:val="00CC1B47"/>
    <w:rsid w:val="00CC41AF"/>
    <w:rsid w:val="00CE451E"/>
    <w:rsid w:val="00D06EC8"/>
    <w:rsid w:val="00D136EA"/>
    <w:rsid w:val="00D251ED"/>
    <w:rsid w:val="00D827A6"/>
    <w:rsid w:val="00D831E4"/>
    <w:rsid w:val="00D95949"/>
    <w:rsid w:val="00DB29E9"/>
    <w:rsid w:val="00DE34CF"/>
    <w:rsid w:val="00DE77B9"/>
    <w:rsid w:val="00DF1112"/>
    <w:rsid w:val="00E1605D"/>
    <w:rsid w:val="00E32B6B"/>
    <w:rsid w:val="00E5387A"/>
    <w:rsid w:val="00E55E84"/>
    <w:rsid w:val="00EB68B0"/>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365083"/>
  <w15:docId w15:val="{E40027EC-3158-49E8-8F3B-026B4C3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