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Pr="000F044C" w:rsidRDefault="00434BE5" w:rsidP="000917ED">
      <w:pPr>
        <w:pStyle w:val="MeetingDetails"/>
      </w:pPr>
      <w:r w:rsidRPr="000F044C">
        <w:t>Markets and Reliability Committee</w:t>
      </w:r>
    </w:p>
    <w:p w:rsidR="00467899" w:rsidRPr="000F044C" w:rsidRDefault="00481CAF" w:rsidP="00467899">
      <w:pPr>
        <w:pStyle w:val="MeetingDetails"/>
      </w:pPr>
      <w:r w:rsidRPr="000F044C">
        <w:t xml:space="preserve">The Chase Center, Wilmington, DE </w:t>
      </w:r>
    </w:p>
    <w:p w:rsidR="000917ED" w:rsidRPr="000F044C" w:rsidRDefault="00875937" w:rsidP="000917ED">
      <w:pPr>
        <w:pStyle w:val="MeetingDetails"/>
      </w:pPr>
      <w:r w:rsidRPr="000F044C">
        <w:t>March</w:t>
      </w:r>
      <w:r w:rsidR="002160C0" w:rsidRPr="000F044C">
        <w:t xml:space="preserve"> 21</w:t>
      </w:r>
      <w:r w:rsidR="00481CAF" w:rsidRPr="000F044C">
        <w:t>, 2019</w:t>
      </w:r>
    </w:p>
    <w:p w:rsidR="00766D3B" w:rsidRPr="000F044C" w:rsidRDefault="00434BE5" w:rsidP="006B6EBA">
      <w:pPr>
        <w:pStyle w:val="MeetingDetails"/>
      </w:pPr>
      <w:r w:rsidRPr="000F044C">
        <w:t>9</w:t>
      </w:r>
      <w:r w:rsidR="00D267EF" w:rsidRPr="000F044C">
        <w:t>:</w:t>
      </w:r>
      <w:r w:rsidR="007636A6" w:rsidRPr="000F044C">
        <w:t>0</w:t>
      </w:r>
      <w:r w:rsidR="00063B43" w:rsidRPr="000F044C">
        <w:t>0</w:t>
      </w:r>
      <w:r w:rsidR="000917ED" w:rsidRPr="000F044C">
        <w:t xml:space="preserve"> </w:t>
      </w:r>
      <w:r w:rsidRPr="000F044C">
        <w:t>a</w:t>
      </w:r>
      <w:r w:rsidR="000917ED" w:rsidRPr="000F044C">
        <w:t>.m. –</w:t>
      </w:r>
      <w:r w:rsidR="007762FE">
        <w:t xml:space="preserve"> </w:t>
      </w:r>
      <w:r w:rsidR="00C878AB">
        <w:t>12:</w:t>
      </w:r>
      <w:r w:rsidR="00C52E4B">
        <w:t>30</w:t>
      </w:r>
      <w:r w:rsidR="00E27B23">
        <w:t xml:space="preserve"> p</w:t>
      </w:r>
      <w:r w:rsidR="000F044C">
        <w:t xml:space="preserve">.m. </w:t>
      </w:r>
      <w:r w:rsidR="000917ED" w:rsidRPr="000F044C">
        <w:t>EPT</w:t>
      </w:r>
    </w:p>
    <w:p w:rsidR="00B62597" w:rsidRPr="000F044C" w:rsidRDefault="00B62597" w:rsidP="00B62597">
      <w:pPr>
        <w:spacing w:after="0" w:line="240" w:lineRule="auto"/>
        <w:rPr>
          <w:rFonts w:ascii="Arial Narrow" w:eastAsia="Times New Roman" w:hAnsi="Arial Narrow" w:cs="Times New Roman"/>
          <w:sz w:val="24"/>
          <w:szCs w:val="24"/>
        </w:rPr>
      </w:pPr>
    </w:p>
    <w:p w:rsidR="00B62597" w:rsidRPr="000F044C" w:rsidRDefault="002B2F98" w:rsidP="003B55E1">
      <w:pPr>
        <w:pStyle w:val="PrimaryHeading"/>
        <w:rPr>
          <w:caps/>
        </w:rPr>
      </w:pPr>
      <w:bookmarkStart w:id="0" w:name="OLE_LINK5"/>
      <w:bookmarkStart w:id="1" w:name="OLE_LINK3"/>
      <w:r w:rsidRPr="000F044C">
        <w:t>Administration (</w:t>
      </w:r>
      <w:r w:rsidR="00E27B23">
        <w:t>9:00-9:</w:t>
      </w:r>
      <w:r w:rsidR="00AE2974">
        <w:t>40</w:t>
      </w:r>
      <w:r w:rsidR="00B62597" w:rsidRPr="000F044C">
        <w:t>)</w:t>
      </w:r>
    </w:p>
    <w:bookmarkEnd w:id="0"/>
    <w:bookmarkEnd w:id="1"/>
    <w:p w:rsidR="00B62597" w:rsidRDefault="000917ED" w:rsidP="000F044C">
      <w:pPr>
        <w:pStyle w:val="IndTextS"/>
        <w:widowControl w:val="0"/>
        <w:spacing w:after="200"/>
        <w:ind w:left="360"/>
        <w:rPr>
          <w:szCs w:val="24"/>
        </w:rPr>
      </w:pPr>
      <w:r w:rsidRPr="000F044C">
        <w:rPr>
          <w:szCs w:val="24"/>
        </w:rPr>
        <w:t xml:space="preserve">Welcome, announcements and Anti-trust and Code of Conduct announcement – </w:t>
      </w:r>
      <w:r w:rsidR="000B1C2A" w:rsidRPr="000F044C">
        <w:rPr>
          <w:szCs w:val="24"/>
        </w:rPr>
        <w:t xml:space="preserve">Ms. </w:t>
      </w:r>
      <w:r w:rsidR="00AE0F67" w:rsidRPr="000F044C">
        <w:rPr>
          <w:szCs w:val="24"/>
        </w:rPr>
        <w:t>Suzanne Daugherty</w:t>
      </w:r>
      <w:r w:rsidR="000B1C2A" w:rsidRPr="000F044C">
        <w:rPr>
          <w:szCs w:val="24"/>
        </w:rPr>
        <w:t xml:space="preserve"> and </w:t>
      </w:r>
      <w:r w:rsidRPr="000F044C">
        <w:rPr>
          <w:szCs w:val="24"/>
        </w:rPr>
        <w:t>Mr. Dave Anders</w:t>
      </w:r>
    </w:p>
    <w:p w:rsidR="005F1809" w:rsidRPr="005F1809" w:rsidRDefault="005F1809" w:rsidP="005F1809">
      <w:pPr>
        <w:pStyle w:val="IndTextS"/>
        <w:widowControl w:val="0"/>
        <w:numPr>
          <w:ilvl w:val="0"/>
          <w:numId w:val="5"/>
        </w:numPr>
        <w:spacing w:after="200"/>
        <w:rPr>
          <w:szCs w:val="24"/>
        </w:rPr>
      </w:pPr>
      <w:r w:rsidRPr="005F1809">
        <w:rPr>
          <w:szCs w:val="24"/>
        </w:rPr>
        <w:t>Mr. Stu Bresler will discuss the potential path forward for the 2022/2023 Base Residual Auction</w:t>
      </w:r>
      <w:r w:rsidR="00201D2F">
        <w:rPr>
          <w:szCs w:val="24"/>
        </w:rPr>
        <w:t>.</w:t>
      </w:r>
    </w:p>
    <w:p w:rsidR="001D3B68" w:rsidRPr="000F044C" w:rsidRDefault="00737BB6" w:rsidP="001D3B68">
      <w:pPr>
        <w:pStyle w:val="PrimaryHeading"/>
      </w:pPr>
      <w:r w:rsidRPr="000F044C">
        <w:t>Consent Agenda</w:t>
      </w:r>
      <w:r w:rsidR="000917ED" w:rsidRPr="000F044C">
        <w:t xml:space="preserve"> (</w:t>
      </w:r>
      <w:r w:rsidR="00E27B23">
        <w:t>9:</w:t>
      </w:r>
      <w:r w:rsidR="00AE2974">
        <w:t>40</w:t>
      </w:r>
      <w:r w:rsidR="007762FE">
        <w:t>-9:</w:t>
      </w:r>
      <w:r w:rsidR="00AE2974">
        <w:t>50</w:t>
      </w:r>
      <w:r w:rsidR="00481CAF" w:rsidRPr="000F044C">
        <w:t>)</w:t>
      </w:r>
    </w:p>
    <w:p w:rsidR="000C46FE" w:rsidRPr="00950C49" w:rsidRDefault="00434BE5" w:rsidP="005F1809">
      <w:pPr>
        <w:pStyle w:val="SecondaryHeading-Numbered"/>
        <w:numPr>
          <w:ilvl w:val="0"/>
          <w:numId w:val="3"/>
        </w:numPr>
        <w:ind w:left="720"/>
        <w:rPr>
          <w:b w:val="0"/>
          <w:szCs w:val="24"/>
          <w:u w:val="single"/>
        </w:rPr>
      </w:pPr>
      <w:r w:rsidRPr="00AA5B02">
        <w:rPr>
          <w:szCs w:val="24"/>
          <w:u w:val="single"/>
        </w:rPr>
        <w:t>Approve</w:t>
      </w:r>
      <w:r w:rsidRPr="000F044C">
        <w:rPr>
          <w:szCs w:val="24"/>
        </w:rPr>
        <w:t xml:space="preserve"> </w:t>
      </w:r>
      <w:r w:rsidRPr="000F044C">
        <w:rPr>
          <w:b w:val="0"/>
          <w:szCs w:val="24"/>
        </w:rPr>
        <w:t xml:space="preserve">minutes </w:t>
      </w:r>
      <w:r w:rsidR="008A480C" w:rsidRPr="000F044C">
        <w:rPr>
          <w:b w:val="0"/>
          <w:szCs w:val="24"/>
        </w:rPr>
        <w:t>of</w:t>
      </w:r>
      <w:r w:rsidRPr="000F044C">
        <w:rPr>
          <w:b w:val="0"/>
          <w:szCs w:val="24"/>
        </w:rPr>
        <w:t xml:space="preserve"> the </w:t>
      </w:r>
      <w:r w:rsidR="00875937" w:rsidRPr="000F044C">
        <w:rPr>
          <w:b w:val="0"/>
          <w:szCs w:val="24"/>
        </w:rPr>
        <w:t>February 21</w:t>
      </w:r>
      <w:r w:rsidR="002160C0" w:rsidRPr="000F044C">
        <w:rPr>
          <w:b w:val="0"/>
          <w:szCs w:val="24"/>
        </w:rPr>
        <w:t>, 2019</w:t>
      </w:r>
      <w:r w:rsidR="003C7573" w:rsidRPr="000F044C">
        <w:rPr>
          <w:b w:val="0"/>
          <w:szCs w:val="24"/>
        </w:rPr>
        <w:t xml:space="preserve"> </w:t>
      </w:r>
      <w:r w:rsidR="006407C5" w:rsidRPr="000F044C">
        <w:rPr>
          <w:b w:val="0"/>
          <w:szCs w:val="24"/>
        </w:rPr>
        <w:t xml:space="preserve">meeting of the </w:t>
      </w:r>
      <w:r w:rsidRPr="000F044C">
        <w:rPr>
          <w:b w:val="0"/>
          <w:szCs w:val="24"/>
        </w:rPr>
        <w:t>Mar</w:t>
      </w:r>
      <w:r w:rsidR="00AA5B02">
        <w:rPr>
          <w:b w:val="0"/>
          <w:szCs w:val="24"/>
        </w:rPr>
        <w:t>kets and Reliability Committee</w:t>
      </w:r>
      <w:r w:rsidRPr="000F044C">
        <w:rPr>
          <w:b w:val="0"/>
          <w:szCs w:val="24"/>
        </w:rPr>
        <w:t>.</w:t>
      </w:r>
    </w:p>
    <w:p w:rsidR="00B844A9" w:rsidRDefault="00B844A9" w:rsidP="005F1809">
      <w:pPr>
        <w:pStyle w:val="SecondaryHeading-Numbered"/>
        <w:numPr>
          <w:ilvl w:val="0"/>
          <w:numId w:val="3"/>
        </w:numPr>
        <w:ind w:left="720"/>
        <w:rPr>
          <w:b w:val="0"/>
          <w:szCs w:val="24"/>
        </w:rPr>
      </w:pPr>
      <w:r w:rsidRPr="00AA5B02">
        <w:rPr>
          <w:szCs w:val="24"/>
          <w:u w:val="single"/>
        </w:rPr>
        <w:t>Endorse</w:t>
      </w:r>
      <w:r w:rsidR="00950C49" w:rsidRPr="00B844A9">
        <w:rPr>
          <w:b w:val="0"/>
          <w:szCs w:val="24"/>
        </w:rPr>
        <w:t xml:space="preserve"> proposed revisions to </w:t>
      </w:r>
      <w:r w:rsidR="00F23275">
        <w:rPr>
          <w:b w:val="0"/>
          <w:szCs w:val="24"/>
        </w:rPr>
        <w:t>Manual 13: Emergency Operations updated to reflect language in the new version of NERC EOP-004-4 and more accurately reflect OE-417 requirements.</w:t>
      </w:r>
      <w:r w:rsidR="00950C49" w:rsidRPr="00B844A9">
        <w:rPr>
          <w:b w:val="0"/>
          <w:szCs w:val="24"/>
        </w:rPr>
        <w:t xml:space="preserve"> </w:t>
      </w:r>
    </w:p>
    <w:p w:rsidR="00023596" w:rsidRPr="00950C49" w:rsidRDefault="00023596" w:rsidP="005F1809">
      <w:pPr>
        <w:pStyle w:val="SecondaryHeading-Numbered"/>
        <w:numPr>
          <w:ilvl w:val="0"/>
          <w:numId w:val="3"/>
        </w:numPr>
        <w:ind w:left="720"/>
        <w:rPr>
          <w:b w:val="0"/>
          <w:szCs w:val="24"/>
        </w:rPr>
      </w:pPr>
      <w:r w:rsidRPr="00AA5B02">
        <w:rPr>
          <w:szCs w:val="24"/>
          <w:u w:val="single"/>
        </w:rPr>
        <w:t>Endorse</w:t>
      </w:r>
      <w:r>
        <w:rPr>
          <w:b w:val="0"/>
          <w:szCs w:val="24"/>
        </w:rPr>
        <w:t xml:space="preserve"> proposed revisions </w:t>
      </w:r>
      <w:r w:rsidRPr="00950C49">
        <w:rPr>
          <w:b w:val="0"/>
          <w:szCs w:val="24"/>
        </w:rPr>
        <w:t>to Manual</w:t>
      </w:r>
      <w:r>
        <w:rPr>
          <w:b w:val="0"/>
          <w:szCs w:val="24"/>
        </w:rPr>
        <w:t xml:space="preserve"> 20 Resource Adequacy Analysis resulting from a periodic cover-to-cover review, removing outdated references, and updating references to </w:t>
      </w:r>
      <w:proofErr w:type="spellStart"/>
      <w:r>
        <w:rPr>
          <w:b w:val="0"/>
          <w:szCs w:val="24"/>
        </w:rPr>
        <w:t>ReliabitlityFirst’s</w:t>
      </w:r>
      <w:proofErr w:type="spellEnd"/>
      <w:r>
        <w:rPr>
          <w:b w:val="0"/>
          <w:szCs w:val="24"/>
        </w:rPr>
        <w:t xml:space="preserve"> standards</w:t>
      </w:r>
      <w:r w:rsidRPr="00950C49">
        <w:rPr>
          <w:b w:val="0"/>
          <w:szCs w:val="24"/>
        </w:rPr>
        <w:t xml:space="preserve">. </w:t>
      </w:r>
    </w:p>
    <w:p w:rsidR="00950C49" w:rsidRPr="00B844A9" w:rsidRDefault="00B844A9" w:rsidP="005F1809">
      <w:pPr>
        <w:pStyle w:val="SecondaryHeading-Numbered"/>
        <w:numPr>
          <w:ilvl w:val="0"/>
          <w:numId w:val="3"/>
        </w:numPr>
        <w:ind w:left="720"/>
        <w:rPr>
          <w:b w:val="0"/>
          <w:szCs w:val="24"/>
        </w:rPr>
      </w:pPr>
      <w:r w:rsidRPr="00AA5B02">
        <w:rPr>
          <w:szCs w:val="24"/>
          <w:u w:val="single"/>
        </w:rPr>
        <w:t>Endorse</w:t>
      </w:r>
      <w:r>
        <w:rPr>
          <w:b w:val="0"/>
          <w:szCs w:val="24"/>
        </w:rPr>
        <w:t xml:space="preserve"> </w:t>
      </w:r>
      <w:r w:rsidR="00950C49" w:rsidRPr="00B844A9">
        <w:rPr>
          <w:b w:val="0"/>
          <w:szCs w:val="24"/>
        </w:rPr>
        <w:t>proposed revisions to Manua</w:t>
      </w:r>
      <w:r>
        <w:rPr>
          <w:b w:val="0"/>
          <w:szCs w:val="24"/>
        </w:rPr>
        <w:t>l 37</w:t>
      </w:r>
      <w:r w:rsidR="00F23275">
        <w:rPr>
          <w:b w:val="0"/>
          <w:szCs w:val="24"/>
        </w:rPr>
        <w:t>: Reliability Coordination resulting from a periodic cover-to-cover review and incorporating an updated Appendix D.</w:t>
      </w:r>
    </w:p>
    <w:p w:rsidR="00737BB6" w:rsidRPr="000F044C" w:rsidRDefault="00737BB6" w:rsidP="00737BB6">
      <w:pPr>
        <w:pStyle w:val="PrimaryHeading"/>
      </w:pPr>
      <w:r w:rsidRPr="000F044C">
        <w:t>Endorsements/Approvals (</w:t>
      </w:r>
      <w:r w:rsidR="00E27B23">
        <w:t>9:</w:t>
      </w:r>
      <w:r w:rsidR="00AE2974">
        <w:t>50</w:t>
      </w:r>
      <w:r w:rsidR="007665B5" w:rsidRPr="000F044C">
        <w:t>-</w:t>
      </w:r>
      <w:r w:rsidR="00AE2974">
        <w:t>10:30</w:t>
      </w:r>
      <w:r w:rsidR="00481CAF" w:rsidRPr="000F044C">
        <w:t>)</w:t>
      </w:r>
    </w:p>
    <w:p w:rsidR="00875937" w:rsidRPr="000F044C" w:rsidRDefault="00875937" w:rsidP="00DB6F18">
      <w:pPr>
        <w:pStyle w:val="SecondaryHeading-Numbered"/>
        <w:numPr>
          <w:ilvl w:val="0"/>
          <w:numId w:val="2"/>
        </w:numPr>
        <w:rPr>
          <w:b w:val="0"/>
          <w:szCs w:val="24"/>
          <w:u w:val="single"/>
        </w:rPr>
      </w:pPr>
      <w:r w:rsidRPr="000F044C">
        <w:rPr>
          <w:b w:val="0"/>
          <w:szCs w:val="24"/>
          <w:u w:val="single"/>
        </w:rPr>
        <w:t>Deficiency Cure Periods</w:t>
      </w:r>
      <w:r w:rsidR="00E27B23">
        <w:rPr>
          <w:b w:val="0"/>
          <w:szCs w:val="24"/>
          <w:u w:val="single"/>
        </w:rPr>
        <w:t xml:space="preserve"> (9:</w:t>
      </w:r>
      <w:r w:rsidR="00AE2974">
        <w:rPr>
          <w:b w:val="0"/>
          <w:szCs w:val="24"/>
          <w:u w:val="single"/>
        </w:rPr>
        <w:t>50-10:00</w:t>
      </w:r>
      <w:r w:rsidR="00E96811" w:rsidRPr="000F044C">
        <w:rPr>
          <w:b w:val="0"/>
          <w:szCs w:val="24"/>
          <w:u w:val="single"/>
        </w:rPr>
        <w:t>)</w:t>
      </w:r>
      <w:r w:rsidRPr="000F044C">
        <w:rPr>
          <w:b w:val="0"/>
          <w:szCs w:val="24"/>
          <w:u w:val="single"/>
        </w:rPr>
        <w:t xml:space="preserve"> </w:t>
      </w:r>
    </w:p>
    <w:p w:rsidR="00875937" w:rsidRPr="000F044C" w:rsidRDefault="00875937" w:rsidP="00DB6F18">
      <w:pPr>
        <w:pStyle w:val="SecondaryHeading-Numbered"/>
        <w:ind w:left="360"/>
        <w:rPr>
          <w:b w:val="0"/>
          <w:szCs w:val="24"/>
          <w:u w:val="single"/>
        </w:rPr>
      </w:pPr>
      <w:r w:rsidRPr="000F044C">
        <w:rPr>
          <w:b w:val="0"/>
          <w:szCs w:val="24"/>
        </w:rPr>
        <w:t xml:space="preserve">Ms. Susan McGill will present updates to Manual 14A:  New Services Request Process and the OATT </w:t>
      </w:r>
      <w:proofErr w:type="gramStart"/>
      <w:r w:rsidRPr="000F044C">
        <w:rPr>
          <w:b w:val="0"/>
          <w:szCs w:val="24"/>
        </w:rPr>
        <w:t>associated</w:t>
      </w:r>
      <w:proofErr w:type="gramEnd"/>
      <w:r w:rsidRPr="000F044C">
        <w:rPr>
          <w:b w:val="0"/>
          <w:szCs w:val="24"/>
        </w:rPr>
        <w:t xml:space="preserve"> with deficiency cure periods at the end of the queue and identify potential areas of improvement. </w:t>
      </w:r>
      <w:r w:rsidRPr="000F044C">
        <w:rPr>
          <w:szCs w:val="24"/>
        </w:rPr>
        <w:t>The committee will be asked to endorse these revisions.</w:t>
      </w:r>
      <w:r w:rsidRPr="000F044C">
        <w:rPr>
          <w:b w:val="0"/>
          <w:szCs w:val="24"/>
        </w:rPr>
        <w:t xml:space="preserve">  </w:t>
      </w:r>
    </w:p>
    <w:p w:rsidR="00461FBB" w:rsidRPr="000F044C" w:rsidRDefault="00E96811" w:rsidP="00DB6F18">
      <w:pPr>
        <w:pStyle w:val="SecondaryHeading-Numbered"/>
        <w:numPr>
          <w:ilvl w:val="0"/>
          <w:numId w:val="2"/>
        </w:numPr>
        <w:rPr>
          <w:b w:val="0"/>
          <w:szCs w:val="24"/>
          <w:u w:val="single"/>
        </w:rPr>
      </w:pPr>
      <w:r w:rsidRPr="000F044C">
        <w:rPr>
          <w:b w:val="0"/>
          <w:szCs w:val="24"/>
          <w:u w:val="single"/>
        </w:rPr>
        <w:t xml:space="preserve">Fuel Security Problem Statement and Issue Charge </w:t>
      </w:r>
      <w:r w:rsidR="00E27B23">
        <w:rPr>
          <w:b w:val="0"/>
          <w:szCs w:val="24"/>
          <w:u w:val="single"/>
        </w:rPr>
        <w:t>(</w:t>
      </w:r>
      <w:r w:rsidR="00AE2974">
        <w:rPr>
          <w:b w:val="0"/>
          <w:szCs w:val="24"/>
          <w:u w:val="single"/>
        </w:rPr>
        <w:t>10:00</w:t>
      </w:r>
      <w:r w:rsidR="00847B2B" w:rsidRPr="000F044C">
        <w:rPr>
          <w:b w:val="0"/>
          <w:szCs w:val="24"/>
          <w:u w:val="single"/>
        </w:rPr>
        <w:t>-</w:t>
      </w:r>
      <w:r w:rsidR="00E27B23">
        <w:rPr>
          <w:b w:val="0"/>
          <w:szCs w:val="24"/>
          <w:u w:val="single"/>
        </w:rPr>
        <w:t>10:</w:t>
      </w:r>
      <w:r w:rsidR="00AE2974">
        <w:rPr>
          <w:b w:val="0"/>
          <w:szCs w:val="24"/>
          <w:u w:val="single"/>
        </w:rPr>
        <w:t>30</w:t>
      </w:r>
      <w:r w:rsidR="00F27FF2" w:rsidRPr="000F044C">
        <w:rPr>
          <w:b w:val="0"/>
          <w:szCs w:val="24"/>
          <w:u w:val="single"/>
        </w:rPr>
        <w:t>)</w:t>
      </w:r>
      <w:r w:rsidR="009E30D7" w:rsidRPr="000F044C">
        <w:rPr>
          <w:b w:val="0"/>
          <w:szCs w:val="24"/>
          <w:u w:val="single"/>
        </w:rPr>
        <w:t xml:space="preserve"> </w:t>
      </w:r>
    </w:p>
    <w:p w:rsidR="00FC58B7" w:rsidRPr="00FC58B7" w:rsidRDefault="00E96811" w:rsidP="00FC58B7">
      <w:pPr>
        <w:pStyle w:val="IndTextS"/>
        <w:widowControl w:val="0"/>
        <w:spacing w:after="0"/>
        <w:ind w:left="360"/>
        <w:rPr>
          <w:b/>
          <w:szCs w:val="24"/>
        </w:rPr>
      </w:pPr>
      <w:r w:rsidRPr="000F044C">
        <w:rPr>
          <w:szCs w:val="24"/>
        </w:rPr>
        <w:t xml:space="preserve">Mr. Tim Horger will review the Fuel Security Problem Statement and Issue Charge.  </w:t>
      </w:r>
      <w:r w:rsidR="007665B5" w:rsidRPr="000F044C">
        <w:rPr>
          <w:b/>
          <w:szCs w:val="24"/>
        </w:rPr>
        <w:t xml:space="preserve">The committee </w:t>
      </w:r>
      <w:r w:rsidR="007665B5" w:rsidRPr="00FC58B7">
        <w:rPr>
          <w:b/>
          <w:szCs w:val="24"/>
        </w:rPr>
        <w:t xml:space="preserve">will be asked to endorse these </w:t>
      </w:r>
      <w:r w:rsidRPr="00FC58B7">
        <w:rPr>
          <w:b/>
          <w:szCs w:val="24"/>
        </w:rPr>
        <w:t>documents</w:t>
      </w:r>
      <w:r w:rsidR="007665B5" w:rsidRPr="00FC58B7">
        <w:rPr>
          <w:b/>
          <w:szCs w:val="24"/>
        </w:rPr>
        <w:t>.</w:t>
      </w:r>
    </w:p>
    <w:p w:rsidR="00FC58B7" w:rsidRDefault="00C52E4B" w:rsidP="00FC58B7">
      <w:pPr>
        <w:ind w:left="360"/>
        <w:rPr>
          <w:rFonts w:ascii="Arial Narrow" w:hAnsi="Arial Narrow"/>
          <w:sz w:val="24"/>
          <w:szCs w:val="24"/>
        </w:rPr>
      </w:pPr>
      <w:hyperlink r:id="rId9" w:history="1">
        <w:r w:rsidR="00FC58B7" w:rsidRPr="00FC58B7">
          <w:rPr>
            <w:rStyle w:val="Hyperlink"/>
            <w:rFonts w:ascii="Arial Narrow" w:hAnsi="Arial Narrow"/>
            <w:sz w:val="24"/>
            <w:szCs w:val="24"/>
          </w:rPr>
          <w:t>Issue Tracking:  Fuel Security</w:t>
        </w:r>
      </w:hyperlink>
      <w:r w:rsidR="00FC58B7" w:rsidRPr="00FC58B7">
        <w:rPr>
          <w:rFonts w:ascii="Arial Narrow" w:hAnsi="Arial Narrow"/>
          <w:sz w:val="24"/>
          <w:szCs w:val="24"/>
        </w:rPr>
        <w:t xml:space="preserve"> </w:t>
      </w:r>
    </w:p>
    <w:p w:rsidR="0023322C" w:rsidRPr="000F044C" w:rsidRDefault="006407C5" w:rsidP="0023322C">
      <w:pPr>
        <w:pStyle w:val="PrimaryHeading"/>
        <w:spacing w:after="200"/>
      </w:pPr>
      <w:r w:rsidRPr="000F044C">
        <w:t xml:space="preserve">First Readings </w:t>
      </w:r>
      <w:r w:rsidR="008C63D4" w:rsidRPr="000F044C">
        <w:t>(</w:t>
      </w:r>
      <w:r w:rsidR="00E27B23">
        <w:t>10:</w:t>
      </w:r>
      <w:r w:rsidR="00AE2974">
        <w:t>30-</w:t>
      </w:r>
      <w:r w:rsidR="00C52E4B">
        <w:t>12:15</w:t>
      </w:r>
      <w:r w:rsidR="00954753" w:rsidRPr="000F044C">
        <w:t>)</w:t>
      </w:r>
    </w:p>
    <w:p w:rsidR="00D47CEF" w:rsidRPr="000F044C" w:rsidRDefault="00D47CEF" w:rsidP="00DB6F18">
      <w:pPr>
        <w:pStyle w:val="SecondaryHeading-Numbered"/>
        <w:numPr>
          <w:ilvl w:val="0"/>
          <w:numId w:val="2"/>
        </w:numPr>
        <w:rPr>
          <w:b w:val="0"/>
          <w:szCs w:val="24"/>
          <w:u w:val="single"/>
        </w:rPr>
      </w:pPr>
      <w:r w:rsidRPr="000F044C">
        <w:rPr>
          <w:b w:val="0"/>
          <w:szCs w:val="24"/>
          <w:u w:val="single"/>
        </w:rPr>
        <w:t xml:space="preserve">PJM Manuals </w:t>
      </w:r>
      <w:r w:rsidR="00620C14" w:rsidRPr="000F044C">
        <w:rPr>
          <w:b w:val="0"/>
          <w:szCs w:val="24"/>
          <w:u w:val="single"/>
        </w:rPr>
        <w:t>(</w:t>
      </w:r>
      <w:r w:rsidR="00E27B23">
        <w:rPr>
          <w:b w:val="0"/>
          <w:szCs w:val="24"/>
          <w:u w:val="single"/>
        </w:rPr>
        <w:t>10:</w:t>
      </w:r>
      <w:r w:rsidR="00AE2974">
        <w:rPr>
          <w:b w:val="0"/>
          <w:szCs w:val="24"/>
          <w:u w:val="single"/>
        </w:rPr>
        <w:t>30-10:50</w:t>
      </w:r>
      <w:r w:rsidR="000768A3" w:rsidRPr="000F044C">
        <w:rPr>
          <w:b w:val="0"/>
          <w:szCs w:val="24"/>
          <w:u w:val="single"/>
        </w:rPr>
        <w:t>)</w:t>
      </w:r>
    </w:p>
    <w:p w:rsidR="00DB6F18" w:rsidRDefault="004E2B48" w:rsidP="005F1809">
      <w:pPr>
        <w:pStyle w:val="ListParagraph"/>
        <w:numPr>
          <w:ilvl w:val="0"/>
          <w:numId w:val="4"/>
        </w:numPr>
        <w:autoSpaceDE w:val="0"/>
        <w:autoSpaceDN w:val="0"/>
        <w:adjustRightInd w:val="0"/>
        <w:spacing w:line="240" w:lineRule="auto"/>
        <w:contextualSpacing w:val="0"/>
        <w:rPr>
          <w:rFonts w:ascii="Arial Narrow" w:hAnsi="Arial Narrow" w:cs="Arial"/>
          <w:color w:val="000000"/>
          <w:sz w:val="24"/>
          <w:szCs w:val="24"/>
        </w:rPr>
      </w:pPr>
      <w:bookmarkStart w:id="2" w:name="OLE_LINK2"/>
      <w:r w:rsidRPr="000F044C">
        <w:rPr>
          <w:rFonts w:ascii="Arial Narrow" w:hAnsi="Arial Narrow" w:cs="Arial"/>
          <w:color w:val="000000"/>
          <w:sz w:val="24"/>
          <w:szCs w:val="24"/>
        </w:rPr>
        <w:t>Ms. Andrea Yeaton will review updates to Manual 11 due to additio</w:t>
      </w:r>
      <w:r w:rsidR="00DB6F18">
        <w:rPr>
          <w:rFonts w:ascii="Arial Narrow" w:hAnsi="Arial Narrow" w:cs="Arial"/>
          <w:color w:val="000000"/>
          <w:sz w:val="24"/>
          <w:szCs w:val="24"/>
        </w:rPr>
        <w:t xml:space="preserve">n of location fields in DR Hub.  </w:t>
      </w:r>
      <w:r w:rsidR="00DB6F18" w:rsidRPr="00DB6F18">
        <w:rPr>
          <w:rFonts w:ascii="Arial Narrow" w:hAnsi="Arial Narrow" w:cs="Arial"/>
          <w:color w:val="000000"/>
          <w:sz w:val="24"/>
          <w:szCs w:val="24"/>
        </w:rPr>
        <w:t xml:space="preserve">The committee will be asked to endorse these revisions at its next meeting. </w:t>
      </w:r>
    </w:p>
    <w:p w:rsidR="004E2B48" w:rsidRPr="00DB6F18" w:rsidRDefault="004E2B48" w:rsidP="005F1809">
      <w:pPr>
        <w:pStyle w:val="ListParagraph"/>
        <w:numPr>
          <w:ilvl w:val="0"/>
          <w:numId w:val="4"/>
        </w:numPr>
        <w:autoSpaceDE w:val="0"/>
        <w:autoSpaceDN w:val="0"/>
        <w:adjustRightInd w:val="0"/>
        <w:spacing w:line="240" w:lineRule="auto"/>
        <w:contextualSpacing w:val="0"/>
        <w:rPr>
          <w:rFonts w:ascii="Arial Narrow" w:hAnsi="Arial Narrow" w:cs="Arial"/>
          <w:color w:val="000000"/>
          <w:sz w:val="24"/>
          <w:szCs w:val="24"/>
        </w:rPr>
      </w:pPr>
      <w:r w:rsidRPr="000F044C">
        <w:rPr>
          <w:rFonts w:ascii="Arial Narrow" w:hAnsi="Arial Narrow" w:cs="Arial"/>
          <w:color w:val="000000"/>
          <w:sz w:val="24"/>
          <w:szCs w:val="24"/>
        </w:rPr>
        <w:t>Ms. Susan Kenney</w:t>
      </w:r>
      <w:r w:rsidR="007216A0">
        <w:rPr>
          <w:rFonts w:ascii="Arial Narrow" w:hAnsi="Arial Narrow" w:cs="Arial"/>
          <w:color w:val="000000"/>
          <w:sz w:val="24"/>
          <w:szCs w:val="24"/>
        </w:rPr>
        <w:t xml:space="preserve"> </w:t>
      </w:r>
      <w:r w:rsidRPr="000F044C">
        <w:rPr>
          <w:rFonts w:ascii="Arial Narrow" w:hAnsi="Arial Narrow" w:cs="Arial"/>
          <w:color w:val="000000"/>
          <w:sz w:val="24"/>
          <w:szCs w:val="24"/>
        </w:rPr>
        <w:t xml:space="preserve">will review updates to Manual 11 </w:t>
      </w:r>
      <w:r w:rsidR="00DB6F18">
        <w:rPr>
          <w:rFonts w:ascii="Arial Narrow" w:hAnsi="Arial Narrow" w:cs="Arial"/>
          <w:color w:val="000000"/>
          <w:sz w:val="24"/>
          <w:szCs w:val="24"/>
        </w:rPr>
        <w:t xml:space="preserve">as part of the biennial review.  </w:t>
      </w:r>
      <w:r w:rsidR="00DB6F18" w:rsidRPr="00DB6F18">
        <w:rPr>
          <w:rFonts w:ascii="Arial Narrow" w:hAnsi="Arial Narrow" w:cs="Arial"/>
          <w:color w:val="000000"/>
          <w:sz w:val="24"/>
          <w:szCs w:val="24"/>
        </w:rPr>
        <w:t xml:space="preserve">The committee will be asked to endorse these revisions at its next meeting. </w:t>
      </w:r>
    </w:p>
    <w:p w:rsidR="002E276E" w:rsidRPr="00DB6F18" w:rsidRDefault="003871C9" w:rsidP="005F1809">
      <w:pPr>
        <w:pStyle w:val="ListParagraph"/>
        <w:numPr>
          <w:ilvl w:val="0"/>
          <w:numId w:val="4"/>
        </w:numPr>
        <w:autoSpaceDE w:val="0"/>
        <w:autoSpaceDN w:val="0"/>
        <w:adjustRightInd w:val="0"/>
        <w:spacing w:line="240" w:lineRule="auto"/>
        <w:contextualSpacing w:val="0"/>
        <w:rPr>
          <w:rFonts w:ascii="Arial Narrow" w:hAnsi="Arial Narrow" w:cs="Arial"/>
          <w:color w:val="000000"/>
          <w:sz w:val="24"/>
          <w:szCs w:val="24"/>
        </w:rPr>
      </w:pPr>
      <w:r w:rsidRPr="00DB6F18">
        <w:rPr>
          <w:rFonts w:ascii="Arial Narrow" w:hAnsi="Arial Narrow" w:cs="Arial"/>
          <w:color w:val="000000"/>
          <w:sz w:val="24"/>
          <w:szCs w:val="24"/>
        </w:rPr>
        <w:lastRenderedPageBreak/>
        <w:t>Mr. Jerry Bell</w:t>
      </w:r>
      <w:r w:rsidR="007216A0">
        <w:rPr>
          <w:rFonts w:ascii="Arial Narrow" w:hAnsi="Arial Narrow" w:cs="Arial"/>
          <w:color w:val="000000"/>
          <w:sz w:val="24"/>
          <w:szCs w:val="24"/>
        </w:rPr>
        <w:t xml:space="preserve"> and Patricio Rocha-Garrido</w:t>
      </w:r>
      <w:r w:rsidRPr="00DB6F18">
        <w:rPr>
          <w:rFonts w:ascii="Arial Narrow" w:hAnsi="Arial Narrow" w:cs="Arial"/>
          <w:color w:val="000000"/>
          <w:sz w:val="24"/>
          <w:szCs w:val="24"/>
        </w:rPr>
        <w:t xml:space="preserve"> will present proposed revisions to PJM Manual 21 Rules &amp; Procedures for Determination of Generating Capability, including the revisions from the recent ELCC Analysis discussions. The committee will be </w:t>
      </w:r>
      <w:r w:rsidR="000F044C" w:rsidRPr="00DB6F18">
        <w:rPr>
          <w:rFonts w:ascii="Arial Narrow" w:hAnsi="Arial Narrow" w:cs="Arial"/>
          <w:color w:val="000000"/>
          <w:sz w:val="24"/>
          <w:szCs w:val="24"/>
        </w:rPr>
        <w:t>asked</w:t>
      </w:r>
      <w:r w:rsidRPr="00DB6F18">
        <w:rPr>
          <w:rFonts w:ascii="Arial Narrow" w:hAnsi="Arial Narrow" w:cs="Arial"/>
          <w:color w:val="000000"/>
          <w:sz w:val="24"/>
          <w:szCs w:val="24"/>
        </w:rPr>
        <w:t xml:space="preserve"> to endorse these revisions at </w:t>
      </w:r>
      <w:r w:rsidR="000F044C" w:rsidRPr="00DB6F18">
        <w:rPr>
          <w:rFonts w:ascii="Arial Narrow" w:hAnsi="Arial Narrow" w:cs="Arial"/>
          <w:color w:val="000000"/>
          <w:sz w:val="24"/>
          <w:szCs w:val="24"/>
        </w:rPr>
        <w:t>its</w:t>
      </w:r>
      <w:r w:rsidRPr="00DB6F18">
        <w:rPr>
          <w:rFonts w:ascii="Arial Narrow" w:hAnsi="Arial Narrow" w:cs="Arial"/>
          <w:color w:val="000000"/>
          <w:sz w:val="24"/>
          <w:szCs w:val="24"/>
        </w:rPr>
        <w:t xml:space="preserve"> next meeting. </w:t>
      </w:r>
    </w:p>
    <w:p w:rsidR="002E276E" w:rsidRPr="000F044C" w:rsidRDefault="002E276E" w:rsidP="00DB6F18">
      <w:pPr>
        <w:pStyle w:val="SecondaryHeading-Numbered"/>
        <w:numPr>
          <w:ilvl w:val="0"/>
          <w:numId w:val="2"/>
        </w:numPr>
        <w:rPr>
          <w:b w:val="0"/>
          <w:szCs w:val="24"/>
          <w:u w:val="single"/>
        </w:rPr>
      </w:pPr>
      <w:r w:rsidRPr="000F044C">
        <w:rPr>
          <w:b w:val="0"/>
          <w:szCs w:val="24"/>
          <w:u w:val="single"/>
        </w:rPr>
        <w:t>Must Offer Exception Process (</w:t>
      </w:r>
      <w:r w:rsidR="00A94E9F">
        <w:rPr>
          <w:b w:val="0"/>
          <w:szCs w:val="24"/>
          <w:u w:val="single"/>
        </w:rPr>
        <w:t>10:</w:t>
      </w:r>
      <w:r w:rsidR="00E27B23">
        <w:rPr>
          <w:b w:val="0"/>
          <w:szCs w:val="24"/>
          <w:u w:val="single"/>
        </w:rPr>
        <w:t>5</w:t>
      </w:r>
      <w:r w:rsidR="00AE2974">
        <w:rPr>
          <w:b w:val="0"/>
          <w:szCs w:val="24"/>
          <w:u w:val="single"/>
        </w:rPr>
        <w:t>0</w:t>
      </w:r>
      <w:r w:rsidR="00E27B23">
        <w:rPr>
          <w:b w:val="0"/>
          <w:szCs w:val="24"/>
          <w:u w:val="single"/>
        </w:rPr>
        <w:t>-1</w:t>
      </w:r>
      <w:r w:rsidR="00AE2974">
        <w:rPr>
          <w:b w:val="0"/>
          <w:szCs w:val="24"/>
          <w:u w:val="single"/>
        </w:rPr>
        <w:t>1:15</w:t>
      </w:r>
      <w:r w:rsidRPr="000F044C">
        <w:rPr>
          <w:b w:val="0"/>
          <w:szCs w:val="24"/>
          <w:u w:val="single"/>
        </w:rPr>
        <w:t xml:space="preserve">) </w:t>
      </w:r>
    </w:p>
    <w:p w:rsidR="002E276E" w:rsidRPr="000F044C" w:rsidRDefault="002E276E" w:rsidP="00DB6F18">
      <w:pPr>
        <w:pStyle w:val="ListParagraph"/>
        <w:numPr>
          <w:ilvl w:val="1"/>
          <w:numId w:val="2"/>
        </w:numPr>
        <w:autoSpaceDE w:val="0"/>
        <w:autoSpaceDN w:val="0"/>
        <w:adjustRightInd w:val="0"/>
        <w:spacing w:line="240" w:lineRule="auto"/>
        <w:ind w:left="720"/>
        <w:contextualSpacing w:val="0"/>
        <w:rPr>
          <w:rFonts w:ascii="Arial Narrow" w:hAnsi="Arial Narrow" w:cs="Arial"/>
          <w:color w:val="000000"/>
          <w:sz w:val="24"/>
          <w:szCs w:val="24"/>
        </w:rPr>
      </w:pPr>
      <w:r w:rsidRPr="000F044C">
        <w:rPr>
          <w:rFonts w:ascii="Arial Narrow" w:hAnsi="Arial Narrow" w:cs="Arial"/>
          <w:color w:val="000000"/>
          <w:sz w:val="24"/>
          <w:szCs w:val="24"/>
        </w:rPr>
        <w:t>M</w:t>
      </w:r>
      <w:r w:rsidR="00036B82">
        <w:rPr>
          <w:rFonts w:ascii="Arial Narrow" w:hAnsi="Arial Narrow" w:cs="Arial"/>
          <w:color w:val="000000"/>
          <w:sz w:val="24"/>
          <w:szCs w:val="24"/>
        </w:rPr>
        <w:t xml:space="preserve">r. Pat Bruno will provide a second </w:t>
      </w:r>
      <w:r w:rsidR="00036B82" w:rsidRPr="00036B82">
        <w:rPr>
          <w:rFonts w:ascii="Arial Narrow" w:hAnsi="Arial Narrow" w:cs="Arial"/>
          <w:color w:val="000000"/>
          <w:sz w:val="24"/>
          <w:szCs w:val="24"/>
        </w:rPr>
        <w:t xml:space="preserve">first read of </w:t>
      </w:r>
      <w:r w:rsidR="00036B82">
        <w:rPr>
          <w:rFonts w:ascii="Arial Narrow" w:hAnsi="Arial Narrow" w:cs="Arial"/>
          <w:color w:val="000000"/>
          <w:sz w:val="24"/>
          <w:szCs w:val="24"/>
        </w:rPr>
        <w:t xml:space="preserve">the MRC </w:t>
      </w:r>
      <w:r w:rsidR="00036B82" w:rsidRPr="00036B82">
        <w:rPr>
          <w:rFonts w:ascii="Arial Narrow" w:hAnsi="Arial Narrow" w:cs="Arial"/>
          <w:color w:val="000000"/>
          <w:sz w:val="24"/>
          <w:szCs w:val="24"/>
        </w:rPr>
        <w:t xml:space="preserve">main motion </w:t>
      </w:r>
      <w:r w:rsidR="00036B82" w:rsidRPr="000F044C">
        <w:rPr>
          <w:rFonts w:ascii="Arial Narrow" w:hAnsi="Arial Narrow" w:cs="Arial"/>
          <w:color w:val="000000"/>
          <w:sz w:val="24"/>
          <w:szCs w:val="24"/>
        </w:rPr>
        <w:t>for the Must Offer Exception Process</w:t>
      </w:r>
      <w:r w:rsidR="00036B82" w:rsidRPr="00036B82">
        <w:rPr>
          <w:rFonts w:ascii="Arial Narrow" w:hAnsi="Arial Narrow" w:cs="Arial"/>
          <w:color w:val="000000"/>
          <w:sz w:val="24"/>
          <w:szCs w:val="24"/>
        </w:rPr>
        <w:t xml:space="preserve"> and </w:t>
      </w:r>
      <w:r w:rsidR="00036B82">
        <w:rPr>
          <w:rFonts w:ascii="Arial Narrow" w:hAnsi="Arial Narrow" w:cs="Arial"/>
          <w:color w:val="000000"/>
          <w:sz w:val="24"/>
          <w:szCs w:val="24"/>
        </w:rPr>
        <w:t xml:space="preserve">will provide a </w:t>
      </w:r>
      <w:r w:rsidR="00036B82" w:rsidRPr="00036B82">
        <w:rPr>
          <w:rFonts w:ascii="Arial Narrow" w:hAnsi="Arial Narrow" w:cs="Arial"/>
          <w:color w:val="000000"/>
          <w:sz w:val="24"/>
          <w:szCs w:val="24"/>
        </w:rPr>
        <w:t>status update of MIC</w:t>
      </w:r>
      <w:r w:rsidR="00DC385C">
        <w:rPr>
          <w:rFonts w:ascii="Arial Narrow" w:hAnsi="Arial Narrow" w:cs="Arial"/>
          <w:color w:val="000000"/>
          <w:sz w:val="24"/>
          <w:szCs w:val="24"/>
        </w:rPr>
        <w:t xml:space="preserve"> activities</w:t>
      </w:r>
      <w:r w:rsidRPr="000F044C">
        <w:rPr>
          <w:rFonts w:ascii="Arial Narrow" w:hAnsi="Arial Narrow" w:cs="Arial"/>
          <w:color w:val="000000"/>
          <w:sz w:val="24"/>
          <w:szCs w:val="24"/>
        </w:rPr>
        <w:t>.</w:t>
      </w:r>
    </w:p>
    <w:p w:rsidR="00036B82" w:rsidRDefault="002E276E" w:rsidP="00DB6F18">
      <w:pPr>
        <w:pStyle w:val="ListParagraph"/>
        <w:numPr>
          <w:ilvl w:val="1"/>
          <w:numId w:val="2"/>
        </w:numPr>
        <w:autoSpaceDE w:val="0"/>
        <w:autoSpaceDN w:val="0"/>
        <w:adjustRightInd w:val="0"/>
        <w:spacing w:line="240" w:lineRule="auto"/>
        <w:ind w:left="720"/>
        <w:contextualSpacing w:val="0"/>
        <w:rPr>
          <w:rFonts w:ascii="Arial Narrow" w:hAnsi="Arial Narrow" w:cs="Arial"/>
          <w:color w:val="000000"/>
          <w:sz w:val="24"/>
          <w:szCs w:val="24"/>
        </w:rPr>
      </w:pPr>
      <w:r w:rsidRPr="000F044C">
        <w:rPr>
          <w:rFonts w:ascii="Arial Narrow" w:hAnsi="Arial Narrow" w:cs="Arial"/>
          <w:color w:val="000000"/>
          <w:sz w:val="24"/>
          <w:szCs w:val="24"/>
        </w:rPr>
        <w:t xml:space="preserve">Ms. Sharon Midgley, Exelon, will review </w:t>
      </w:r>
      <w:r w:rsidR="00036B82">
        <w:rPr>
          <w:rFonts w:ascii="Arial Narrow" w:hAnsi="Arial Narrow" w:cs="Arial"/>
          <w:color w:val="000000"/>
          <w:sz w:val="24"/>
          <w:szCs w:val="24"/>
        </w:rPr>
        <w:t>an alternate</w:t>
      </w:r>
      <w:r w:rsidRPr="000F044C">
        <w:rPr>
          <w:rFonts w:ascii="Arial Narrow" w:hAnsi="Arial Narrow" w:cs="Arial"/>
          <w:color w:val="000000"/>
          <w:sz w:val="24"/>
          <w:szCs w:val="24"/>
        </w:rPr>
        <w:t xml:space="preserve"> proposal</w:t>
      </w:r>
      <w:r w:rsidR="00036B82">
        <w:rPr>
          <w:rFonts w:ascii="Arial Narrow" w:hAnsi="Arial Narrow" w:cs="Arial"/>
          <w:color w:val="000000"/>
          <w:sz w:val="24"/>
          <w:szCs w:val="24"/>
        </w:rPr>
        <w:t xml:space="preserve"> endorsed by the MIC at its March meeting</w:t>
      </w:r>
      <w:r w:rsidRPr="000F044C">
        <w:rPr>
          <w:rFonts w:ascii="Arial Narrow" w:hAnsi="Arial Narrow" w:cs="Arial"/>
          <w:color w:val="000000"/>
          <w:sz w:val="24"/>
          <w:szCs w:val="24"/>
        </w:rPr>
        <w:t>.</w:t>
      </w:r>
    </w:p>
    <w:p w:rsidR="008918CF" w:rsidRDefault="00036B82" w:rsidP="00FC58B7">
      <w:pPr>
        <w:autoSpaceDE w:val="0"/>
        <w:autoSpaceDN w:val="0"/>
        <w:adjustRightInd w:val="0"/>
        <w:spacing w:after="0" w:line="240" w:lineRule="auto"/>
        <w:ind w:left="360"/>
        <w:rPr>
          <w:rFonts w:ascii="Arial Narrow" w:hAnsi="Arial Narrow" w:cs="Arial"/>
          <w:color w:val="000000"/>
          <w:sz w:val="24"/>
          <w:szCs w:val="24"/>
        </w:rPr>
      </w:pPr>
      <w:r>
        <w:rPr>
          <w:rFonts w:ascii="Arial Narrow" w:hAnsi="Arial Narrow" w:cs="Arial"/>
          <w:color w:val="000000"/>
          <w:sz w:val="24"/>
          <w:szCs w:val="24"/>
        </w:rPr>
        <w:t xml:space="preserve">The committee will be asked to endorse the main motion and any alternate proposals at its next meeting.    </w:t>
      </w:r>
      <w:r w:rsidR="002E276E" w:rsidRPr="00036B82">
        <w:rPr>
          <w:rFonts w:ascii="Arial Narrow" w:hAnsi="Arial Narrow" w:cs="Arial"/>
          <w:color w:val="000000"/>
          <w:sz w:val="24"/>
          <w:szCs w:val="24"/>
        </w:rPr>
        <w:t xml:space="preserve"> </w:t>
      </w:r>
    </w:p>
    <w:p w:rsidR="00FC58B7" w:rsidRPr="00036B82" w:rsidRDefault="00C52E4B" w:rsidP="00036B82">
      <w:pPr>
        <w:autoSpaceDE w:val="0"/>
        <w:autoSpaceDN w:val="0"/>
        <w:adjustRightInd w:val="0"/>
        <w:spacing w:line="240" w:lineRule="auto"/>
        <w:ind w:left="360"/>
        <w:rPr>
          <w:rFonts w:ascii="Arial Narrow" w:hAnsi="Arial Narrow" w:cs="Arial"/>
          <w:color w:val="000000"/>
          <w:sz w:val="24"/>
          <w:szCs w:val="24"/>
        </w:rPr>
      </w:pPr>
      <w:hyperlink r:id="rId10" w:history="1">
        <w:r w:rsidR="00FC58B7" w:rsidRPr="00FC58B7">
          <w:rPr>
            <w:rStyle w:val="Hyperlink"/>
            <w:rFonts w:ascii="Arial Narrow" w:hAnsi="Arial Narrow" w:cs="Arial"/>
            <w:sz w:val="24"/>
            <w:szCs w:val="24"/>
          </w:rPr>
          <w:t>Issue Tracking:  Must Offer Exception Process</w:t>
        </w:r>
      </w:hyperlink>
      <w:r w:rsidR="00FC58B7">
        <w:rPr>
          <w:rFonts w:ascii="Arial Narrow" w:hAnsi="Arial Narrow" w:cs="Arial"/>
          <w:color w:val="000000"/>
          <w:sz w:val="24"/>
          <w:szCs w:val="24"/>
        </w:rPr>
        <w:t xml:space="preserve"> </w:t>
      </w:r>
    </w:p>
    <w:p w:rsidR="003871C9" w:rsidRPr="000F044C" w:rsidRDefault="003871C9" w:rsidP="00DB6F18">
      <w:pPr>
        <w:pStyle w:val="SecondaryHeading-Numbered"/>
        <w:numPr>
          <w:ilvl w:val="0"/>
          <w:numId w:val="2"/>
        </w:numPr>
        <w:rPr>
          <w:b w:val="0"/>
          <w:szCs w:val="24"/>
          <w:u w:val="single"/>
        </w:rPr>
      </w:pPr>
      <w:r w:rsidRPr="000F044C">
        <w:rPr>
          <w:b w:val="0"/>
          <w:szCs w:val="24"/>
          <w:u w:val="single"/>
        </w:rPr>
        <w:t>PJM Transmission Service and Merchant Facility Business Practices Update</w:t>
      </w:r>
      <w:r w:rsidR="000F044C" w:rsidRPr="000F044C">
        <w:rPr>
          <w:b w:val="0"/>
          <w:szCs w:val="24"/>
          <w:u w:val="single"/>
        </w:rPr>
        <w:t xml:space="preserve"> (</w:t>
      </w:r>
      <w:r w:rsidR="00E27B23">
        <w:rPr>
          <w:b w:val="0"/>
          <w:szCs w:val="24"/>
          <w:u w:val="single"/>
        </w:rPr>
        <w:t>1</w:t>
      </w:r>
      <w:r w:rsidR="00AE2974">
        <w:rPr>
          <w:b w:val="0"/>
          <w:szCs w:val="24"/>
          <w:u w:val="single"/>
        </w:rPr>
        <w:t>1:15-11:25</w:t>
      </w:r>
      <w:r w:rsidR="000F044C" w:rsidRPr="000F044C">
        <w:rPr>
          <w:b w:val="0"/>
          <w:szCs w:val="24"/>
          <w:u w:val="single"/>
        </w:rPr>
        <w:t>)</w:t>
      </w:r>
      <w:r w:rsidRPr="000F044C">
        <w:rPr>
          <w:b w:val="0"/>
          <w:szCs w:val="24"/>
          <w:u w:val="single"/>
        </w:rPr>
        <w:t xml:space="preserve"> </w:t>
      </w:r>
    </w:p>
    <w:p w:rsidR="00DC385C" w:rsidRPr="00DC385C" w:rsidRDefault="003871C9" w:rsidP="00DC385C">
      <w:pPr>
        <w:pStyle w:val="ListParagraph"/>
        <w:numPr>
          <w:ilvl w:val="1"/>
          <w:numId w:val="2"/>
        </w:numPr>
        <w:autoSpaceDE w:val="0"/>
        <w:autoSpaceDN w:val="0"/>
        <w:adjustRightInd w:val="0"/>
        <w:spacing w:line="240" w:lineRule="auto"/>
        <w:ind w:left="720"/>
        <w:contextualSpacing w:val="0"/>
        <w:rPr>
          <w:rFonts w:ascii="Arial Narrow" w:hAnsi="Arial Narrow"/>
          <w:sz w:val="24"/>
          <w:szCs w:val="24"/>
        </w:rPr>
      </w:pPr>
      <w:r w:rsidRPr="000F044C">
        <w:rPr>
          <w:rFonts w:ascii="Arial Narrow" w:hAnsi="Arial Narrow"/>
          <w:sz w:val="24"/>
          <w:szCs w:val="24"/>
        </w:rPr>
        <w:t xml:space="preserve">Mr. Chris </w:t>
      </w:r>
      <w:r w:rsidRPr="00DC385C">
        <w:rPr>
          <w:rFonts w:ascii="Arial Narrow" w:hAnsi="Arial Narrow" w:cs="Arial"/>
          <w:color w:val="000000"/>
          <w:sz w:val="24"/>
          <w:szCs w:val="24"/>
        </w:rPr>
        <w:t>Advena</w:t>
      </w:r>
      <w:r w:rsidR="007216A0">
        <w:rPr>
          <w:rFonts w:ascii="Arial Narrow" w:hAnsi="Arial Narrow"/>
          <w:sz w:val="24"/>
          <w:szCs w:val="24"/>
        </w:rPr>
        <w:t xml:space="preserve"> </w:t>
      </w:r>
      <w:r w:rsidRPr="000F044C">
        <w:rPr>
          <w:rFonts w:ascii="Arial Narrow" w:hAnsi="Arial Narrow"/>
          <w:sz w:val="24"/>
          <w:szCs w:val="24"/>
        </w:rPr>
        <w:t>will provide a first read on the revisions to the PJM Regional Business Practices document associated with the new OASIS application</w:t>
      </w:r>
      <w:r w:rsidRPr="00DC385C">
        <w:rPr>
          <w:rFonts w:ascii="Arial Narrow" w:hAnsi="Arial Narrow"/>
          <w:sz w:val="24"/>
          <w:szCs w:val="24"/>
        </w:rPr>
        <w:t>. The committee will be asked to endorse the</w:t>
      </w:r>
      <w:r w:rsidR="00DB6F18" w:rsidRPr="00DC385C">
        <w:rPr>
          <w:rFonts w:ascii="Arial Narrow" w:hAnsi="Arial Narrow"/>
          <w:sz w:val="24"/>
          <w:szCs w:val="24"/>
        </w:rPr>
        <w:t>se</w:t>
      </w:r>
      <w:r w:rsidRPr="00DC385C">
        <w:rPr>
          <w:rFonts w:ascii="Arial Narrow" w:hAnsi="Arial Narrow"/>
          <w:sz w:val="24"/>
          <w:szCs w:val="24"/>
        </w:rPr>
        <w:t xml:space="preserve"> </w:t>
      </w:r>
      <w:r w:rsidR="00DB6F18" w:rsidRPr="00DC385C">
        <w:rPr>
          <w:rFonts w:ascii="Arial Narrow" w:hAnsi="Arial Narrow"/>
          <w:sz w:val="24"/>
          <w:szCs w:val="24"/>
        </w:rPr>
        <w:t>revisions at its next meeting</w:t>
      </w:r>
      <w:r w:rsidRPr="00DC385C">
        <w:rPr>
          <w:rFonts w:ascii="Arial Narrow" w:hAnsi="Arial Narrow"/>
          <w:sz w:val="24"/>
          <w:szCs w:val="24"/>
        </w:rPr>
        <w:t xml:space="preserve">. </w:t>
      </w:r>
      <w:r w:rsidR="000F044C" w:rsidRPr="00DC385C">
        <w:rPr>
          <w:rFonts w:ascii="Arial Narrow" w:hAnsi="Arial Narrow"/>
          <w:sz w:val="24"/>
          <w:szCs w:val="24"/>
        </w:rPr>
        <w:t xml:space="preserve"> </w:t>
      </w:r>
    </w:p>
    <w:p w:rsidR="003871C9" w:rsidRPr="00DB48A3" w:rsidRDefault="003871C9" w:rsidP="00DB48A3">
      <w:pPr>
        <w:pStyle w:val="ListParagraph"/>
        <w:numPr>
          <w:ilvl w:val="1"/>
          <w:numId w:val="2"/>
        </w:numPr>
        <w:autoSpaceDE w:val="0"/>
        <w:autoSpaceDN w:val="0"/>
        <w:adjustRightInd w:val="0"/>
        <w:spacing w:line="240" w:lineRule="auto"/>
        <w:ind w:left="720"/>
        <w:contextualSpacing w:val="0"/>
        <w:rPr>
          <w:rFonts w:ascii="Arial Narrow" w:hAnsi="Arial Narrow" w:cs="Arial"/>
          <w:color w:val="000000"/>
          <w:sz w:val="24"/>
          <w:szCs w:val="24"/>
        </w:rPr>
      </w:pPr>
      <w:r w:rsidRPr="000F044C">
        <w:rPr>
          <w:rFonts w:ascii="Arial Narrow" w:hAnsi="Arial Narrow"/>
          <w:sz w:val="24"/>
          <w:szCs w:val="24"/>
        </w:rPr>
        <w:t xml:space="preserve">Mr. Advena will also provide an informational update on the corresponding changes to the </w:t>
      </w:r>
      <w:r w:rsidRPr="00DB48A3">
        <w:rPr>
          <w:rFonts w:ascii="Arial Narrow" w:hAnsi="Arial Narrow" w:cs="Arial"/>
          <w:color w:val="000000"/>
          <w:sz w:val="24"/>
          <w:szCs w:val="24"/>
        </w:rPr>
        <w:t>Merchant Facilities Practices document also associated with the new OASIS.</w:t>
      </w:r>
    </w:p>
    <w:p w:rsidR="00DB48A3" w:rsidRPr="00DB48A3" w:rsidRDefault="00CB7AE5" w:rsidP="00DB48A3">
      <w:pPr>
        <w:pStyle w:val="SecondaryHeading-Numbered"/>
        <w:numPr>
          <w:ilvl w:val="0"/>
          <w:numId w:val="2"/>
        </w:numPr>
        <w:rPr>
          <w:rFonts w:cs="Arial"/>
          <w:color w:val="000000"/>
          <w:szCs w:val="24"/>
        </w:rPr>
      </w:pPr>
      <w:r w:rsidRPr="00DB48A3">
        <w:rPr>
          <w:b w:val="0"/>
          <w:szCs w:val="24"/>
          <w:u w:val="single"/>
        </w:rPr>
        <w:t>Market Efficiency Process Enhancement Task Force</w:t>
      </w:r>
      <w:r w:rsidR="00C967E5" w:rsidRPr="00DB48A3">
        <w:rPr>
          <w:b w:val="0"/>
          <w:szCs w:val="24"/>
          <w:u w:val="single"/>
        </w:rPr>
        <w:t xml:space="preserve"> (</w:t>
      </w:r>
      <w:r w:rsidR="00E27B23">
        <w:rPr>
          <w:b w:val="0"/>
          <w:szCs w:val="24"/>
          <w:u w:val="single"/>
        </w:rPr>
        <w:t>1</w:t>
      </w:r>
      <w:r w:rsidR="00AE2974">
        <w:rPr>
          <w:b w:val="0"/>
          <w:szCs w:val="24"/>
          <w:u w:val="single"/>
        </w:rPr>
        <w:t>1:25-11:35</w:t>
      </w:r>
      <w:r w:rsidR="00C967E5" w:rsidRPr="00DB48A3">
        <w:rPr>
          <w:b w:val="0"/>
          <w:szCs w:val="24"/>
          <w:u w:val="single"/>
        </w:rPr>
        <w:t>)</w:t>
      </w:r>
    </w:p>
    <w:p w:rsidR="00CB7AE5" w:rsidRDefault="00DB48A3" w:rsidP="00DB48A3">
      <w:pPr>
        <w:pStyle w:val="SecondaryHeading-Numbered"/>
        <w:ind w:left="360"/>
        <w:rPr>
          <w:rStyle w:val="Hyperlink"/>
          <w:b w:val="0"/>
        </w:rPr>
      </w:pPr>
      <w:r w:rsidRPr="00C967E5">
        <w:rPr>
          <w:b w:val="0"/>
        </w:rPr>
        <w:t xml:space="preserve">Mr. Brian </w:t>
      </w:r>
      <w:r>
        <w:rPr>
          <w:b w:val="0"/>
        </w:rPr>
        <w:t xml:space="preserve">Chmielewski </w:t>
      </w:r>
      <w:r w:rsidRPr="00C967E5">
        <w:rPr>
          <w:b w:val="0"/>
        </w:rPr>
        <w:t xml:space="preserve">will present the Market Efficiency phase 2 </w:t>
      </w:r>
      <w:proofErr w:type="gramStart"/>
      <w:r w:rsidRPr="00C967E5">
        <w:rPr>
          <w:b w:val="0"/>
        </w:rPr>
        <w:t>proposal</w:t>
      </w:r>
      <w:proofErr w:type="gramEnd"/>
      <w:r w:rsidRPr="00C967E5">
        <w:rPr>
          <w:b w:val="0"/>
        </w:rPr>
        <w:t xml:space="preserve"> developed at the Market Efficiency Process Enhancement Task Force (MEPETF) and the associated Manual and OA language revisions. The Committee will be </w:t>
      </w:r>
      <w:r>
        <w:rPr>
          <w:b w:val="0"/>
        </w:rPr>
        <w:t>asked</w:t>
      </w:r>
      <w:r w:rsidRPr="00C967E5">
        <w:rPr>
          <w:b w:val="0"/>
        </w:rPr>
        <w:t xml:space="preserve"> to endorse the proposal and language revisions </w:t>
      </w:r>
      <w:r>
        <w:rPr>
          <w:b w:val="0"/>
        </w:rPr>
        <w:t xml:space="preserve">at </w:t>
      </w:r>
      <w:r w:rsidRPr="00C967E5">
        <w:rPr>
          <w:b w:val="0"/>
        </w:rPr>
        <w:t>its next meeting.</w:t>
      </w:r>
      <w:r w:rsidRPr="00C967E5">
        <w:rPr>
          <w:b w:val="0"/>
        </w:rPr>
        <w:br/>
      </w:r>
      <w:hyperlink r:id="rId11" w:history="1">
        <w:r w:rsidRPr="00C967E5">
          <w:rPr>
            <w:rStyle w:val="Hyperlink"/>
            <w:b w:val="0"/>
          </w:rPr>
          <w:t>Issue Tracking: RTEP Market Efficiency Analysis</w:t>
        </w:r>
      </w:hyperlink>
    </w:p>
    <w:p w:rsidR="00950C49" w:rsidRPr="00950C49" w:rsidRDefault="00950C49" w:rsidP="00950C49">
      <w:pPr>
        <w:pStyle w:val="SecondaryHeading-Numbered"/>
        <w:numPr>
          <w:ilvl w:val="0"/>
          <w:numId w:val="2"/>
        </w:numPr>
        <w:rPr>
          <w:b w:val="0"/>
          <w:szCs w:val="24"/>
          <w:u w:val="single"/>
        </w:rPr>
      </w:pPr>
      <w:r w:rsidRPr="00950C49">
        <w:rPr>
          <w:b w:val="0"/>
          <w:szCs w:val="24"/>
          <w:u w:val="single"/>
        </w:rPr>
        <w:t>FTR Forfeiture Hourly Component (</w:t>
      </w:r>
      <w:r w:rsidR="00AE2974">
        <w:rPr>
          <w:b w:val="0"/>
          <w:szCs w:val="24"/>
          <w:u w:val="single"/>
        </w:rPr>
        <w:t>11:35-11:50</w:t>
      </w:r>
      <w:r w:rsidRPr="00950C49">
        <w:rPr>
          <w:b w:val="0"/>
          <w:szCs w:val="24"/>
          <w:u w:val="single"/>
        </w:rPr>
        <w:t xml:space="preserve">) </w:t>
      </w:r>
    </w:p>
    <w:p w:rsidR="00950C49" w:rsidRDefault="00950C49" w:rsidP="0017541B">
      <w:pPr>
        <w:pStyle w:val="SecondaryHeading-Numbered"/>
        <w:spacing w:after="0"/>
        <w:ind w:left="360"/>
        <w:rPr>
          <w:b w:val="0"/>
        </w:rPr>
      </w:pPr>
      <w:r w:rsidRPr="00950C49">
        <w:rPr>
          <w:b w:val="0"/>
        </w:rPr>
        <w:t>Mr. Brian Chmielewski, PJM, will provide a first read to address an issue identified in the FTR Forfeiture hourly cost component calculations. The proposed solution will also be presented.</w:t>
      </w:r>
      <w:r>
        <w:rPr>
          <w:b w:val="0"/>
        </w:rPr>
        <w:t xml:space="preserve">  </w:t>
      </w:r>
      <w:r w:rsidRPr="00950C49">
        <w:rPr>
          <w:b w:val="0"/>
        </w:rPr>
        <w:t xml:space="preserve">The committee will be asked to endorse these revisions at its next meeting.  </w:t>
      </w:r>
    </w:p>
    <w:p w:rsidR="00D12A9B" w:rsidRDefault="00C52E4B" w:rsidP="00950C49">
      <w:pPr>
        <w:pStyle w:val="SecondaryHeading-Numbered"/>
        <w:ind w:left="360"/>
        <w:rPr>
          <w:rStyle w:val="Hyperlink"/>
          <w:b w:val="0"/>
        </w:rPr>
      </w:pPr>
      <w:hyperlink r:id="rId12" w:history="1">
        <w:r w:rsidR="0017541B" w:rsidRPr="0017541B">
          <w:rPr>
            <w:rStyle w:val="Hyperlink"/>
            <w:b w:val="0"/>
          </w:rPr>
          <w:t>Issue Tracking:  FTR Forfeiture Rule Changes</w:t>
        </w:r>
      </w:hyperlink>
    </w:p>
    <w:p w:rsidR="00F748FD" w:rsidRPr="00F748FD" w:rsidRDefault="00F748FD" w:rsidP="00F748FD">
      <w:pPr>
        <w:pStyle w:val="SecondaryHeading-Numbered"/>
        <w:numPr>
          <w:ilvl w:val="0"/>
          <w:numId w:val="2"/>
        </w:numPr>
        <w:rPr>
          <w:b w:val="0"/>
          <w:szCs w:val="24"/>
          <w:u w:val="single"/>
        </w:rPr>
      </w:pPr>
      <w:r w:rsidRPr="00F748FD">
        <w:rPr>
          <w:b w:val="0"/>
          <w:szCs w:val="24"/>
          <w:u w:val="single"/>
        </w:rPr>
        <w:t>Carbon Pricing Problem Statement / Issue Charge (11:</w:t>
      </w:r>
      <w:r w:rsidR="00AE2974">
        <w:rPr>
          <w:b w:val="0"/>
          <w:szCs w:val="24"/>
          <w:u w:val="single"/>
        </w:rPr>
        <w:t>50-12:1</w:t>
      </w:r>
      <w:r w:rsidR="00C52E4B">
        <w:rPr>
          <w:b w:val="0"/>
          <w:szCs w:val="24"/>
          <w:u w:val="single"/>
        </w:rPr>
        <w:t>5</w:t>
      </w:r>
      <w:r w:rsidRPr="00F748FD">
        <w:rPr>
          <w:b w:val="0"/>
          <w:szCs w:val="24"/>
          <w:u w:val="single"/>
        </w:rPr>
        <w:t>)</w:t>
      </w:r>
    </w:p>
    <w:p w:rsidR="00F748FD" w:rsidRPr="00F748FD" w:rsidRDefault="00F748FD" w:rsidP="00F748FD">
      <w:pPr>
        <w:pStyle w:val="SecondaryHeading-Numbered"/>
        <w:ind w:left="360"/>
        <w:rPr>
          <w:b w:val="0"/>
          <w:color w:val="0070C0"/>
          <w:szCs w:val="24"/>
        </w:rPr>
      </w:pPr>
      <w:r w:rsidRPr="00F748FD">
        <w:rPr>
          <w:b w:val="0"/>
          <w:szCs w:val="24"/>
        </w:rPr>
        <w:t xml:space="preserve">Mr. Michael Borgatti, Gable Associates, will present a proposed problem statement and issue charge related to carbon pricing.  </w:t>
      </w:r>
      <w:r w:rsidRPr="00F748FD">
        <w:rPr>
          <w:b w:val="0"/>
        </w:rPr>
        <w:t>The Committee will be asked to endorse these documents at its next meeting.</w:t>
      </w:r>
    </w:p>
    <w:p w:rsidR="00F748FD" w:rsidRPr="00950C49" w:rsidRDefault="00F748FD" w:rsidP="00950C49">
      <w:pPr>
        <w:pStyle w:val="SecondaryHeading-Numbered"/>
        <w:ind w:left="360"/>
        <w:rPr>
          <w:b w:val="0"/>
        </w:rPr>
      </w:pPr>
    </w:p>
    <w:p w:rsidR="005B23B1" w:rsidRDefault="005B23B1" w:rsidP="005B23B1">
      <w:pPr>
        <w:pStyle w:val="PrimaryHeading"/>
        <w:jc w:val="both"/>
      </w:pPr>
      <w:r>
        <w:lastRenderedPageBreak/>
        <w:t>Informational Updates</w:t>
      </w:r>
      <w:r w:rsidRPr="004905E1">
        <w:t xml:space="preserve"> </w:t>
      </w:r>
      <w:r w:rsidRPr="000F044C">
        <w:t>(</w:t>
      </w:r>
      <w:r w:rsidR="00AE2974">
        <w:t>12:1</w:t>
      </w:r>
      <w:r w:rsidR="00C52E4B">
        <w:t>5</w:t>
      </w:r>
      <w:r w:rsidR="00AE2974">
        <w:t>-12:</w:t>
      </w:r>
      <w:r w:rsidR="00C52E4B">
        <w:t>30</w:t>
      </w:r>
      <w:r w:rsidRPr="000F044C">
        <w:t>)</w:t>
      </w:r>
    </w:p>
    <w:p w:rsidR="005B23B1" w:rsidRPr="00C967E5" w:rsidRDefault="005B23B1" w:rsidP="005B23B1">
      <w:pPr>
        <w:pStyle w:val="SecondaryHeading-Numbered"/>
        <w:numPr>
          <w:ilvl w:val="0"/>
          <w:numId w:val="2"/>
        </w:numPr>
        <w:rPr>
          <w:b w:val="0"/>
          <w:szCs w:val="24"/>
          <w:u w:val="single"/>
        </w:rPr>
      </w:pPr>
      <w:r w:rsidRPr="00C967E5">
        <w:rPr>
          <w:b w:val="0"/>
          <w:szCs w:val="24"/>
          <w:u w:val="single"/>
        </w:rPr>
        <w:t>Gas Contingency Compensation (</w:t>
      </w:r>
      <w:r w:rsidR="00E27B23">
        <w:rPr>
          <w:b w:val="0"/>
          <w:szCs w:val="24"/>
          <w:u w:val="single"/>
        </w:rPr>
        <w:t>1</w:t>
      </w:r>
      <w:r w:rsidR="00AE2974">
        <w:rPr>
          <w:b w:val="0"/>
          <w:szCs w:val="24"/>
          <w:u w:val="single"/>
        </w:rPr>
        <w:t>2:10-12:</w:t>
      </w:r>
      <w:r w:rsidR="00C52E4B">
        <w:rPr>
          <w:b w:val="0"/>
          <w:szCs w:val="24"/>
          <w:u w:val="single"/>
        </w:rPr>
        <w:t>30</w:t>
      </w:r>
      <w:r w:rsidRPr="00C967E5">
        <w:rPr>
          <w:b w:val="0"/>
          <w:szCs w:val="24"/>
          <w:u w:val="single"/>
        </w:rPr>
        <w:t xml:space="preserve">) </w:t>
      </w:r>
    </w:p>
    <w:p w:rsidR="0017541B" w:rsidRPr="00D66840" w:rsidRDefault="005B23B1" w:rsidP="00D66840">
      <w:pPr>
        <w:pStyle w:val="SecondaryHeading-Numbered"/>
        <w:ind w:left="360"/>
        <w:rPr>
          <w:b w:val="0"/>
        </w:rPr>
      </w:pPr>
      <w:r>
        <w:rPr>
          <w:b w:val="0"/>
        </w:rPr>
        <w:t xml:space="preserve">Mr. Thomas DeVita </w:t>
      </w:r>
      <w:r w:rsidRPr="00C967E5">
        <w:rPr>
          <w:b w:val="0"/>
        </w:rPr>
        <w:t>will provide an informational update on next steps rel</w:t>
      </w:r>
      <w:r>
        <w:rPr>
          <w:b w:val="0"/>
        </w:rPr>
        <w:t xml:space="preserve">ated to the FERC Order ER19-664 and will review the Emergency Operating Instruction Compensation Problem Statement and Issue Charge.  </w:t>
      </w:r>
      <w:r w:rsidR="0017541B">
        <w:rPr>
          <w:b w:val="0"/>
        </w:rPr>
        <w:t xml:space="preserve">  </w:t>
      </w:r>
    </w:p>
    <w:p w:rsidR="00290548" w:rsidRDefault="00290548" w:rsidP="00290548">
      <w:pPr>
        <w:pStyle w:val="PrimaryHeading"/>
        <w:jc w:val="both"/>
      </w:pPr>
      <w:r w:rsidRPr="004905E1">
        <w:t xml:space="preserve">Future Agenda Items </w:t>
      </w:r>
      <w:r w:rsidRPr="000F044C">
        <w:t>(</w:t>
      </w:r>
      <w:r w:rsidR="00E27B23">
        <w:t>1</w:t>
      </w:r>
      <w:r w:rsidR="00C878AB">
        <w:t>2:</w:t>
      </w:r>
      <w:r w:rsidR="00C52E4B">
        <w:t>30</w:t>
      </w:r>
      <w:bookmarkStart w:id="3" w:name="_GoBack"/>
      <w:bookmarkEnd w:id="3"/>
      <w:r w:rsidRPr="000F044C">
        <w:t>)</w:t>
      </w:r>
    </w:p>
    <w:p w:rsidR="00290548" w:rsidRDefault="00290548" w:rsidP="00C967E5">
      <w:pPr>
        <w:pStyle w:val="SecondaryHeading-Numbered"/>
        <w:ind w:left="36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0F044C" w:rsidTr="00BB531B">
        <w:tc>
          <w:tcPr>
            <w:tcW w:w="9576" w:type="dxa"/>
          </w:tcPr>
          <w:bookmarkEnd w:id="2"/>
          <w:p w:rsidR="00BB531B" w:rsidRPr="000F044C" w:rsidRDefault="006C472C" w:rsidP="00BB531B">
            <w:pPr>
              <w:pStyle w:val="PrimaryHeading"/>
            </w:pPr>
            <w:r w:rsidRPr="000F044C">
              <w:t>Future Meeting Dates</w:t>
            </w:r>
          </w:p>
        </w:tc>
      </w:tr>
    </w:tbl>
    <w:tbl>
      <w:tblP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2970"/>
        <w:gridCol w:w="3792"/>
      </w:tblGrid>
      <w:tr w:rsidR="00F86A7D" w:rsidRPr="000F044C" w:rsidTr="00617152">
        <w:tc>
          <w:tcPr>
            <w:tcW w:w="3528" w:type="dxa"/>
            <w:tcBorders>
              <w:top w:val="nil"/>
              <w:left w:val="nil"/>
              <w:bottom w:val="nil"/>
              <w:right w:val="nil"/>
            </w:tcBorders>
            <w:shd w:val="clear" w:color="auto" w:fill="auto"/>
          </w:tcPr>
          <w:p w:rsidR="00F86A7D" w:rsidRPr="000F044C" w:rsidRDefault="00F86A7D" w:rsidP="00770929">
            <w:pPr>
              <w:spacing w:after="0"/>
              <w:rPr>
                <w:rFonts w:ascii="Arial Narrow" w:hAnsi="Arial Narrow"/>
                <w:sz w:val="24"/>
                <w:szCs w:val="24"/>
              </w:rPr>
            </w:pPr>
            <w:r w:rsidRPr="000F044C">
              <w:rPr>
                <w:rFonts w:ascii="Arial Narrow" w:hAnsi="Arial Narrow"/>
                <w:sz w:val="24"/>
                <w:szCs w:val="24"/>
              </w:rPr>
              <w:t>April 25, 2019</w:t>
            </w:r>
          </w:p>
        </w:tc>
        <w:tc>
          <w:tcPr>
            <w:tcW w:w="2970" w:type="dxa"/>
            <w:tcBorders>
              <w:top w:val="nil"/>
              <w:left w:val="nil"/>
              <w:bottom w:val="nil"/>
              <w:right w:val="nil"/>
            </w:tcBorders>
            <w:shd w:val="clear" w:color="auto" w:fill="auto"/>
          </w:tcPr>
          <w:p w:rsidR="00F86A7D" w:rsidRPr="000F044C" w:rsidRDefault="00F86A7D" w:rsidP="003D5168">
            <w:pPr>
              <w:spacing w:after="0"/>
              <w:rPr>
                <w:rFonts w:ascii="Arial Narrow" w:hAnsi="Arial Narrow"/>
                <w:sz w:val="24"/>
                <w:szCs w:val="24"/>
              </w:rPr>
            </w:pPr>
            <w:r w:rsidRPr="000F044C">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0F044C" w:rsidRDefault="00F86A7D" w:rsidP="006E3B2A">
            <w:pPr>
              <w:spacing w:after="0"/>
              <w:rPr>
                <w:rFonts w:ascii="Arial Narrow" w:hAnsi="Arial Narrow"/>
                <w:sz w:val="24"/>
                <w:szCs w:val="24"/>
              </w:rPr>
            </w:pPr>
            <w:r w:rsidRPr="000F044C">
              <w:rPr>
                <w:rFonts w:ascii="Arial Narrow" w:hAnsi="Arial Narrow"/>
                <w:sz w:val="24"/>
                <w:szCs w:val="24"/>
              </w:rPr>
              <w:t>Valley Forge, PA</w:t>
            </w:r>
          </w:p>
        </w:tc>
      </w:tr>
      <w:tr w:rsidR="00F86A7D" w:rsidRPr="000F044C" w:rsidTr="00617152">
        <w:tc>
          <w:tcPr>
            <w:tcW w:w="3528" w:type="dxa"/>
            <w:tcBorders>
              <w:top w:val="nil"/>
              <w:left w:val="nil"/>
              <w:bottom w:val="nil"/>
              <w:right w:val="nil"/>
            </w:tcBorders>
            <w:shd w:val="clear" w:color="auto" w:fill="auto"/>
          </w:tcPr>
          <w:p w:rsidR="00F86A7D" w:rsidRPr="000F044C" w:rsidRDefault="00F86A7D" w:rsidP="00770929">
            <w:pPr>
              <w:spacing w:after="0"/>
              <w:rPr>
                <w:rFonts w:ascii="Arial Narrow" w:hAnsi="Arial Narrow"/>
                <w:sz w:val="24"/>
                <w:szCs w:val="24"/>
              </w:rPr>
            </w:pPr>
            <w:r w:rsidRPr="000F044C">
              <w:rPr>
                <w:rFonts w:ascii="Arial Narrow" w:hAnsi="Arial Narrow"/>
                <w:sz w:val="24"/>
                <w:szCs w:val="24"/>
              </w:rPr>
              <w:t>May 30, 2019</w:t>
            </w:r>
          </w:p>
        </w:tc>
        <w:tc>
          <w:tcPr>
            <w:tcW w:w="2970" w:type="dxa"/>
            <w:tcBorders>
              <w:top w:val="nil"/>
              <w:left w:val="nil"/>
              <w:bottom w:val="nil"/>
              <w:right w:val="nil"/>
            </w:tcBorders>
            <w:shd w:val="clear" w:color="auto" w:fill="auto"/>
          </w:tcPr>
          <w:p w:rsidR="00F86A7D" w:rsidRPr="000F044C" w:rsidRDefault="00F86A7D" w:rsidP="003D5168">
            <w:pPr>
              <w:spacing w:after="0"/>
              <w:rPr>
                <w:rFonts w:ascii="Arial Narrow" w:hAnsi="Arial Narrow"/>
                <w:sz w:val="24"/>
                <w:szCs w:val="24"/>
              </w:rPr>
            </w:pPr>
            <w:r w:rsidRPr="000F044C">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0F044C" w:rsidRDefault="00F86A7D" w:rsidP="006E3B2A">
            <w:pPr>
              <w:spacing w:after="0"/>
              <w:rPr>
                <w:rFonts w:ascii="Arial Narrow" w:hAnsi="Arial Narrow"/>
                <w:sz w:val="24"/>
                <w:szCs w:val="24"/>
              </w:rPr>
            </w:pPr>
            <w:r w:rsidRPr="000F044C">
              <w:rPr>
                <w:rFonts w:ascii="Arial Narrow" w:hAnsi="Arial Narrow"/>
                <w:sz w:val="24"/>
                <w:szCs w:val="24"/>
              </w:rPr>
              <w:t>Valley Forge, PA</w:t>
            </w:r>
          </w:p>
        </w:tc>
      </w:tr>
      <w:tr w:rsidR="00F86A7D" w:rsidRPr="000F044C" w:rsidTr="00617152">
        <w:tc>
          <w:tcPr>
            <w:tcW w:w="3528" w:type="dxa"/>
            <w:tcBorders>
              <w:top w:val="nil"/>
              <w:left w:val="nil"/>
              <w:bottom w:val="nil"/>
              <w:right w:val="nil"/>
            </w:tcBorders>
            <w:shd w:val="clear" w:color="auto" w:fill="auto"/>
          </w:tcPr>
          <w:p w:rsidR="00F86A7D" w:rsidRPr="000F044C" w:rsidRDefault="00F86A7D" w:rsidP="00770929">
            <w:pPr>
              <w:spacing w:after="0"/>
              <w:rPr>
                <w:rFonts w:ascii="Arial Narrow" w:hAnsi="Arial Narrow"/>
                <w:sz w:val="24"/>
                <w:szCs w:val="24"/>
              </w:rPr>
            </w:pPr>
            <w:r w:rsidRPr="000F044C">
              <w:rPr>
                <w:rFonts w:ascii="Arial Narrow" w:hAnsi="Arial Narrow"/>
                <w:sz w:val="24"/>
                <w:szCs w:val="24"/>
              </w:rPr>
              <w:t>June 27, 2019</w:t>
            </w:r>
          </w:p>
        </w:tc>
        <w:tc>
          <w:tcPr>
            <w:tcW w:w="2970" w:type="dxa"/>
            <w:tcBorders>
              <w:top w:val="nil"/>
              <w:left w:val="nil"/>
              <w:bottom w:val="nil"/>
              <w:right w:val="nil"/>
            </w:tcBorders>
            <w:shd w:val="clear" w:color="auto" w:fill="auto"/>
          </w:tcPr>
          <w:p w:rsidR="00F86A7D" w:rsidRPr="000F044C" w:rsidRDefault="00F86A7D" w:rsidP="003D5168">
            <w:pPr>
              <w:spacing w:after="0"/>
              <w:rPr>
                <w:rFonts w:ascii="Arial Narrow" w:hAnsi="Arial Narrow"/>
                <w:sz w:val="24"/>
                <w:szCs w:val="24"/>
              </w:rPr>
            </w:pPr>
            <w:r w:rsidRPr="000F044C">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0F044C" w:rsidRDefault="00F86A7D" w:rsidP="006E3B2A">
            <w:pPr>
              <w:spacing w:after="0"/>
              <w:rPr>
                <w:rFonts w:ascii="Arial Narrow" w:hAnsi="Arial Narrow"/>
                <w:sz w:val="24"/>
                <w:szCs w:val="24"/>
              </w:rPr>
            </w:pPr>
            <w:r w:rsidRPr="000F044C">
              <w:rPr>
                <w:rFonts w:ascii="Arial Narrow" w:hAnsi="Arial Narrow"/>
                <w:sz w:val="24"/>
                <w:szCs w:val="24"/>
              </w:rPr>
              <w:t>Wilmington, DE</w:t>
            </w:r>
          </w:p>
        </w:tc>
      </w:tr>
      <w:tr w:rsidR="00F86A7D" w:rsidRPr="000F044C" w:rsidTr="00617152">
        <w:tc>
          <w:tcPr>
            <w:tcW w:w="3528" w:type="dxa"/>
            <w:tcBorders>
              <w:top w:val="nil"/>
              <w:left w:val="nil"/>
              <w:bottom w:val="nil"/>
              <w:right w:val="nil"/>
            </w:tcBorders>
            <w:shd w:val="clear" w:color="auto" w:fill="auto"/>
          </w:tcPr>
          <w:p w:rsidR="00F86A7D" w:rsidRPr="000F044C" w:rsidRDefault="00F86A7D" w:rsidP="00770929">
            <w:pPr>
              <w:spacing w:after="0"/>
              <w:rPr>
                <w:rFonts w:ascii="Arial Narrow" w:hAnsi="Arial Narrow"/>
                <w:sz w:val="24"/>
                <w:szCs w:val="24"/>
              </w:rPr>
            </w:pPr>
            <w:r w:rsidRPr="000F044C">
              <w:rPr>
                <w:rFonts w:ascii="Arial Narrow" w:hAnsi="Arial Narrow"/>
                <w:sz w:val="24"/>
                <w:szCs w:val="24"/>
              </w:rPr>
              <w:t>July 25, 2019</w:t>
            </w:r>
          </w:p>
        </w:tc>
        <w:tc>
          <w:tcPr>
            <w:tcW w:w="2970" w:type="dxa"/>
            <w:tcBorders>
              <w:top w:val="nil"/>
              <w:left w:val="nil"/>
              <w:bottom w:val="nil"/>
              <w:right w:val="nil"/>
            </w:tcBorders>
            <w:shd w:val="clear" w:color="auto" w:fill="auto"/>
          </w:tcPr>
          <w:p w:rsidR="00F86A7D" w:rsidRPr="000F044C" w:rsidRDefault="00F86A7D" w:rsidP="003D5168">
            <w:pPr>
              <w:spacing w:after="0"/>
              <w:rPr>
                <w:rFonts w:ascii="Arial Narrow" w:hAnsi="Arial Narrow"/>
                <w:sz w:val="24"/>
                <w:szCs w:val="24"/>
              </w:rPr>
            </w:pPr>
            <w:r w:rsidRPr="000F044C">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0F044C" w:rsidRDefault="00F86A7D" w:rsidP="006E3B2A">
            <w:pPr>
              <w:spacing w:after="0"/>
              <w:rPr>
                <w:rFonts w:ascii="Arial Narrow" w:hAnsi="Arial Narrow"/>
                <w:sz w:val="24"/>
                <w:szCs w:val="24"/>
              </w:rPr>
            </w:pPr>
            <w:r w:rsidRPr="000F044C">
              <w:rPr>
                <w:rFonts w:ascii="Arial Narrow" w:hAnsi="Arial Narrow"/>
                <w:sz w:val="24"/>
                <w:szCs w:val="24"/>
              </w:rPr>
              <w:t>Wilmington, DE</w:t>
            </w:r>
          </w:p>
        </w:tc>
      </w:tr>
      <w:tr w:rsidR="00F86A7D" w:rsidRPr="000F044C" w:rsidTr="00617152">
        <w:tc>
          <w:tcPr>
            <w:tcW w:w="3528" w:type="dxa"/>
            <w:tcBorders>
              <w:top w:val="nil"/>
              <w:left w:val="nil"/>
              <w:bottom w:val="nil"/>
              <w:right w:val="nil"/>
            </w:tcBorders>
            <w:shd w:val="clear" w:color="auto" w:fill="auto"/>
          </w:tcPr>
          <w:p w:rsidR="00F86A7D" w:rsidRPr="000F044C" w:rsidRDefault="00F86A7D" w:rsidP="00770929">
            <w:pPr>
              <w:spacing w:after="0"/>
              <w:rPr>
                <w:rFonts w:ascii="Arial Narrow" w:hAnsi="Arial Narrow"/>
                <w:sz w:val="24"/>
                <w:szCs w:val="24"/>
              </w:rPr>
            </w:pPr>
            <w:r w:rsidRPr="000F044C">
              <w:rPr>
                <w:rFonts w:ascii="Arial Narrow" w:hAnsi="Arial Narrow"/>
                <w:sz w:val="24"/>
                <w:szCs w:val="24"/>
              </w:rPr>
              <w:t>August 22, 2019</w:t>
            </w:r>
          </w:p>
        </w:tc>
        <w:tc>
          <w:tcPr>
            <w:tcW w:w="2970" w:type="dxa"/>
            <w:tcBorders>
              <w:top w:val="nil"/>
              <w:left w:val="nil"/>
              <w:bottom w:val="nil"/>
              <w:right w:val="nil"/>
            </w:tcBorders>
            <w:shd w:val="clear" w:color="auto" w:fill="auto"/>
          </w:tcPr>
          <w:p w:rsidR="00F86A7D" w:rsidRPr="000F044C" w:rsidRDefault="00F86A7D" w:rsidP="003D5168">
            <w:pPr>
              <w:spacing w:after="0"/>
              <w:rPr>
                <w:rFonts w:ascii="Arial Narrow" w:hAnsi="Arial Narrow"/>
                <w:sz w:val="24"/>
                <w:szCs w:val="24"/>
              </w:rPr>
            </w:pPr>
            <w:r w:rsidRPr="000F044C">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0F044C" w:rsidRDefault="00F86A7D" w:rsidP="006E3B2A">
            <w:pPr>
              <w:spacing w:after="0"/>
              <w:rPr>
                <w:rFonts w:ascii="Arial Narrow" w:hAnsi="Arial Narrow"/>
                <w:sz w:val="24"/>
                <w:szCs w:val="24"/>
              </w:rPr>
            </w:pPr>
            <w:r w:rsidRPr="000F044C">
              <w:rPr>
                <w:rFonts w:ascii="Arial Narrow" w:hAnsi="Arial Narrow"/>
                <w:sz w:val="24"/>
                <w:szCs w:val="24"/>
              </w:rPr>
              <w:t>Wilmington, DE</w:t>
            </w:r>
          </w:p>
        </w:tc>
      </w:tr>
      <w:tr w:rsidR="00F86A7D" w:rsidRPr="000F044C" w:rsidTr="00617152">
        <w:tc>
          <w:tcPr>
            <w:tcW w:w="3528" w:type="dxa"/>
            <w:tcBorders>
              <w:top w:val="nil"/>
              <w:left w:val="nil"/>
              <w:bottom w:val="nil"/>
              <w:right w:val="nil"/>
            </w:tcBorders>
            <w:shd w:val="clear" w:color="auto" w:fill="auto"/>
          </w:tcPr>
          <w:p w:rsidR="00F86A7D" w:rsidRPr="000F044C" w:rsidRDefault="00F86A7D" w:rsidP="00770929">
            <w:pPr>
              <w:spacing w:after="0"/>
              <w:rPr>
                <w:rFonts w:ascii="Arial Narrow" w:hAnsi="Arial Narrow"/>
                <w:sz w:val="24"/>
                <w:szCs w:val="24"/>
              </w:rPr>
            </w:pPr>
            <w:r w:rsidRPr="000F044C">
              <w:rPr>
                <w:rFonts w:ascii="Arial Narrow" w:hAnsi="Arial Narrow"/>
                <w:sz w:val="24"/>
                <w:szCs w:val="24"/>
              </w:rPr>
              <w:t>September 26, 2019</w:t>
            </w:r>
          </w:p>
        </w:tc>
        <w:tc>
          <w:tcPr>
            <w:tcW w:w="2970" w:type="dxa"/>
            <w:tcBorders>
              <w:top w:val="nil"/>
              <w:left w:val="nil"/>
              <w:bottom w:val="nil"/>
              <w:right w:val="nil"/>
            </w:tcBorders>
            <w:shd w:val="clear" w:color="auto" w:fill="auto"/>
          </w:tcPr>
          <w:p w:rsidR="00F86A7D" w:rsidRPr="000F044C" w:rsidRDefault="00F86A7D" w:rsidP="003D5168">
            <w:pPr>
              <w:spacing w:after="0"/>
              <w:rPr>
                <w:rFonts w:ascii="Arial Narrow" w:hAnsi="Arial Narrow"/>
                <w:sz w:val="24"/>
                <w:szCs w:val="24"/>
              </w:rPr>
            </w:pPr>
            <w:r w:rsidRPr="000F044C">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0F044C" w:rsidRDefault="00F86A7D" w:rsidP="006E3B2A">
            <w:pPr>
              <w:spacing w:after="0"/>
              <w:rPr>
                <w:rFonts w:ascii="Arial Narrow" w:hAnsi="Arial Narrow"/>
                <w:sz w:val="24"/>
                <w:szCs w:val="24"/>
              </w:rPr>
            </w:pPr>
            <w:r w:rsidRPr="000F044C">
              <w:rPr>
                <w:rFonts w:ascii="Arial Narrow" w:hAnsi="Arial Narrow"/>
                <w:sz w:val="24"/>
                <w:szCs w:val="24"/>
              </w:rPr>
              <w:t>Valley Forge, PA</w:t>
            </w:r>
          </w:p>
        </w:tc>
      </w:tr>
      <w:tr w:rsidR="00F86A7D" w:rsidRPr="000F044C" w:rsidTr="00617152">
        <w:tc>
          <w:tcPr>
            <w:tcW w:w="3528" w:type="dxa"/>
            <w:tcBorders>
              <w:top w:val="nil"/>
              <w:left w:val="nil"/>
              <w:bottom w:val="nil"/>
              <w:right w:val="nil"/>
            </w:tcBorders>
            <w:shd w:val="clear" w:color="auto" w:fill="auto"/>
          </w:tcPr>
          <w:p w:rsidR="00F86A7D" w:rsidRPr="000F044C" w:rsidRDefault="00F86A7D" w:rsidP="00770929">
            <w:pPr>
              <w:spacing w:after="0"/>
              <w:rPr>
                <w:rFonts w:ascii="Arial Narrow" w:hAnsi="Arial Narrow"/>
                <w:sz w:val="24"/>
                <w:szCs w:val="24"/>
              </w:rPr>
            </w:pPr>
            <w:r w:rsidRPr="000F044C">
              <w:rPr>
                <w:rFonts w:ascii="Arial Narrow" w:hAnsi="Arial Narrow"/>
                <w:sz w:val="24"/>
                <w:szCs w:val="24"/>
              </w:rPr>
              <w:t>October 31, 2019</w:t>
            </w:r>
          </w:p>
        </w:tc>
        <w:tc>
          <w:tcPr>
            <w:tcW w:w="2970" w:type="dxa"/>
            <w:tcBorders>
              <w:top w:val="nil"/>
              <w:left w:val="nil"/>
              <w:bottom w:val="nil"/>
              <w:right w:val="nil"/>
            </w:tcBorders>
            <w:shd w:val="clear" w:color="auto" w:fill="auto"/>
          </w:tcPr>
          <w:p w:rsidR="00F86A7D" w:rsidRPr="000F044C" w:rsidRDefault="00F86A7D" w:rsidP="003D5168">
            <w:pPr>
              <w:spacing w:after="0"/>
              <w:rPr>
                <w:rFonts w:ascii="Arial Narrow" w:hAnsi="Arial Narrow"/>
                <w:sz w:val="24"/>
                <w:szCs w:val="24"/>
              </w:rPr>
            </w:pPr>
            <w:r w:rsidRPr="000F044C">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0F044C" w:rsidRDefault="00F86A7D" w:rsidP="006E3B2A">
            <w:pPr>
              <w:spacing w:after="0"/>
              <w:rPr>
                <w:rFonts w:ascii="Arial Narrow" w:hAnsi="Arial Narrow"/>
                <w:sz w:val="24"/>
                <w:szCs w:val="24"/>
              </w:rPr>
            </w:pPr>
            <w:r w:rsidRPr="000F044C">
              <w:rPr>
                <w:rFonts w:ascii="Arial Narrow" w:hAnsi="Arial Narrow"/>
                <w:sz w:val="24"/>
                <w:szCs w:val="24"/>
              </w:rPr>
              <w:t>Wilmington, DE</w:t>
            </w:r>
          </w:p>
        </w:tc>
      </w:tr>
      <w:tr w:rsidR="00F86A7D" w:rsidRPr="000F044C" w:rsidTr="00617152">
        <w:tc>
          <w:tcPr>
            <w:tcW w:w="3528" w:type="dxa"/>
            <w:tcBorders>
              <w:top w:val="nil"/>
              <w:left w:val="nil"/>
              <w:bottom w:val="nil"/>
              <w:right w:val="nil"/>
            </w:tcBorders>
            <w:shd w:val="clear" w:color="auto" w:fill="auto"/>
          </w:tcPr>
          <w:p w:rsidR="00F86A7D" w:rsidRPr="000F044C" w:rsidRDefault="00F86A7D" w:rsidP="00B23E73">
            <w:pPr>
              <w:spacing w:after="0"/>
              <w:rPr>
                <w:rFonts w:ascii="Arial Narrow" w:hAnsi="Arial Narrow"/>
                <w:sz w:val="24"/>
                <w:szCs w:val="24"/>
              </w:rPr>
            </w:pPr>
            <w:r w:rsidRPr="000F044C">
              <w:rPr>
                <w:rFonts w:ascii="Arial Narrow" w:hAnsi="Arial Narrow"/>
                <w:sz w:val="24"/>
                <w:szCs w:val="24"/>
              </w:rPr>
              <w:t>December 5, 2019</w:t>
            </w:r>
          </w:p>
        </w:tc>
        <w:tc>
          <w:tcPr>
            <w:tcW w:w="2970" w:type="dxa"/>
            <w:tcBorders>
              <w:top w:val="nil"/>
              <w:left w:val="nil"/>
              <w:bottom w:val="nil"/>
              <w:right w:val="nil"/>
            </w:tcBorders>
            <w:shd w:val="clear" w:color="auto" w:fill="auto"/>
          </w:tcPr>
          <w:p w:rsidR="00F86A7D" w:rsidRPr="000F044C" w:rsidRDefault="00F86A7D" w:rsidP="003D5168">
            <w:pPr>
              <w:spacing w:after="0"/>
              <w:rPr>
                <w:rFonts w:ascii="Arial Narrow" w:hAnsi="Arial Narrow"/>
                <w:sz w:val="24"/>
                <w:szCs w:val="24"/>
              </w:rPr>
            </w:pPr>
            <w:r w:rsidRPr="000F044C">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0F044C" w:rsidRDefault="00BC025F" w:rsidP="006E3B2A">
            <w:pPr>
              <w:spacing w:after="0"/>
              <w:rPr>
                <w:rFonts w:ascii="Arial Narrow" w:hAnsi="Arial Narrow"/>
                <w:sz w:val="24"/>
                <w:szCs w:val="24"/>
              </w:rPr>
            </w:pPr>
            <w:r w:rsidRPr="000F044C">
              <w:rPr>
                <w:rFonts w:ascii="Arial Narrow" w:hAnsi="Arial Narrow"/>
                <w:sz w:val="24"/>
                <w:szCs w:val="24"/>
              </w:rPr>
              <w:t>Wilmington, DE</w:t>
            </w:r>
          </w:p>
        </w:tc>
      </w:tr>
      <w:tr w:rsidR="00BC025F" w:rsidRPr="000F044C" w:rsidTr="00617152">
        <w:tc>
          <w:tcPr>
            <w:tcW w:w="3528" w:type="dxa"/>
            <w:tcBorders>
              <w:top w:val="nil"/>
              <w:left w:val="nil"/>
              <w:bottom w:val="nil"/>
              <w:right w:val="nil"/>
            </w:tcBorders>
            <w:shd w:val="clear" w:color="auto" w:fill="auto"/>
          </w:tcPr>
          <w:p w:rsidR="00BC025F" w:rsidRPr="000F044C" w:rsidRDefault="00BC025F" w:rsidP="00770929">
            <w:pPr>
              <w:spacing w:after="0"/>
              <w:rPr>
                <w:rFonts w:ascii="Arial Narrow" w:hAnsi="Arial Narrow"/>
                <w:sz w:val="24"/>
                <w:szCs w:val="24"/>
              </w:rPr>
            </w:pPr>
            <w:r w:rsidRPr="000F044C">
              <w:rPr>
                <w:rFonts w:ascii="Arial Narrow" w:hAnsi="Arial Narrow"/>
                <w:sz w:val="24"/>
                <w:szCs w:val="24"/>
              </w:rPr>
              <w:t>December 19, 2019</w:t>
            </w:r>
          </w:p>
        </w:tc>
        <w:tc>
          <w:tcPr>
            <w:tcW w:w="2970" w:type="dxa"/>
            <w:tcBorders>
              <w:top w:val="nil"/>
              <w:left w:val="nil"/>
              <w:bottom w:val="nil"/>
              <w:right w:val="nil"/>
            </w:tcBorders>
            <w:shd w:val="clear" w:color="auto" w:fill="auto"/>
          </w:tcPr>
          <w:p w:rsidR="00BC025F" w:rsidRPr="000F044C" w:rsidRDefault="00BC025F" w:rsidP="003D5168">
            <w:pPr>
              <w:spacing w:after="0"/>
              <w:rPr>
                <w:rFonts w:ascii="Arial Narrow" w:hAnsi="Arial Narrow"/>
                <w:sz w:val="24"/>
                <w:szCs w:val="24"/>
              </w:rPr>
            </w:pPr>
            <w:r w:rsidRPr="000F044C">
              <w:rPr>
                <w:rFonts w:ascii="Arial Narrow" w:hAnsi="Arial Narrow"/>
                <w:sz w:val="24"/>
                <w:szCs w:val="24"/>
              </w:rPr>
              <w:t>9:00 a.m.</w:t>
            </w:r>
          </w:p>
        </w:tc>
        <w:tc>
          <w:tcPr>
            <w:tcW w:w="3792" w:type="dxa"/>
            <w:tcBorders>
              <w:top w:val="nil"/>
              <w:left w:val="nil"/>
              <w:bottom w:val="nil"/>
              <w:right w:val="nil"/>
            </w:tcBorders>
            <w:shd w:val="clear" w:color="auto" w:fill="auto"/>
          </w:tcPr>
          <w:p w:rsidR="00BC025F" w:rsidRPr="000F044C" w:rsidRDefault="00BC025F" w:rsidP="006E3B2A">
            <w:pPr>
              <w:spacing w:after="0"/>
              <w:rPr>
                <w:rFonts w:ascii="Arial Narrow" w:hAnsi="Arial Narrow"/>
                <w:sz w:val="24"/>
                <w:szCs w:val="24"/>
              </w:rPr>
            </w:pPr>
            <w:r w:rsidRPr="000F044C">
              <w:rPr>
                <w:rFonts w:ascii="Arial Narrow" w:hAnsi="Arial Narrow"/>
                <w:sz w:val="24"/>
                <w:szCs w:val="24"/>
              </w:rPr>
              <w:t>Valley Forge, PA</w:t>
            </w:r>
          </w:p>
        </w:tc>
      </w:tr>
    </w:tbl>
    <w:p w:rsidR="004905E1" w:rsidRPr="000F044C" w:rsidRDefault="004905E1" w:rsidP="00337321">
      <w:pPr>
        <w:pStyle w:val="Author"/>
        <w:rPr>
          <w:sz w:val="24"/>
          <w:szCs w:val="24"/>
        </w:rPr>
      </w:pPr>
    </w:p>
    <w:p w:rsidR="00CF1B29" w:rsidRDefault="00882652" w:rsidP="00337321">
      <w:pPr>
        <w:pStyle w:val="Author"/>
      </w:pPr>
      <w:r w:rsidRPr="004456E4">
        <w:t xml:space="preserve">Author: </w:t>
      </w:r>
      <w:r w:rsidR="0069765D">
        <w:t>M. Greening</w:t>
      </w:r>
    </w:p>
    <w:p w:rsidR="00D6282F" w:rsidRDefault="00D6282F" w:rsidP="00337321">
      <w:pPr>
        <w:pStyle w:val="Author"/>
      </w:pPr>
    </w:p>
    <w:p w:rsidR="00B62597" w:rsidRPr="004456E4" w:rsidRDefault="00DF4538" w:rsidP="00DB29E9">
      <w:pPr>
        <w:pStyle w:val="DisclaimerHeading"/>
      </w:pPr>
      <w:r>
        <w:t>Anti</w:t>
      </w:r>
      <w:r w:rsidR="00B62597" w:rsidRPr="004456E4">
        <w:t>trust:</w:t>
      </w:r>
    </w:p>
    <w:p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4456E4" w:rsidRDefault="00B62597" w:rsidP="00B62597">
      <w:pPr>
        <w:spacing w:after="0" w:line="240" w:lineRule="auto"/>
        <w:rPr>
          <w:rFonts w:ascii="Arial Narrow" w:eastAsia="Times New Roman" w:hAnsi="Arial Narrow" w:cs="Times New Roman"/>
          <w:sz w:val="16"/>
          <w:szCs w:val="16"/>
        </w:rPr>
      </w:pPr>
    </w:p>
    <w:p w:rsidR="00B62597" w:rsidRPr="004456E4" w:rsidRDefault="00B62597" w:rsidP="00337321">
      <w:pPr>
        <w:pStyle w:val="DisclosureTitle"/>
      </w:pPr>
      <w:r w:rsidRPr="004456E4">
        <w:t>Code of Conduct:</w:t>
      </w:r>
    </w:p>
    <w:p w:rsidR="00B62597"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54153" w:rsidRDefault="00754153" w:rsidP="00337321">
      <w:pPr>
        <w:pStyle w:val="DisclosureBody"/>
      </w:pPr>
    </w:p>
    <w:p w:rsidR="00C36D60" w:rsidRPr="00B62597" w:rsidRDefault="00C36D60" w:rsidP="00C36D60">
      <w:pPr>
        <w:pStyle w:val="DisclosureTitle"/>
      </w:pPr>
      <w:r w:rsidRPr="00B62597">
        <w:t xml:space="preserve">Public Meetings/Media Participation: </w:t>
      </w:r>
    </w:p>
    <w:p w:rsidR="00B23E73" w:rsidRPr="000768A3" w:rsidRDefault="00C36D60" w:rsidP="000768A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C36D60" w:rsidRDefault="00C36D60" w:rsidP="00C36D60">
      <w:pPr>
        <w:pStyle w:val="DisclaimerHeading"/>
        <w:spacing w:before="240"/>
      </w:pPr>
      <w:r>
        <w:t>Participant Identification in WebEx:</w:t>
      </w:r>
    </w:p>
    <w:p w:rsidR="00C36D60" w:rsidRDefault="00C36D60" w:rsidP="00C36D60">
      <w:pPr>
        <w:pStyle w:val="DisclaimerBodyCopy"/>
      </w:pPr>
      <w:r>
        <w:t>When logging into the WebEx desktop client, please enter your real first and last name as well as a valid email address. Be sure to select the “call me” option.</w:t>
      </w:r>
    </w:p>
    <w:p w:rsidR="00C36D60" w:rsidRDefault="00C36D60" w:rsidP="00C36D60">
      <w:pPr>
        <w:pStyle w:val="DisclaimerBodyCopy"/>
      </w:pPr>
      <w:r>
        <w:t>PJM support staff continuously monitors WebEx connections during stakeholder meetings. Anonymous users or those using false usernames or emails will be dropped from the teleconference.</w:t>
      </w:r>
    </w:p>
    <w:p w:rsidR="005A1875" w:rsidRDefault="005A1875" w:rsidP="00E81E20">
      <w:pPr>
        <w:pStyle w:val="DisclosureBody"/>
        <w:jc w:val="center"/>
      </w:pPr>
    </w:p>
    <w:p w:rsidR="008F5599" w:rsidRDefault="00C36D60" w:rsidP="00E81E20">
      <w:pPr>
        <w:pStyle w:val="DisclosureBody"/>
        <w:jc w:val="center"/>
      </w:pPr>
      <w:r>
        <w:rPr>
          <w:noProof/>
        </w:rPr>
        <w:lastRenderedPageBreak/>
        <w:drawing>
          <wp:inline distT="0" distB="0" distL="0" distR="0" wp14:anchorId="2AD0357C" wp14:editId="3C2B256E">
            <wp:extent cx="4503420" cy="3063240"/>
            <wp:effectExtent l="0" t="0" r="0" b="381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4509745" cy="3067542"/>
                    </a:xfrm>
                    <a:prstGeom prst="rect">
                      <a:avLst/>
                    </a:prstGeom>
                  </pic:spPr>
                </pic:pic>
              </a:graphicData>
            </a:graphic>
          </wp:inline>
        </w:drawing>
      </w:r>
    </w:p>
    <w:p w:rsidR="00040395" w:rsidRDefault="00040395" w:rsidP="00E81E20">
      <w:pPr>
        <w:pStyle w:val="DisclosureBody"/>
        <w:jc w:val="center"/>
      </w:pPr>
    </w:p>
    <w:p w:rsidR="00F9656B" w:rsidRDefault="00F9656B" w:rsidP="00E81E20">
      <w:pPr>
        <w:pStyle w:val="DisclosureBody"/>
        <w:jc w:val="center"/>
      </w:pPr>
    </w:p>
    <w:p w:rsidR="00F9656B" w:rsidRDefault="00F9656B" w:rsidP="00E81E20">
      <w:pPr>
        <w:pStyle w:val="DisclosureBody"/>
        <w:jc w:val="center"/>
      </w:pPr>
    </w:p>
    <w:p w:rsidR="00EC6F91" w:rsidRDefault="00AE065D" w:rsidP="00A359AD">
      <w:pPr>
        <w:pStyle w:val="DisclosureBody"/>
        <w:jc w:val="center"/>
      </w:pPr>
      <w:r>
        <w:t xml:space="preserve">    </w:t>
      </w:r>
      <w:r w:rsidR="00C36D60" w:rsidRPr="004E287B">
        <w:rPr>
          <w:noProof/>
        </w:rPr>
        <w:drawing>
          <wp:inline distT="0" distB="0" distL="0" distR="0" wp14:anchorId="29FC2050" wp14:editId="05FC5055">
            <wp:extent cx="4772850" cy="9014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785171" cy="903765"/>
                    </a:xfrm>
                    <a:prstGeom prst="rect">
                      <a:avLst/>
                    </a:prstGeom>
                  </pic:spPr>
                </pic:pic>
              </a:graphicData>
            </a:graphic>
          </wp:inline>
        </w:drawing>
      </w:r>
    </w:p>
    <w:p w:rsidR="00EC6F91" w:rsidRDefault="00EC6F91" w:rsidP="00A359AD">
      <w:pPr>
        <w:pStyle w:val="DisclosureBody"/>
        <w:jc w:val="center"/>
      </w:pPr>
    </w:p>
    <w:p w:rsidR="004905E1" w:rsidRDefault="004905E1" w:rsidP="00A359AD">
      <w:pPr>
        <w:pStyle w:val="DisclosureBody"/>
        <w:jc w:val="center"/>
      </w:pPr>
    </w:p>
    <w:p w:rsidR="004E675A" w:rsidRDefault="005A1875" w:rsidP="00A359AD">
      <w:pPr>
        <w:pStyle w:val="DisclosureBody"/>
        <w:jc w:val="center"/>
      </w:pPr>
      <w:r>
        <w:rPr>
          <w:noProof/>
        </w:rPr>
        <w:drawing>
          <wp:inline distT="0" distB="0" distL="0" distR="0" wp14:anchorId="3B3202B5" wp14:editId="7FB1FF2A">
            <wp:extent cx="4601261" cy="427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4861" cy="428899"/>
                    </a:xfrm>
                    <a:prstGeom prst="rect">
                      <a:avLst/>
                    </a:prstGeom>
                    <a:noFill/>
                  </pic:spPr>
                </pic:pic>
              </a:graphicData>
            </a:graphic>
          </wp:inline>
        </w:drawing>
      </w:r>
    </w:p>
    <w:sectPr w:rsidR="004E675A" w:rsidSect="00712CAA">
      <w:headerReference w:type="default" r:id="rId16"/>
      <w:footerReference w:type="even" r:id="rId17"/>
      <w:footerReference w:type="default" r:id="rId18"/>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598" w:rsidRDefault="00542598" w:rsidP="00B62597">
      <w:pPr>
        <w:spacing w:after="0" w:line="240" w:lineRule="auto"/>
      </w:pPr>
      <w:r>
        <w:separator/>
      </w:r>
    </w:p>
  </w:endnote>
  <w:endnote w:type="continuationSeparator" w:id="0">
    <w:p w:rsidR="00542598" w:rsidRDefault="0054259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CA" w:rsidRDefault="003B01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01CA" w:rsidRDefault="003B01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CA" w:rsidRDefault="003B01C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52E4B">
      <w:rPr>
        <w:rStyle w:val="PageNumber"/>
        <w:noProof/>
      </w:rPr>
      <w:t>1</w:t>
    </w:r>
    <w:r>
      <w:rPr>
        <w:rStyle w:val="PageNumber"/>
      </w:rPr>
      <w:fldChar w:fldCharType="end"/>
    </w:r>
  </w:p>
  <w:bookmarkStart w:id="4" w:name="OLE_LINK1"/>
  <w:p w:rsidR="003B01CA" w:rsidRPr="00DB29E9" w:rsidRDefault="003B01C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675923E7" wp14:editId="61C34CB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sidR="00481CAF">
      <w:rPr>
        <w:rFonts w:ascii="Arial Narrow" w:hAnsi="Arial Narrow"/>
        <w:sz w:val="20"/>
      </w:rPr>
      <w:t>19</w:t>
    </w:r>
  </w:p>
  <w:p w:rsidR="003B01CA" w:rsidRDefault="003B01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598" w:rsidRDefault="00542598" w:rsidP="00B62597">
      <w:pPr>
        <w:spacing w:after="0" w:line="240" w:lineRule="auto"/>
      </w:pPr>
      <w:r>
        <w:separator/>
      </w:r>
    </w:p>
  </w:footnote>
  <w:footnote w:type="continuationSeparator" w:id="0">
    <w:p w:rsidR="00542598" w:rsidRDefault="0054259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CA" w:rsidRDefault="003B01C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8260B8F" wp14:editId="469660CA">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rsidR="003B01CA" w:rsidRPr="001D3B68" w:rsidRDefault="003B01C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rsidR="003B01CA" w:rsidRPr="001D3B68" w:rsidRDefault="003B01C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120BF82F" wp14:editId="703CCB88">
          <wp:simplePos x="0" y="0"/>
          <wp:positionH relativeFrom="column">
            <wp:posOffset>-600710</wp:posOffset>
          </wp:positionH>
          <wp:positionV relativeFrom="paragraph">
            <wp:posOffset>-257175</wp:posOffset>
          </wp:positionV>
          <wp:extent cx="7210425" cy="113093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B01CA" w:rsidRDefault="003B01CA">
    <w:pPr>
      <w:rPr>
        <w:sz w:val="16"/>
      </w:rPr>
    </w:pPr>
  </w:p>
  <w:p w:rsidR="003B01CA" w:rsidRDefault="003B01C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78364E"/>
    <w:multiLevelType w:val="hybridMultilevel"/>
    <w:tmpl w:val="14C8B8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7E2421"/>
    <w:multiLevelType w:val="hybridMultilevel"/>
    <w:tmpl w:val="85BE5B20"/>
    <w:lvl w:ilvl="0" w:tplc="3C922B56">
      <w:start w:val="1"/>
      <w:numFmt w:val="decimal"/>
      <w:lvlText w:val="%1."/>
      <w:lvlJc w:val="left"/>
      <w:pPr>
        <w:ind w:left="360" w:hanging="360"/>
      </w:pPr>
      <w:rPr>
        <w:b w:val="0"/>
      </w:rPr>
    </w:lvl>
    <w:lvl w:ilvl="1" w:tplc="B7441C14">
      <w:start w:val="1"/>
      <w:numFmt w:val="upp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ABE1ACA"/>
    <w:multiLevelType w:val="hybridMultilevel"/>
    <w:tmpl w:val="F71217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B5287E"/>
    <w:multiLevelType w:val="hybridMultilevel"/>
    <w:tmpl w:val="502E8810"/>
    <w:lvl w:ilvl="0" w:tplc="B7441C14">
      <w:start w:val="1"/>
      <w:numFmt w:val="upperLetter"/>
      <w:lvlText w:val="%1."/>
      <w:lvlJc w:val="left"/>
      <w:pPr>
        <w:ind w:left="4320" w:hanging="360"/>
      </w:pPr>
      <w:rPr>
        <w:b w:val="0"/>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0"/>
  </w:num>
  <w:num w:numId="2">
    <w:abstractNumId w:val="2"/>
  </w:num>
  <w:num w:numId="3">
    <w:abstractNumId w:val="4"/>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10AE"/>
    <w:rsid w:val="00001BBA"/>
    <w:rsid w:val="00002283"/>
    <w:rsid w:val="00003800"/>
    <w:rsid w:val="00003DE3"/>
    <w:rsid w:val="00004D5E"/>
    <w:rsid w:val="000071A6"/>
    <w:rsid w:val="000076CF"/>
    <w:rsid w:val="00011A14"/>
    <w:rsid w:val="00014275"/>
    <w:rsid w:val="000158A8"/>
    <w:rsid w:val="00015AEB"/>
    <w:rsid w:val="00020771"/>
    <w:rsid w:val="00023596"/>
    <w:rsid w:val="00027482"/>
    <w:rsid w:val="0002769E"/>
    <w:rsid w:val="00031F8D"/>
    <w:rsid w:val="00035235"/>
    <w:rsid w:val="00036B82"/>
    <w:rsid w:val="0003764F"/>
    <w:rsid w:val="00040395"/>
    <w:rsid w:val="00041A67"/>
    <w:rsid w:val="00044C58"/>
    <w:rsid w:val="00044F60"/>
    <w:rsid w:val="00045100"/>
    <w:rsid w:val="000517BE"/>
    <w:rsid w:val="000518ED"/>
    <w:rsid w:val="00052AB0"/>
    <w:rsid w:val="000536A9"/>
    <w:rsid w:val="00060EFB"/>
    <w:rsid w:val="0006207E"/>
    <w:rsid w:val="000636E9"/>
    <w:rsid w:val="00063B43"/>
    <w:rsid w:val="00063BFA"/>
    <w:rsid w:val="00064959"/>
    <w:rsid w:val="00065A5A"/>
    <w:rsid w:val="0006657E"/>
    <w:rsid w:val="00067855"/>
    <w:rsid w:val="00071215"/>
    <w:rsid w:val="00071734"/>
    <w:rsid w:val="000750C7"/>
    <w:rsid w:val="00076364"/>
    <w:rsid w:val="000768A3"/>
    <w:rsid w:val="00076A54"/>
    <w:rsid w:val="000811BB"/>
    <w:rsid w:val="00081327"/>
    <w:rsid w:val="00082BB6"/>
    <w:rsid w:val="00082DB7"/>
    <w:rsid w:val="00084D58"/>
    <w:rsid w:val="00085508"/>
    <w:rsid w:val="000864BD"/>
    <w:rsid w:val="000875E3"/>
    <w:rsid w:val="000877EE"/>
    <w:rsid w:val="00090AD0"/>
    <w:rsid w:val="000911E7"/>
    <w:rsid w:val="000917ED"/>
    <w:rsid w:val="00094802"/>
    <w:rsid w:val="00095BF8"/>
    <w:rsid w:val="000A0128"/>
    <w:rsid w:val="000A0BC6"/>
    <w:rsid w:val="000A0C62"/>
    <w:rsid w:val="000A6598"/>
    <w:rsid w:val="000B1C2A"/>
    <w:rsid w:val="000B2969"/>
    <w:rsid w:val="000B43BC"/>
    <w:rsid w:val="000B6B5A"/>
    <w:rsid w:val="000B6C77"/>
    <w:rsid w:val="000B6FD2"/>
    <w:rsid w:val="000B7B19"/>
    <w:rsid w:val="000C282A"/>
    <w:rsid w:val="000C2D06"/>
    <w:rsid w:val="000C33EB"/>
    <w:rsid w:val="000C46FE"/>
    <w:rsid w:val="000C68F1"/>
    <w:rsid w:val="000D1DDF"/>
    <w:rsid w:val="000D219C"/>
    <w:rsid w:val="000D2B6C"/>
    <w:rsid w:val="000E2D5B"/>
    <w:rsid w:val="000E3240"/>
    <w:rsid w:val="000E3AED"/>
    <w:rsid w:val="000E5D89"/>
    <w:rsid w:val="000E6D85"/>
    <w:rsid w:val="000E6F85"/>
    <w:rsid w:val="000E77D1"/>
    <w:rsid w:val="000F044C"/>
    <w:rsid w:val="000F2216"/>
    <w:rsid w:val="000F3617"/>
    <w:rsid w:val="000F7DB7"/>
    <w:rsid w:val="00101CB4"/>
    <w:rsid w:val="00102BE6"/>
    <w:rsid w:val="00102CAD"/>
    <w:rsid w:val="00110041"/>
    <w:rsid w:val="00115D5F"/>
    <w:rsid w:val="00116B07"/>
    <w:rsid w:val="00120C80"/>
    <w:rsid w:val="00120EF5"/>
    <w:rsid w:val="00122BE8"/>
    <w:rsid w:val="00123A9D"/>
    <w:rsid w:val="00123AD1"/>
    <w:rsid w:val="00123C69"/>
    <w:rsid w:val="00124008"/>
    <w:rsid w:val="00124803"/>
    <w:rsid w:val="00127324"/>
    <w:rsid w:val="0013176A"/>
    <w:rsid w:val="0013443B"/>
    <w:rsid w:val="00135245"/>
    <w:rsid w:val="00135924"/>
    <w:rsid w:val="00136D66"/>
    <w:rsid w:val="00140031"/>
    <w:rsid w:val="001439A9"/>
    <w:rsid w:val="00143A2D"/>
    <w:rsid w:val="00144E8B"/>
    <w:rsid w:val="0014571F"/>
    <w:rsid w:val="00145848"/>
    <w:rsid w:val="001461E4"/>
    <w:rsid w:val="00150476"/>
    <w:rsid w:val="0015086F"/>
    <w:rsid w:val="00151A74"/>
    <w:rsid w:val="00156F3E"/>
    <w:rsid w:val="00160D99"/>
    <w:rsid w:val="00160FC4"/>
    <w:rsid w:val="00162849"/>
    <w:rsid w:val="00166DBC"/>
    <w:rsid w:val="001709F1"/>
    <w:rsid w:val="00170FC1"/>
    <w:rsid w:val="00174769"/>
    <w:rsid w:val="00174D64"/>
    <w:rsid w:val="0017541B"/>
    <w:rsid w:val="001757B0"/>
    <w:rsid w:val="00180E53"/>
    <w:rsid w:val="00180FBA"/>
    <w:rsid w:val="001811AB"/>
    <w:rsid w:val="00182581"/>
    <w:rsid w:val="00182B39"/>
    <w:rsid w:val="00182C0B"/>
    <w:rsid w:val="00182C9B"/>
    <w:rsid w:val="00183F6A"/>
    <w:rsid w:val="00185D38"/>
    <w:rsid w:val="00190F3F"/>
    <w:rsid w:val="00195754"/>
    <w:rsid w:val="00195877"/>
    <w:rsid w:val="001A1661"/>
    <w:rsid w:val="001A3AD8"/>
    <w:rsid w:val="001A3DF2"/>
    <w:rsid w:val="001A4FDC"/>
    <w:rsid w:val="001A5FA5"/>
    <w:rsid w:val="001A7A92"/>
    <w:rsid w:val="001B14DD"/>
    <w:rsid w:val="001B2242"/>
    <w:rsid w:val="001B73E2"/>
    <w:rsid w:val="001C1809"/>
    <w:rsid w:val="001C5BCF"/>
    <w:rsid w:val="001C612F"/>
    <w:rsid w:val="001C6C25"/>
    <w:rsid w:val="001C6E7B"/>
    <w:rsid w:val="001C6F91"/>
    <w:rsid w:val="001D011D"/>
    <w:rsid w:val="001D1080"/>
    <w:rsid w:val="001D1399"/>
    <w:rsid w:val="001D2D05"/>
    <w:rsid w:val="001D33BD"/>
    <w:rsid w:val="001D36B4"/>
    <w:rsid w:val="001D3B68"/>
    <w:rsid w:val="001D5C7D"/>
    <w:rsid w:val="001D6259"/>
    <w:rsid w:val="001E0283"/>
    <w:rsid w:val="001E1815"/>
    <w:rsid w:val="001E439C"/>
    <w:rsid w:val="001F0F48"/>
    <w:rsid w:val="001F0F57"/>
    <w:rsid w:val="001F1A53"/>
    <w:rsid w:val="001F1F14"/>
    <w:rsid w:val="001F29F5"/>
    <w:rsid w:val="00200451"/>
    <w:rsid w:val="00201D2F"/>
    <w:rsid w:val="002037D5"/>
    <w:rsid w:val="002044E9"/>
    <w:rsid w:val="00204DA8"/>
    <w:rsid w:val="0020588F"/>
    <w:rsid w:val="00210234"/>
    <w:rsid w:val="002160C0"/>
    <w:rsid w:val="00217013"/>
    <w:rsid w:val="00220CA6"/>
    <w:rsid w:val="0022779E"/>
    <w:rsid w:val="00227A9A"/>
    <w:rsid w:val="00230111"/>
    <w:rsid w:val="0023322C"/>
    <w:rsid w:val="00233858"/>
    <w:rsid w:val="002341F1"/>
    <w:rsid w:val="002355B8"/>
    <w:rsid w:val="002400DC"/>
    <w:rsid w:val="002423C4"/>
    <w:rsid w:val="00243714"/>
    <w:rsid w:val="00244CA2"/>
    <w:rsid w:val="00245699"/>
    <w:rsid w:val="00252FA7"/>
    <w:rsid w:val="0025445F"/>
    <w:rsid w:val="00255B10"/>
    <w:rsid w:val="00256E71"/>
    <w:rsid w:val="002612CF"/>
    <w:rsid w:val="002632B8"/>
    <w:rsid w:val="0026733A"/>
    <w:rsid w:val="00267965"/>
    <w:rsid w:val="00270B9D"/>
    <w:rsid w:val="00271C5F"/>
    <w:rsid w:val="0027374F"/>
    <w:rsid w:val="00273CCE"/>
    <w:rsid w:val="00275FE2"/>
    <w:rsid w:val="00283A1D"/>
    <w:rsid w:val="00284512"/>
    <w:rsid w:val="00284538"/>
    <w:rsid w:val="002862A8"/>
    <w:rsid w:val="00290548"/>
    <w:rsid w:val="00293874"/>
    <w:rsid w:val="002951AD"/>
    <w:rsid w:val="002A2B63"/>
    <w:rsid w:val="002A3930"/>
    <w:rsid w:val="002A4507"/>
    <w:rsid w:val="002A5B84"/>
    <w:rsid w:val="002A6444"/>
    <w:rsid w:val="002A681E"/>
    <w:rsid w:val="002B2F98"/>
    <w:rsid w:val="002B663F"/>
    <w:rsid w:val="002B72AA"/>
    <w:rsid w:val="002C0008"/>
    <w:rsid w:val="002C1C52"/>
    <w:rsid w:val="002C491A"/>
    <w:rsid w:val="002C4D5A"/>
    <w:rsid w:val="002C6986"/>
    <w:rsid w:val="002D0697"/>
    <w:rsid w:val="002D0C53"/>
    <w:rsid w:val="002D4DF7"/>
    <w:rsid w:val="002D6DE9"/>
    <w:rsid w:val="002E1AB7"/>
    <w:rsid w:val="002E234E"/>
    <w:rsid w:val="002E276E"/>
    <w:rsid w:val="002E4FF5"/>
    <w:rsid w:val="002F0582"/>
    <w:rsid w:val="002F06D4"/>
    <w:rsid w:val="002F10C4"/>
    <w:rsid w:val="002F1414"/>
    <w:rsid w:val="002F7668"/>
    <w:rsid w:val="002F7D73"/>
    <w:rsid w:val="00300268"/>
    <w:rsid w:val="00302394"/>
    <w:rsid w:val="0030302C"/>
    <w:rsid w:val="0030442B"/>
    <w:rsid w:val="0030448C"/>
    <w:rsid w:val="00304799"/>
    <w:rsid w:val="00305238"/>
    <w:rsid w:val="00307045"/>
    <w:rsid w:val="0030730A"/>
    <w:rsid w:val="003109D2"/>
    <w:rsid w:val="003137DD"/>
    <w:rsid w:val="00315031"/>
    <w:rsid w:val="0031697E"/>
    <w:rsid w:val="00322225"/>
    <w:rsid w:val="00324767"/>
    <w:rsid w:val="003274D3"/>
    <w:rsid w:val="00327CC1"/>
    <w:rsid w:val="00330EB0"/>
    <w:rsid w:val="003316EB"/>
    <w:rsid w:val="003354D2"/>
    <w:rsid w:val="0033589D"/>
    <w:rsid w:val="00337321"/>
    <w:rsid w:val="00340C1E"/>
    <w:rsid w:val="00342415"/>
    <w:rsid w:val="003425B6"/>
    <w:rsid w:val="003425C0"/>
    <w:rsid w:val="00343139"/>
    <w:rsid w:val="00344D21"/>
    <w:rsid w:val="0034628A"/>
    <w:rsid w:val="00353463"/>
    <w:rsid w:val="003535B6"/>
    <w:rsid w:val="0035364B"/>
    <w:rsid w:val="0035525C"/>
    <w:rsid w:val="003562F3"/>
    <w:rsid w:val="00357D39"/>
    <w:rsid w:val="0036099A"/>
    <w:rsid w:val="00362A10"/>
    <w:rsid w:val="003635F7"/>
    <w:rsid w:val="003654D9"/>
    <w:rsid w:val="003741CE"/>
    <w:rsid w:val="0038284A"/>
    <w:rsid w:val="00384B7C"/>
    <w:rsid w:val="0038654C"/>
    <w:rsid w:val="00386A0F"/>
    <w:rsid w:val="003871C9"/>
    <w:rsid w:val="003914B9"/>
    <w:rsid w:val="003915EF"/>
    <w:rsid w:val="00393075"/>
    <w:rsid w:val="00393FB8"/>
    <w:rsid w:val="003A2B81"/>
    <w:rsid w:val="003A4202"/>
    <w:rsid w:val="003A4E0A"/>
    <w:rsid w:val="003A4F3F"/>
    <w:rsid w:val="003A6878"/>
    <w:rsid w:val="003A68D9"/>
    <w:rsid w:val="003B01CA"/>
    <w:rsid w:val="003B30FD"/>
    <w:rsid w:val="003B3469"/>
    <w:rsid w:val="003B36A7"/>
    <w:rsid w:val="003B3D21"/>
    <w:rsid w:val="003B55E1"/>
    <w:rsid w:val="003B5D5A"/>
    <w:rsid w:val="003B63E8"/>
    <w:rsid w:val="003B6DDD"/>
    <w:rsid w:val="003B7F23"/>
    <w:rsid w:val="003C08D1"/>
    <w:rsid w:val="003C1A2B"/>
    <w:rsid w:val="003C33D8"/>
    <w:rsid w:val="003C3482"/>
    <w:rsid w:val="003C510A"/>
    <w:rsid w:val="003C7573"/>
    <w:rsid w:val="003D0930"/>
    <w:rsid w:val="003D2A2D"/>
    <w:rsid w:val="003D5168"/>
    <w:rsid w:val="003D54E4"/>
    <w:rsid w:val="003D6E7D"/>
    <w:rsid w:val="003D7E5C"/>
    <w:rsid w:val="003E62BB"/>
    <w:rsid w:val="003E62BC"/>
    <w:rsid w:val="003E6416"/>
    <w:rsid w:val="003E7A73"/>
    <w:rsid w:val="003F30CB"/>
    <w:rsid w:val="003F4C15"/>
    <w:rsid w:val="003F4D5E"/>
    <w:rsid w:val="00401682"/>
    <w:rsid w:val="00402025"/>
    <w:rsid w:val="004030B1"/>
    <w:rsid w:val="00404B51"/>
    <w:rsid w:val="004073E0"/>
    <w:rsid w:val="004114DF"/>
    <w:rsid w:val="00411715"/>
    <w:rsid w:val="004119B6"/>
    <w:rsid w:val="0041377B"/>
    <w:rsid w:val="0041439C"/>
    <w:rsid w:val="00414980"/>
    <w:rsid w:val="00414E3A"/>
    <w:rsid w:val="004175F3"/>
    <w:rsid w:val="00422A06"/>
    <w:rsid w:val="00427AC9"/>
    <w:rsid w:val="00430CCD"/>
    <w:rsid w:val="00434BE5"/>
    <w:rsid w:val="00435B0B"/>
    <w:rsid w:val="0044058C"/>
    <w:rsid w:val="00441925"/>
    <w:rsid w:val="00441CA3"/>
    <w:rsid w:val="00443CF4"/>
    <w:rsid w:val="004456E4"/>
    <w:rsid w:val="004536DA"/>
    <w:rsid w:val="0045693A"/>
    <w:rsid w:val="00456F0A"/>
    <w:rsid w:val="00457B9F"/>
    <w:rsid w:val="00460053"/>
    <w:rsid w:val="00461FBB"/>
    <w:rsid w:val="00463595"/>
    <w:rsid w:val="00463661"/>
    <w:rsid w:val="00464A87"/>
    <w:rsid w:val="00467782"/>
    <w:rsid w:val="004677B8"/>
    <w:rsid w:val="00467899"/>
    <w:rsid w:val="00470009"/>
    <w:rsid w:val="00471AE7"/>
    <w:rsid w:val="004724E4"/>
    <w:rsid w:val="0047297A"/>
    <w:rsid w:val="00475265"/>
    <w:rsid w:val="0048171B"/>
    <w:rsid w:val="00481CAF"/>
    <w:rsid w:val="00486718"/>
    <w:rsid w:val="00487E57"/>
    <w:rsid w:val="004905E1"/>
    <w:rsid w:val="00491490"/>
    <w:rsid w:val="0049540F"/>
    <w:rsid w:val="004969FA"/>
    <w:rsid w:val="00497055"/>
    <w:rsid w:val="00497089"/>
    <w:rsid w:val="004B07EA"/>
    <w:rsid w:val="004B080A"/>
    <w:rsid w:val="004B2AEC"/>
    <w:rsid w:val="004B31ED"/>
    <w:rsid w:val="004B4AF5"/>
    <w:rsid w:val="004C18A3"/>
    <w:rsid w:val="004C3E4B"/>
    <w:rsid w:val="004C48FB"/>
    <w:rsid w:val="004C73C7"/>
    <w:rsid w:val="004D1326"/>
    <w:rsid w:val="004D3BB9"/>
    <w:rsid w:val="004D4D7C"/>
    <w:rsid w:val="004D5AE6"/>
    <w:rsid w:val="004D7438"/>
    <w:rsid w:val="004D77F2"/>
    <w:rsid w:val="004E2B48"/>
    <w:rsid w:val="004E3E12"/>
    <w:rsid w:val="004E435A"/>
    <w:rsid w:val="004E4C6C"/>
    <w:rsid w:val="004E5EB5"/>
    <w:rsid w:val="004E675A"/>
    <w:rsid w:val="004F24E3"/>
    <w:rsid w:val="004F580D"/>
    <w:rsid w:val="004F636E"/>
    <w:rsid w:val="004F6B47"/>
    <w:rsid w:val="005019E4"/>
    <w:rsid w:val="005058D3"/>
    <w:rsid w:val="00507584"/>
    <w:rsid w:val="00507974"/>
    <w:rsid w:val="00510375"/>
    <w:rsid w:val="00514456"/>
    <w:rsid w:val="0052089D"/>
    <w:rsid w:val="00522602"/>
    <w:rsid w:val="00523CBD"/>
    <w:rsid w:val="00525F81"/>
    <w:rsid w:val="00532257"/>
    <w:rsid w:val="00533483"/>
    <w:rsid w:val="005334E6"/>
    <w:rsid w:val="0053590A"/>
    <w:rsid w:val="00536590"/>
    <w:rsid w:val="00542598"/>
    <w:rsid w:val="00542D09"/>
    <w:rsid w:val="00543221"/>
    <w:rsid w:val="00544499"/>
    <w:rsid w:val="005479CC"/>
    <w:rsid w:val="00547CAB"/>
    <w:rsid w:val="00550A01"/>
    <w:rsid w:val="00551629"/>
    <w:rsid w:val="0055528C"/>
    <w:rsid w:val="00556469"/>
    <w:rsid w:val="0056074C"/>
    <w:rsid w:val="00564DEE"/>
    <w:rsid w:val="00565177"/>
    <w:rsid w:val="005651E4"/>
    <w:rsid w:val="00571259"/>
    <w:rsid w:val="00571ECD"/>
    <w:rsid w:val="0057313C"/>
    <w:rsid w:val="0057441E"/>
    <w:rsid w:val="0057779B"/>
    <w:rsid w:val="00581300"/>
    <w:rsid w:val="005836A7"/>
    <w:rsid w:val="005848A7"/>
    <w:rsid w:val="00584E30"/>
    <w:rsid w:val="00592E87"/>
    <w:rsid w:val="005930F2"/>
    <w:rsid w:val="0059331C"/>
    <w:rsid w:val="00593380"/>
    <w:rsid w:val="00594F96"/>
    <w:rsid w:val="0059536D"/>
    <w:rsid w:val="005A0919"/>
    <w:rsid w:val="005A1875"/>
    <w:rsid w:val="005A290B"/>
    <w:rsid w:val="005A5959"/>
    <w:rsid w:val="005A7256"/>
    <w:rsid w:val="005B1673"/>
    <w:rsid w:val="005B1A74"/>
    <w:rsid w:val="005B23B1"/>
    <w:rsid w:val="005B2563"/>
    <w:rsid w:val="005B2B3B"/>
    <w:rsid w:val="005B5002"/>
    <w:rsid w:val="005B5325"/>
    <w:rsid w:val="005B6BD0"/>
    <w:rsid w:val="005C1DAA"/>
    <w:rsid w:val="005C1E53"/>
    <w:rsid w:val="005C3C0D"/>
    <w:rsid w:val="005C5508"/>
    <w:rsid w:val="005C5A70"/>
    <w:rsid w:val="005C68E4"/>
    <w:rsid w:val="005D0AF6"/>
    <w:rsid w:val="005D3D5D"/>
    <w:rsid w:val="005D6D05"/>
    <w:rsid w:val="005E09E0"/>
    <w:rsid w:val="005E58EA"/>
    <w:rsid w:val="005E617D"/>
    <w:rsid w:val="005F08A8"/>
    <w:rsid w:val="005F1030"/>
    <w:rsid w:val="005F1809"/>
    <w:rsid w:val="005F3CAA"/>
    <w:rsid w:val="005F4B48"/>
    <w:rsid w:val="00601DB1"/>
    <w:rsid w:val="006027F8"/>
    <w:rsid w:val="00602967"/>
    <w:rsid w:val="0060428F"/>
    <w:rsid w:val="00605544"/>
    <w:rsid w:val="0060638A"/>
    <w:rsid w:val="00610243"/>
    <w:rsid w:val="00615C39"/>
    <w:rsid w:val="00617152"/>
    <w:rsid w:val="00620C14"/>
    <w:rsid w:val="00621819"/>
    <w:rsid w:val="006219B6"/>
    <w:rsid w:val="00621C2C"/>
    <w:rsid w:val="00624A6F"/>
    <w:rsid w:val="00624FBB"/>
    <w:rsid w:val="00631673"/>
    <w:rsid w:val="00631FF1"/>
    <w:rsid w:val="00632525"/>
    <w:rsid w:val="0063351F"/>
    <w:rsid w:val="006336EA"/>
    <w:rsid w:val="00634B3D"/>
    <w:rsid w:val="00637C31"/>
    <w:rsid w:val="006407C5"/>
    <w:rsid w:val="00641570"/>
    <w:rsid w:val="0064244C"/>
    <w:rsid w:val="006450D5"/>
    <w:rsid w:val="00652197"/>
    <w:rsid w:val="00653209"/>
    <w:rsid w:val="00654347"/>
    <w:rsid w:val="00654AA1"/>
    <w:rsid w:val="00654D63"/>
    <w:rsid w:val="00656C72"/>
    <w:rsid w:val="00657771"/>
    <w:rsid w:val="00664D7A"/>
    <w:rsid w:val="00665809"/>
    <w:rsid w:val="006663D5"/>
    <w:rsid w:val="00666E09"/>
    <w:rsid w:val="006708BD"/>
    <w:rsid w:val="00674EC8"/>
    <w:rsid w:val="00677F72"/>
    <w:rsid w:val="0068074A"/>
    <w:rsid w:val="006835D2"/>
    <w:rsid w:val="006938A6"/>
    <w:rsid w:val="006949F2"/>
    <w:rsid w:val="00697520"/>
    <w:rsid w:val="006975E5"/>
    <w:rsid w:val="0069765D"/>
    <w:rsid w:val="00697E7A"/>
    <w:rsid w:val="006A4C73"/>
    <w:rsid w:val="006A6924"/>
    <w:rsid w:val="006A7B6B"/>
    <w:rsid w:val="006B0C95"/>
    <w:rsid w:val="006B5AF0"/>
    <w:rsid w:val="006B5B93"/>
    <w:rsid w:val="006B6177"/>
    <w:rsid w:val="006B6EBA"/>
    <w:rsid w:val="006C0200"/>
    <w:rsid w:val="006C0301"/>
    <w:rsid w:val="006C472C"/>
    <w:rsid w:val="006C5706"/>
    <w:rsid w:val="006C644D"/>
    <w:rsid w:val="006C7299"/>
    <w:rsid w:val="006D1E4B"/>
    <w:rsid w:val="006D2873"/>
    <w:rsid w:val="006D3E86"/>
    <w:rsid w:val="006D683A"/>
    <w:rsid w:val="006D752F"/>
    <w:rsid w:val="006D79BC"/>
    <w:rsid w:val="006E0F2F"/>
    <w:rsid w:val="006E3B2A"/>
    <w:rsid w:val="006E3C17"/>
    <w:rsid w:val="006E485C"/>
    <w:rsid w:val="006E4EC3"/>
    <w:rsid w:val="006E585A"/>
    <w:rsid w:val="006E667B"/>
    <w:rsid w:val="006F0C24"/>
    <w:rsid w:val="006F4352"/>
    <w:rsid w:val="006F5F22"/>
    <w:rsid w:val="006F6BEE"/>
    <w:rsid w:val="006F724F"/>
    <w:rsid w:val="006F726F"/>
    <w:rsid w:val="00701906"/>
    <w:rsid w:val="00704D2C"/>
    <w:rsid w:val="00706D08"/>
    <w:rsid w:val="00707774"/>
    <w:rsid w:val="00712CAA"/>
    <w:rsid w:val="00715435"/>
    <w:rsid w:val="00716A8B"/>
    <w:rsid w:val="007216A0"/>
    <w:rsid w:val="00721ABB"/>
    <w:rsid w:val="007302E7"/>
    <w:rsid w:val="00730D38"/>
    <w:rsid w:val="00733321"/>
    <w:rsid w:val="00735007"/>
    <w:rsid w:val="00736C9D"/>
    <w:rsid w:val="00737BB6"/>
    <w:rsid w:val="00741050"/>
    <w:rsid w:val="007412FC"/>
    <w:rsid w:val="007450C7"/>
    <w:rsid w:val="0075074E"/>
    <w:rsid w:val="00754153"/>
    <w:rsid w:val="00754C6D"/>
    <w:rsid w:val="00754DB1"/>
    <w:rsid w:val="00755096"/>
    <w:rsid w:val="00760B91"/>
    <w:rsid w:val="0076175F"/>
    <w:rsid w:val="00761B16"/>
    <w:rsid w:val="0076244D"/>
    <w:rsid w:val="007626A0"/>
    <w:rsid w:val="00762D75"/>
    <w:rsid w:val="0076331B"/>
    <w:rsid w:val="007636A6"/>
    <w:rsid w:val="00763FD9"/>
    <w:rsid w:val="007652F3"/>
    <w:rsid w:val="007665B5"/>
    <w:rsid w:val="00766D3B"/>
    <w:rsid w:val="0076713C"/>
    <w:rsid w:val="00770929"/>
    <w:rsid w:val="00771743"/>
    <w:rsid w:val="0077218B"/>
    <w:rsid w:val="007762FE"/>
    <w:rsid w:val="007804C2"/>
    <w:rsid w:val="00780E1F"/>
    <w:rsid w:val="00782692"/>
    <w:rsid w:val="00782C15"/>
    <w:rsid w:val="00785BC0"/>
    <w:rsid w:val="00786A7F"/>
    <w:rsid w:val="00787F70"/>
    <w:rsid w:val="00791C42"/>
    <w:rsid w:val="00794DDA"/>
    <w:rsid w:val="007A0340"/>
    <w:rsid w:val="007A34A3"/>
    <w:rsid w:val="007A34D0"/>
    <w:rsid w:val="007A405E"/>
    <w:rsid w:val="007A482B"/>
    <w:rsid w:val="007A76DE"/>
    <w:rsid w:val="007B3336"/>
    <w:rsid w:val="007B3FC0"/>
    <w:rsid w:val="007B4ECF"/>
    <w:rsid w:val="007B6CCF"/>
    <w:rsid w:val="007C01CB"/>
    <w:rsid w:val="007C5AFB"/>
    <w:rsid w:val="007C7F21"/>
    <w:rsid w:val="007D1025"/>
    <w:rsid w:val="007D2038"/>
    <w:rsid w:val="007D55C0"/>
    <w:rsid w:val="007D7655"/>
    <w:rsid w:val="007E264B"/>
    <w:rsid w:val="007E6077"/>
    <w:rsid w:val="007E62ED"/>
    <w:rsid w:val="007E6C6D"/>
    <w:rsid w:val="007F0F07"/>
    <w:rsid w:val="007F23A8"/>
    <w:rsid w:val="007F3DC7"/>
    <w:rsid w:val="007F3E98"/>
    <w:rsid w:val="007F4B67"/>
    <w:rsid w:val="007F5DC0"/>
    <w:rsid w:val="007F643A"/>
    <w:rsid w:val="007F7A9A"/>
    <w:rsid w:val="00801258"/>
    <w:rsid w:val="00804ED1"/>
    <w:rsid w:val="00806575"/>
    <w:rsid w:val="00811B8D"/>
    <w:rsid w:val="008129D8"/>
    <w:rsid w:val="00812CED"/>
    <w:rsid w:val="00812DE4"/>
    <w:rsid w:val="0081362C"/>
    <w:rsid w:val="00814766"/>
    <w:rsid w:val="008153B3"/>
    <w:rsid w:val="00821C16"/>
    <w:rsid w:val="00821DA6"/>
    <w:rsid w:val="00822C0C"/>
    <w:rsid w:val="00823C59"/>
    <w:rsid w:val="00823D1F"/>
    <w:rsid w:val="00825E3E"/>
    <w:rsid w:val="00826599"/>
    <w:rsid w:val="00827405"/>
    <w:rsid w:val="00830950"/>
    <w:rsid w:val="00830A28"/>
    <w:rsid w:val="00831446"/>
    <w:rsid w:val="00834AAC"/>
    <w:rsid w:val="00834ECD"/>
    <w:rsid w:val="00837475"/>
    <w:rsid w:val="008376D5"/>
    <w:rsid w:val="00837B12"/>
    <w:rsid w:val="00841372"/>
    <w:rsid w:val="0084366E"/>
    <w:rsid w:val="00847B2B"/>
    <w:rsid w:val="00847EEF"/>
    <w:rsid w:val="008526BA"/>
    <w:rsid w:val="008532D3"/>
    <w:rsid w:val="0085360F"/>
    <w:rsid w:val="00853CA9"/>
    <w:rsid w:val="00857AF2"/>
    <w:rsid w:val="0086008A"/>
    <w:rsid w:val="0086185F"/>
    <w:rsid w:val="00862D02"/>
    <w:rsid w:val="00865B96"/>
    <w:rsid w:val="00865F8C"/>
    <w:rsid w:val="00867153"/>
    <w:rsid w:val="00872145"/>
    <w:rsid w:val="00872CEE"/>
    <w:rsid w:val="00872E36"/>
    <w:rsid w:val="00875937"/>
    <w:rsid w:val="00880595"/>
    <w:rsid w:val="00882652"/>
    <w:rsid w:val="008828DA"/>
    <w:rsid w:val="00882CC2"/>
    <w:rsid w:val="00884006"/>
    <w:rsid w:val="008841FA"/>
    <w:rsid w:val="00884AA8"/>
    <w:rsid w:val="00885448"/>
    <w:rsid w:val="0088561C"/>
    <w:rsid w:val="00885FAB"/>
    <w:rsid w:val="008904E6"/>
    <w:rsid w:val="00890813"/>
    <w:rsid w:val="008909E0"/>
    <w:rsid w:val="008918CF"/>
    <w:rsid w:val="00893150"/>
    <w:rsid w:val="00895E92"/>
    <w:rsid w:val="00896CC0"/>
    <w:rsid w:val="008970E4"/>
    <w:rsid w:val="00897C82"/>
    <w:rsid w:val="008A09BD"/>
    <w:rsid w:val="008A209B"/>
    <w:rsid w:val="008A2BAD"/>
    <w:rsid w:val="008A31DC"/>
    <w:rsid w:val="008A3507"/>
    <w:rsid w:val="008A3A1D"/>
    <w:rsid w:val="008A480C"/>
    <w:rsid w:val="008B0731"/>
    <w:rsid w:val="008B1540"/>
    <w:rsid w:val="008B17F9"/>
    <w:rsid w:val="008B2C7D"/>
    <w:rsid w:val="008B3601"/>
    <w:rsid w:val="008B7BAD"/>
    <w:rsid w:val="008C0A67"/>
    <w:rsid w:val="008C12C8"/>
    <w:rsid w:val="008C16F8"/>
    <w:rsid w:val="008C25E6"/>
    <w:rsid w:val="008C3E90"/>
    <w:rsid w:val="008C49DE"/>
    <w:rsid w:val="008C4CD8"/>
    <w:rsid w:val="008C63D4"/>
    <w:rsid w:val="008C6ADE"/>
    <w:rsid w:val="008C766F"/>
    <w:rsid w:val="008C76C9"/>
    <w:rsid w:val="008D1AF9"/>
    <w:rsid w:val="008D1C8B"/>
    <w:rsid w:val="008D4AF8"/>
    <w:rsid w:val="008D7F19"/>
    <w:rsid w:val="008E0BEE"/>
    <w:rsid w:val="008E2B88"/>
    <w:rsid w:val="008E4286"/>
    <w:rsid w:val="008E52BF"/>
    <w:rsid w:val="008E7DC0"/>
    <w:rsid w:val="008F0F49"/>
    <w:rsid w:val="008F5599"/>
    <w:rsid w:val="008F66BF"/>
    <w:rsid w:val="00903568"/>
    <w:rsid w:val="00903EF3"/>
    <w:rsid w:val="0090739C"/>
    <w:rsid w:val="009117E4"/>
    <w:rsid w:val="009143B9"/>
    <w:rsid w:val="0091723D"/>
    <w:rsid w:val="00917386"/>
    <w:rsid w:val="00921198"/>
    <w:rsid w:val="009213D2"/>
    <w:rsid w:val="00924BCD"/>
    <w:rsid w:val="009266FF"/>
    <w:rsid w:val="0092761E"/>
    <w:rsid w:val="0093280E"/>
    <w:rsid w:val="009336CB"/>
    <w:rsid w:val="00935F28"/>
    <w:rsid w:val="009361CA"/>
    <w:rsid w:val="009402FD"/>
    <w:rsid w:val="00941958"/>
    <w:rsid w:val="00942A24"/>
    <w:rsid w:val="00942E53"/>
    <w:rsid w:val="009444C3"/>
    <w:rsid w:val="009500F0"/>
    <w:rsid w:val="00950C49"/>
    <w:rsid w:val="0095375E"/>
    <w:rsid w:val="0095398D"/>
    <w:rsid w:val="00954753"/>
    <w:rsid w:val="00956F98"/>
    <w:rsid w:val="00957CBC"/>
    <w:rsid w:val="00957EA1"/>
    <w:rsid w:val="0096034A"/>
    <w:rsid w:val="00960F09"/>
    <w:rsid w:val="0096399F"/>
    <w:rsid w:val="009641A0"/>
    <w:rsid w:val="0096575E"/>
    <w:rsid w:val="00966425"/>
    <w:rsid w:val="00967FFC"/>
    <w:rsid w:val="009710A0"/>
    <w:rsid w:val="00973517"/>
    <w:rsid w:val="00973B46"/>
    <w:rsid w:val="009752F4"/>
    <w:rsid w:val="00975C53"/>
    <w:rsid w:val="009762D4"/>
    <w:rsid w:val="00976C2C"/>
    <w:rsid w:val="00977825"/>
    <w:rsid w:val="00980797"/>
    <w:rsid w:val="009825AD"/>
    <w:rsid w:val="0098422C"/>
    <w:rsid w:val="009852BD"/>
    <w:rsid w:val="00985BE2"/>
    <w:rsid w:val="009942E8"/>
    <w:rsid w:val="0099624B"/>
    <w:rsid w:val="009A014F"/>
    <w:rsid w:val="009A07AB"/>
    <w:rsid w:val="009A200A"/>
    <w:rsid w:val="009A40C6"/>
    <w:rsid w:val="009A5430"/>
    <w:rsid w:val="009A6C30"/>
    <w:rsid w:val="009A6EEC"/>
    <w:rsid w:val="009B18E7"/>
    <w:rsid w:val="009B2BAA"/>
    <w:rsid w:val="009B536C"/>
    <w:rsid w:val="009C03D6"/>
    <w:rsid w:val="009C39E3"/>
    <w:rsid w:val="009C5EEC"/>
    <w:rsid w:val="009C7D54"/>
    <w:rsid w:val="009D10E7"/>
    <w:rsid w:val="009D127D"/>
    <w:rsid w:val="009D415A"/>
    <w:rsid w:val="009D46EF"/>
    <w:rsid w:val="009D4CB8"/>
    <w:rsid w:val="009D5290"/>
    <w:rsid w:val="009E2A2C"/>
    <w:rsid w:val="009E30D7"/>
    <w:rsid w:val="009E365B"/>
    <w:rsid w:val="009E40E6"/>
    <w:rsid w:val="009F14A7"/>
    <w:rsid w:val="009F1A60"/>
    <w:rsid w:val="009F3B40"/>
    <w:rsid w:val="009F4640"/>
    <w:rsid w:val="009F4FE9"/>
    <w:rsid w:val="009F6459"/>
    <w:rsid w:val="009F7BD8"/>
    <w:rsid w:val="00A00DC5"/>
    <w:rsid w:val="00A05391"/>
    <w:rsid w:val="00A076B0"/>
    <w:rsid w:val="00A12A17"/>
    <w:rsid w:val="00A14E31"/>
    <w:rsid w:val="00A16C8A"/>
    <w:rsid w:val="00A17D93"/>
    <w:rsid w:val="00A219F9"/>
    <w:rsid w:val="00A245D3"/>
    <w:rsid w:val="00A24FCB"/>
    <w:rsid w:val="00A2592C"/>
    <w:rsid w:val="00A264C1"/>
    <w:rsid w:val="00A317A9"/>
    <w:rsid w:val="00A32B43"/>
    <w:rsid w:val="00A359AD"/>
    <w:rsid w:val="00A37E30"/>
    <w:rsid w:val="00A4043C"/>
    <w:rsid w:val="00A43052"/>
    <w:rsid w:val="00A535CE"/>
    <w:rsid w:val="00A552B7"/>
    <w:rsid w:val="00A617E1"/>
    <w:rsid w:val="00A6366E"/>
    <w:rsid w:val="00A6647B"/>
    <w:rsid w:val="00A6682C"/>
    <w:rsid w:val="00A669F0"/>
    <w:rsid w:val="00A70CD4"/>
    <w:rsid w:val="00A714C3"/>
    <w:rsid w:val="00A72DEF"/>
    <w:rsid w:val="00A75A87"/>
    <w:rsid w:val="00A8122A"/>
    <w:rsid w:val="00A81E6E"/>
    <w:rsid w:val="00A82CD1"/>
    <w:rsid w:val="00A84239"/>
    <w:rsid w:val="00A84389"/>
    <w:rsid w:val="00A84699"/>
    <w:rsid w:val="00A85B2A"/>
    <w:rsid w:val="00A85DA8"/>
    <w:rsid w:val="00A871CC"/>
    <w:rsid w:val="00A9052E"/>
    <w:rsid w:val="00A91981"/>
    <w:rsid w:val="00A9257F"/>
    <w:rsid w:val="00A94E9F"/>
    <w:rsid w:val="00A95F10"/>
    <w:rsid w:val="00AA4867"/>
    <w:rsid w:val="00AA4BF9"/>
    <w:rsid w:val="00AA5B02"/>
    <w:rsid w:val="00AA739B"/>
    <w:rsid w:val="00AA7E35"/>
    <w:rsid w:val="00AB042B"/>
    <w:rsid w:val="00AB314A"/>
    <w:rsid w:val="00AB44B0"/>
    <w:rsid w:val="00AB50EF"/>
    <w:rsid w:val="00AB6405"/>
    <w:rsid w:val="00AB7538"/>
    <w:rsid w:val="00AB7FB5"/>
    <w:rsid w:val="00AC193D"/>
    <w:rsid w:val="00AC4382"/>
    <w:rsid w:val="00AD21AC"/>
    <w:rsid w:val="00AD2773"/>
    <w:rsid w:val="00AD50C6"/>
    <w:rsid w:val="00AE065D"/>
    <w:rsid w:val="00AE09A4"/>
    <w:rsid w:val="00AE0F67"/>
    <w:rsid w:val="00AE1174"/>
    <w:rsid w:val="00AE2146"/>
    <w:rsid w:val="00AE215D"/>
    <w:rsid w:val="00AE2222"/>
    <w:rsid w:val="00AE2403"/>
    <w:rsid w:val="00AE2974"/>
    <w:rsid w:val="00AE4F01"/>
    <w:rsid w:val="00AE6528"/>
    <w:rsid w:val="00AF0414"/>
    <w:rsid w:val="00AF1F91"/>
    <w:rsid w:val="00AF2A30"/>
    <w:rsid w:val="00AF6FA0"/>
    <w:rsid w:val="00B00598"/>
    <w:rsid w:val="00B00A56"/>
    <w:rsid w:val="00B05A80"/>
    <w:rsid w:val="00B10B12"/>
    <w:rsid w:val="00B137D9"/>
    <w:rsid w:val="00B16D95"/>
    <w:rsid w:val="00B17225"/>
    <w:rsid w:val="00B20316"/>
    <w:rsid w:val="00B203FC"/>
    <w:rsid w:val="00B20AC5"/>
    <w:rsid w:val="00B21773"/>
    <w:rsid w:val="00B21782"/>
    <w:rsid w:val="00B23E73"/>
    <w:rsid w:val="00B261CE"/>
    <w:rsid w:val="00B2778E"/>
    <w:rsid w:val="00B32F74"/>
    <w:rsid w:val="00B330F8"/>
    <w:rsid w:val="00B33408"/>
    <w:rsid w:val="00B34E3C"/>
    <w:rsid w:val="00B36D12"/>
    <w:rsid w:val="00B40D20"/>
    <w:rsid w:val="00B41523"/>
    <w:rsid w:val="00B4348B"/>
    <w:rsid w:val="00B453E0"/>
    <w:rsid w:val="00B464DD"/>
    <w:rsid w:val="00B46758"/>
    <w:rsid w:val="00B47602"/>
    <w:rsid w:val="00B503DA"/>
    <w:rsid w:val="00B51369"/>
    <w:rsid w:val="00B51ED6"/>
    <w:rsid w:val="00B53105"/>
    <w:rsid w:val="00B5622E"/>
    <w:rsid w:val="00B601BA"/>
    <w:rsid w:val="00B60456"/>
    <w:rsid w:val="00B61272"/>
    <w:rsid w:val="00B62597"/>
    <w:rsid w:val="00B6658A"/>
    <w:rsid w:val="00B67B95"/>
    <w:rsid w:val="00B70134"/>
    <w:rsid w:val="00B73C87"/>
    <w:rsid w:val="00B80275"/>
    <w:rsid w:val="00B80C82"/>
    <w:rsid w:val="00B8128D"/>
    <w:rsid w:val="00B8195B"/>
    <w:rsid w:val="00B824C0"/>
    <w:rsid w:val="00B83842"/>
    <w:rsid w:val="00B83FBB"/>
    <w:rsid w:val="00B844A9"/>
    <w:rsid w:val="00B86CD5"/>
    <w:rsid w:val="00B87F45"/>
    <w:rsid w:val="00B9310D"/>
    <w:rsid w:val="00B935C8"/>
    <w:rsid w:val="00B95EBD"/>
    <w:rsid w:val="00B97482"/>
    <w:rsid w:val="00BA09D2"/>
    <w:rsid w:val="00BA1424"/>
    <w:rsid w:val="00BA1CEB"/>
    <w:rsid w:val="00BA2A0C"/>
    <w:rsid w:val="00BA38C1"/>
    <w:rsid w:val="00BA6146"/>
    <w:rsid w:val="00BB0891"/>
    <w:rsid w:val="00BB0F7A"/>
    <w:rsid w:val="00BB3866"/>
    <w:rsid w:val="00BB50F3"/>
    <w:rsid w:val="00BB531B"/>
    <w:rsid w:val="00BB635A"/>
    <w:rsid w:val="00BC025F"/>
    <w:rsid w:val="00BC07CD"/>
    <w:rsid w:val="00BC2D00"/>
    <w:rsid w:val="00BC3E9E"/>
    <w:rsid w:val="00BC6ABB"/>
    <w:rsid w:val="00BD037A"/>
    <w:rsid w:val="00BD3607"/>
    <w:rsid w:val="00BD50BD"/>
    <w:rsid w:val="00BD77AC"/>
    <w:rsid w:val="00BE4210"/>
    <w:rsid w:val="00BE62BD"/>
    <w:rsid w:val="00BE668E"/>
    <w:rsid w:val="00BF1CD3"/>
    <w:rsid w:val="00BF331B"/>
    <w:rsid w:val="00BF43FA"/>
    <w:rsid w:val="00BF4ED9"/>
    <w:rsid w:val="00BF5EDE"/>
    <w:rsid w:val="00BF63BE"/>
    <w:rsid w:val="00C00749"/>
    <w:rsid w:val="00C008E9"/>
    <w:rsid w:val="00C016BF"/>
    <w:rsid w:val="00C03133"/>
    <w:rsid w:val="00C06580"/>
    <w:rsid w:val="00C10209"/>
    <w:rsid w:val="00C10FC8"/>
    <w:rsid w:val="00C112AB"/>
    <w:rsid w:val="00C15B6A"/>
    <w:rsid w:val="00C171AD"/>
    <w:rsid w:val="00C21438"/>
    <w:rsid w:val="00C22D22"/>
    <w:rsid w:val="00C247DA"/>
    <w:rsid w:val="00C26595"/>
    <w:rsid w:val="00C26D46"/>
    <w:rsid w:val="00C30454"/>
    <w:rsid w:val="00C34A43"/>
    <w:rsid w:val="00C34CF9"/>
    <w:rsid w:val="00C36D60"/>
    <w:rsid w:val="00C375DF"/>
    <w:rsid w:val="00C3781A"/>
    <w:rsid w:val="00C37FCE"/>
    <w:rsid w:val="00C404DD"/>
    <w:rsid w:val="00C439EC"/>
    <w:rsid w:val="00C511BE"/>
    <w:rsid w:val="00C527AA"/>
    <w:rsid w:val="00C52E4B"/>
    <w:rsid w:val="00C5435D"/>
    <w:rsid w:val="00C560F9"/>
    <w:rsid w:val="00C5780E"/>
    <w:rsid w:val="00C57EBC"/>
    <w:rsid w:val="00C61590"/>
    <w:rsid w:val="00C62098"/>
    <w:rsid w:val="00C6304B"/>
    <w:rsid w:val="00C6317B"/>
    <w:rsid w:val="00C6455D"/>
    <w:rsid w:val="00C72168"/>
    <w:rsid w:val="00C74C48"/>
    <w:rsid w:val="00C75996"/>
    <w:rsid w:val="00C808B6"/>
    <w:rsid w:val="00C82725"/>
    <w:rsid w:val="00C8436A"/>
    <w:rsid w:val="00C8618B"/>
    <w:rsid w:val="00C866B3"/>
    <w:rsid w:val="00C878AB"/>
    <w:rsid w:val="00C9025F"/>
    <w:rsid w:val="00C902F0"/>
    <w:rsid w:val="00C92EED"/>
    <w:rsid w:val="00C9595A"/>
    <w:rsid w:val="00C967E5"/>
    <w:rsid w:val="00CA05B3"/>
    <w:rsid w:val="00CA4269"/>
    <w:rsid w:val="00CA49B9"/>
    <w:rsid w:val="00CA4DD6"/>
    <w:rsid w:val="00CA605D"/>
    <w:rsid w:val="00CA60A8"/>
    <w:rsid w:val="00CA74E1"/>
    <w:rsid w:val="00CA785F"/>
    <w:rsid w:val="00CA7B62"/>
    <w:rsid w:val="00CB387A"/>
    <w:rsid w:val="00CB7AE5"/>
    <w:rsid w:val="00CB7B0E"/>
    <w:rsid w:val="00CC1B47"/>
    <w:rsid w:val="00CC26DC"/>
    <w:rsid w:val="00CC51C4"/>
    <w:rsid w:val="00CC5219"/>
    <w:rsid w:val="00CC60E3"/>
    <w:rsid w:val="00CC6523"/>
    <w:rsid w:val="00CD0860"/>
    <w:rsid w:val="00CD4FBA"/>
    <w:rsid w:val="00CD59FD"/>
    <w:rsid w:val="00CD7B81"/>
    <w:rsid w:val="00CE0C3A"/>
    <w:rsid w:val="00CE12D7"/>
    <w:rsid w:val="00CE2373"/>
    <w:rsid w:val="00CE40C7"/>
    <w:rsid w:val="00CE490B"/>
    <w:rsid w:val="00CE4BEF"/>
    <w:rsid w:val="00CF1B29"/>
    <w:rsid w:val="00CF1DC9"/>
    <w:rsid w:val="00CF35E0"/>
    <w:rsid w:val="00D0016D"/>
    <w:rsid w:val="00D06DCD"/>
    <w:rsid w:val="00D07F5F"/>
    <w:rsid w:val="00D11A7C"/>
    <w:rsid w:val="00D11B51"/>
    <w:rsid w:val="00D12A9B"/>
    <w:rsid w:val="00D136EA"/>
    <w:rsid w:val="00D161E6"/>
    <w:rsid w:val="00D2151B"/>
    <w:rsid w:val="00D22C57"/>
    <w:rsid w:val="00D22FB0"/>
    <w:rsid w:val="00D251ED"/>
    <w:rsid w:val="00D25DF9"/>
    <w:rsid w:val="00D267EF"/>
    <w:rsid w:val="00D31FAC"/>
    <w:rsid w:val="00D32F5D"/>
    <w:rsid w:val="00D33678"/>
    <w:rsid w:val="00D3502E"/>
    <w:rsid w:val="00D35936"/>
    <w:rsid w:val="00D40D95"/>
    <w:rsid w:val="00D42353"/>
    <w:rsid w:val="00D4260D"/>
    <w:rsid w:val="00D45111"/>
    <w:rsid w:val="00D45BB2"/>
    <w:rsid w:val="00D472D8"/>
    <w:rsid w:val="00D47CEF"/>
    <w:rsid w:val="00D50018"/>
    <w:rsid w:val="00D61AE2"/>
    <w:rsid w:val="00D624D5"/>
    <w:rsid w:val="00D6282F"/>
    <w:rsid w:val="00D64111"/>
    <w:rsid w:val="00D66840"/>
    <w:rsid w:val="00D6742F"/>
    <w:rsid w:val="00D747C3"/>
    <w:rsid w:val="00D7542E"/>
    <w:rsid w:val="00D75968"/>
    <w:rsid w:val="00D75C8A"/>
    <w:rsid w:val="00D8016A"/>
    <w:rsid w:val="00D809B0"/>
    <w:rsid w:val="00D80C19"/>
    <w:rsid w:val="00D81822"/>
    <w:rsid w:val="00D844BE"/>
    <w:rsid w:val="00D857CA"/>
    <w:rsid w:val="00D86298"/>
    <w:rsid w:val="00D87424"/>
    <w:rsid w:val="00D9002E"/>
    <w:rsid w:val="00D90BA7"/>
    <w:rsid w:val="00D92035"/>
    <w:rsid w:val="00D93EAC"/>
    <w:rsid w:val="00D95949"/>
    <w:rsid w:val="00D95E29"/>
    <w:rsid w:val="00DA0658"/>
    <w:rsid w:val="00DA16B2"/>
    <w:rsid w:val="00DA1A06"/>
    <w:rsid w:val="00DA2B90"/>
    <w:rsid w:val="00DA2FF4"/>
    <w:rsid w:val="00DA6533"/>
    <w:rsid w:val="00DA74D4"/>
    <w:rsid w:val="00DB29E9"/>
    <w:rsid w:val="00DB3DFF"/>
    <w:rsid w:val="00DB48A3"/>
    <w:rsid w:val="00DB6F18"/>
    <w:rsid w:val="00DC385C"/>
    <w:rsid w:val="00DC560C"/>
    <w:rsid w:val="00DC5D02"/>
    <w:rsid w:val="00DC767D"/>
    <w:rsid w:val="00DC7878"/>
    <w:rsid w:val="00DD3517"/>
    <w:rsid w:val="00DD3CF2"/>
    <w:rsid w:val="00DD57BC"/>
    <w:rsid w:val="00DE01FF"/>
    <w:rsid w:val="00DE3383"/>
    <w:rsid w:val="00DE34CF"/>
    <w:rsid w:val="00DE4E17"/>
    <w:rsid w:val="00DE69D7"/>
    <w:rsid w:val="00DE69E3"/>
    <w:rsid w:val="00DF101E"/>
    <w:rsid w:val="00DF108B"/>
    <w:rsid w:val="00DF13F7"/>
    <w:rsid w:val="00DF4538"/>
    <w:rsid w:val="00DF4D1E"/>
    <w:rsid w:val="00DF4E9B"/>
    <w:rsid w:val="00DF54D6"/>
    <w:rsid w:val="00E048C2"/>
    <w:rsid w:val="00E10452"/>
    <w:rsid w:val="00E10857"/>
    <w:rsid w:val="00E12F34"/>
    <w:rsid w:val="00E13374"/>
    <w:rsid w:val="00E165B1"/>
    <w:rsid w:val="00E16CE4"/>
    <w:rsid w:val="00E17081"/>
    <w:rsid w:val="00E2104B"/>
    <w:rsid w:val="00E2171F"/>
    <w:rsid w:val="00E24AF2"/>
    <w:rsid w:val="00E24D85"/>
    <w:rsid w:val="00E261F8"/>
    <w:rsid w:val="00E277DC"/>
    <w:rsid w:val="00E27B23"/>
    <w:rsid w:val="00E27D5A"/>
    <w:rsid w:val="00E30035"/>
    <w:rsid w:val="00E30058"/>
    <w:rsid w:val="00E32925"/>
    <w:rsid w:val="00E33433"/>
    <w:rsid w:val="00E33C23"/>
    <w:rsid w:val="00E34A4F"/>
    <w:rsid w:val="00E377C6"/>
    <w:rsid w:val="00E407BB"/>
    <w:rsid w:val="00E42942"/>
    <w:rsid w:val="00E4378D"/>
    <w:rsid w:val="00E43A47"/>
    <w:rsid w:val="00E44B3F"/>
    <w:rsid w:val="00E4559B"/>
    <w:rsid w:val="00E455F3"/>
    <w:rsid w:val="00E4565B"/>
    <w:rsid w:val="00E50072"/>
    <w:rsid w:val="00E50A37"/>
    <w:rsid w:val="00E556EF"/>
    <w:rsid w:val="00E5683F"/>
    <w:rsid w:val="00E57BB8"/>
    <w:rsid w:val="00E61DEB"/>
    <w:rsid w:val="00E62109"/>
    <w:rsid w:val="00E62CD9"/>
    <w:rsid w:val="00E63901"/>
    <w:rsid w:val="00E63949"/>
    <w:rsid w:val="00E63E50"/>
    <w:rsid w:val="00E6409B"/>
    <w:rsid w:val="00E64372"/>
    <w:rsid w:val="00E64EB0"/>
    <w:rsid w:val="00E66CB6"/>
    <w:rsid w:val="00E67656"/>
    <w:rsid w:val="00E700C3"/>
    <w:rsid w:val="00E705F8"/>
    <w:rsid w:val="00E77F18"/>
    <w:rsid w:val="00E803DC"/>
    <w:rsid w:val="00E81E20"/>
    <w:rsid w:val="00E829A7"/>
    <w:rsid w:val="00E85404"/>
    <w:rsid w:val="00E8633D"/>
    <w:rsid w:val="00E8648C"/>
    <w:rsid w:val="00E86B7F"/>
    <w:rsid w:val="00E94120"/>
    <w:rsid w:val="00E95334"/>
    <w:rsid w:val="00E96811"/>
    <w:rsid w:val="00EA07B5"/>
    <w:rsid w:val="00EA490A"/>
    <w:rsid w:val="00EB00FA"/>
    <w:rsid w:val="00EB14F2"/>
    <w:rsid w:val="00EB259D"/>
    <w:rsid w:val="00EB3F30"/>
    <w:rsid w:val="00EB46CC"/>
    <w:rsid w:val="00EB5B39"/>
    <w:rsid w:val="00EB67F9"/>
    <w:rsid w:val="00EB68B0"/>
    <w:rsid w:val="00EB6EF6"/>
    <w:rsid w:val="00EC2289"/>
    <w:rsid w:val="00EC4AAE"/>
    <w:rsid w:val="00EC4CCC"/>
    <w:rsid w:val="00EC6F91"/>
    <w:rsid w:val="00ED03F4"/>
    <w:rsid w:val="00ED13DC"/>
    <w:rsid w:val="00ED1FC8"/>
    <w:rsid w:val="00ED2080"/>
    <w:rsid w:val="00ED290D"/>
    <w:rsid w:val="00ED3570"/>
    <w:rsid w:val="00ED70CF"/>
    <w:rsid w:val="00EE24E3"/>
    <w:rsid w:val="00EE3823"/>
    <w:rsid w:val="00EE3FAD"/>
    <w:rsid w:val="00EE50B6"/>
    <w:rsid w:val="00EE64DD"/>
    <w:rsid w:val="00EE67EF"/>
    <w:rsid w:val="00EF072B"/>
    <w:rsid w:val="00EF39B7"/>
    <w:rsid w:val="00EF66B3"/>
    <w:rsid w:val="00EF6DD2"/>
    <w:rsid w:val="00F006BE"/>
    <w:rsid w:val="00F03D4A"/>
    <w:rsid w:val="00F0409B"/>
    <w:rsid w:val="00F04DBA"/>
    <w:rsid w:val="00F0502B"/>
    <w:rsid w:val="00F067D1"/>
    <w:rsid w:val="00F06C6E"/>
    <w:rsid w:val="00F075CF"/>
    <w:rsid w:val="00F13C53"/>
    <w:rsid w:val="00F13FB4"/>
    <w:rsid w:val="00F16467"/>
    <w:rsid w:val="00F17209"/>
    <w:rsid w:val="00F17A06"/>
    <w:rsid w:val="00F23275"/>
    <w:rsid w:val="00F24F3A"/>
    <w:rsid w:val="00F27FF2"/>
    <w:rsid w:val="00F321CD"/>
    <w:rsid w:val="00F333AC"/>
    <w:rsid w:val="00F33B00"/>
    <w:rsid w:val="00F34F9F"/>
    <w:rsid w:val="00F3674E"/>
    <w:rsid w:val="00F412E5"/>
    <w:rsid w:val="00F4190F"/>
    <w:rsid w:val="00F4444F"/>
    <w:rsid w:val="00F444FB"/>
    <w:rsid w:val="00F46088"/>
    <w:rsid w:val="00F501D3"/>
    <w:rsid w:val="00F53EBC"/>
    <w:rsid w:val="00F5635E"/>
    <w:rsid w:val="00F61746"/>
    <w:rsid w:val="00F65881"/>
    <w:rsid w:val="00F65C53"/>
    <w:rsid w:val="00F714D2"/>
    <w:rsid w:val="00F748FD"/>
    <w:rsid w:val="00F77151"/>
    <w:rsid w:val="00F809E0"/>
    <w:rsid w:val="00F81DC3"/>
    <w:rsid w:val="00F822A5"/>
    <w:rsid w:val="00F85081"/>
    <w:rsid w:val="00F86437"/>
    <w:rsid w:val="00F86A7D"/>
    <w:rsid w:val="00F87830"/>
    <w:rsid w:val="00F87CC1"/>
    <w:rsid w:val="00F900F6"/>
    <w:rsid w:val="00F903B5"/>
    <w:rsid w:val="00F9631E"/>
    <w:rsid w:val="00F9656B"/>
    <w:rsid w:val="00F97371"/>
    <w:rsid w:val="00FA3041"/>
    <w:rsid w:val="00FA7397"/>
    <w:rsid w:val="00FA73A2"/>
    <w:rsid w:val="00FB0C81"/>
    <w:rsid w:val="00FB2369"/>
    <w:rsid w:val="00FB3AD2"/>
    <w:rsid w:val="00FB50A1"/>
    <w:rsid w:val="00FC2B9A"/>
    <w:rsid w:val="00FC58B7"/>
    <w:rsid w:val="00FC6A5A"/>
    <w:rsid w:val="00FD4585"/>
    <w:rsid w:val="00FD63CC"/>
    <w:rsid w:val="00FD7442"/>
    <w:rsid w:val="00FE3F44"/>
    <w:rsid w:val="00FE4902"/>
    <w:rsid w:val="00FE4974"/>
    <w:rsid w:val="00FE5D37"/>
    <w:rsid w:val="00FE6666"/>
    <w:rsid w:val="00FE68DF"/>
    <w:rsid w:val="00FF1CDD"/>
    <w:rsid w:val="00FF355A"/>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8924">
      <w:bodyDiv w:val="1"/>
      <w:marLeft w:val="0"/>
      <w:marRight w:val="0"/>
      <w:marTop w:val="0"/>
      <w:marBottom w:val="0"/>
      <w:divBdr>
        <w:top w:val="none" w:sz="0" w:space="0" w:color="auto"/>
        <w:left w:val="none" w:sz="0" w:space="0" w:color="auto"/>
        <w:bottom w:val="none" w:sz="0" w:space="0" w:color="auto"/>
        <w:right w:val="none" w:sz="0" w:space="0" w:color="auto"/>
      </w:divBdr>
    </w:div>
    <w:div w:id="78673498">
      <w:bodyDiv w:val="1"/>
      <w:marLeft w:val="0"/>
      <w:marRight w:val="0"/>
      <w:marTop w:val="0"/>
      <w:marBottom w:val="0"/>
      <w:divBdr>
        <w:top w:val="none" w:sz="0" w:space="0" w:color="auto"/>
        <w:left w:val="none" w:sz="0" w:space="0" w:color="auto"/>
        <w:bottom w:val="none" w:sz="0" w:space="0" w:color="auto"/>
        <w:right w:val="none" w:sz="0" w:space="0" w:color="auto"/>
      </w:divBdr>
    </w:div>
    <w:div w:id="95683671">
      <w:bodyDiv w:val="1"/>
      <w:marLeft w:val="0"/>
      <w:marRight w:val="0"/>
      <w:marTop w:val="0"/>
      <w:marBottom w:val="0"/>
      <w:divBdr>
        <w:top w:val="none" w:sz="0" w:space="0" w:color="auto"/>
        <w:left w:val="none" w:sz="0" w:space="0" w:color="auto"/>
        <w:bottom w:val="none" w:sz="0" w:space="0" w:color="auto"/>
        <w:right w:val="none" w:sz="0" w:space="0" w:color="auto"/>
      </w:divBdr>
    </w:div>
    <w:div w:id="130907550">
      <w:bodyDiv w:val="1"/>
      <w:marLeft w:val="0"/>
      <w:marRight w:val="0"/>
      <w:marTop w:val="0"/>
      <w:marBottom w:val="0"/>
      <w:divBdr>
        <w:top w:val="none" w:sz="0" w:space="0" w:color="auto"/>
        <w:left w:val="none" w:sz="0" w:space="0" w:color="auto"/>
        <w:bottom w:val="none" w:sz="0" w:space="0" w:color="auto"/>
        <w:right w:val="none" w:sz="0" w:space="0" w:color="auto"/>
      </w:divBdr>
    </w:div>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195234821">
      <w:bodyDiv w:val="1"/>
      <w:marLeft w:val="0"/>
      <w:marRight w:val="0"/>
      <w:marTop w:val="0"/>
      <w:marBottom w:val="0"/>
      <w:divBdr>
        <w:top w:val="none" w:sz="0" w:space="0" w:color="auto"/>
        <w:left w:val="none" w:sz="0" w:space="0" w:color="auto"/>
        <w:bottom w:val="none" w:sz="0" w:space="0" w:color="auto"/>
        <w:right w:val="none" w:sz="0" w:space="0" w:color="auto"/>
      </w:divBdr>
    </w:div>
    <w:div w:id="229078265">
      <w:bodyDiv w:val="1"/>
      <w:marLeft w:val="0"/>
      <w:marRight w:val="0"/>
      <w:marTop w:val="0"/>
      <w:marBottom w:val="0"/>
      <w:divBdr>
        <w:top w:val="none" w:sz="0" w:space="0" w:color="auto"/>
        <w:left w:val="none" w:sz="0" w:space="0" w:color="auto"/>
        <w:bottom w:val="none" w:sz="0" w:space="0" w:color="auto"/>
        <w:right w:val="none" w:sz="0" w:space="0" w:color="auto"/>
      </w:divBdr>
    </w:div>
    <w:div w:id="265844995">
      <w:bodyDiv w:val="1"/>
      <w:marLeft w:val="0"/>
      <w:marRight w:val="0"/>
      <w:marTop w:val="0"/>
      <w:marBottom w:val="0"/>
      <w:divBdr>
        <w:top w:val="none" w:sz="0" w:space="0" w:color="auto"/>
        <w:left w:val="none" w:sz="0" w:space="0" w:color="auto"/>
        <w:bottom w:val="none" w:sz="0" w:space="0" w:color="auto"/>
        <w:right w:val="none" w:sz="0" w:space="0" w:color="auto"/>
      </w:divBdr>
    </w:div>
    <w:div w:id="268969358">
      <w:bodyDiv w:val="1"/>
      <w:marLeft w:val="0"/>
      <w:marRight w:val="0"/>
      <w:marTop w:val="0"/>
      <w:marBottom w:val="0"/>
      <w:divBdr>
        <w:top w:val="none" w:sz="0" w:space="0" w:color="auto"/>
        <w:left w:val="none" w:sz="0" w:space="0" w:color="auto"/>
        <w:bottom w:val="none" w:sz="0" w:space="0" w:color="auto"/>
        <w:right w:val="none" w:sz="0" w:space="0" w:color="auto"/>
      </w:divBdr>
    </w:div>
    <w:div w:id="315574088">
      <w:bodyDiv w:val="1"/>
      <w:marLeft w:val="0"/>
      <w:marRight w:val="0"/>
      <w:marTop w:val="0"/>
      <w:marBottom w:val="0"/>
      <w:divBdr>
        <w:top w:val="none" w:sz="0" w:space="0" w:color="auto"/>
        <w:left w:val="none" w:sz="0" w:space="0" w:color="auto"/>
        <w:bottom w:val="none" w:sz="0" w:space="0" w:color="auto"/>
        <w:right w:val="none" w:sz="0" w:space="0" w:color="auto"/>
      </w:divBdr>
    </w:div>
    <w:div w:id="345403886">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563953032">
      <w:bodyDiv w:val="1"/>
      <w:marLeft w:val="0"/>
      <w:marRight w:val="0"/>
      <w:marTop w:val="0"/>
      <w:marBottom w:val="0"/>
      <w:divBdr>
        <w:top w:val="none" w:sz="0" w:space="0" w:color="auto"/>
        <w:left w:val="none" w:sz="0" w:space="0" w:color="auto"/>
        <w:bottom w:val="none" w:sz="0" w:space="0" w:color="auto"/>
        <w:right w:val="none" w:sz="0" w:space="0" w:color="auto"/>
      </w:divBdr>
    </w:div>
    <w:div w:id="602148818">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683090687">
      <w:bodyDiv w:val="1"/>
      <w:marLeft w:val="0"/>
      <w:marRight w:val="0"/>
      <w:marTop w:val="0"/>
      <w:marBottom w:val="0"/>
      <w:divBdr>
        <w:top w:val="none" w:sz="0" w:space="0" w:color="auto"/>
        <w:left w:val="none" w:sz="0" w:space="0" w:color="auto"/>
        <w:bottom w:val="none" w:sz="0" w:space="0" w:color="auto"/>
        <w:right w:val="none" w:sz="0" w:space="0" w:color="auto"/>
      </w:divBdr>
    </w:div>
    <w:div w:id="685210195">
      <w:bodyDiv w:val="1"/>
      <w:marLeft w:val="0"/>
      <w:marRight w:val="0"/>
      <w:marTop w:val="0"/>
      <w:marBottom w:val="0"/>
      <w:divBdr>
        <w:top w:val="none" w:sz="0" w:space="0" w:color="auto"/>
        <w:left w:val="none" w:sz="0" w:space="0" w:color="auto"/>
        <w:bottom w:val="none" w:sz="0" w:space="0" w:color="auto"/>
        <w:right w:val="none" w:sz="0" w:space="0" w:color="auto"/>
      </w:divBdr>
    </w:div>
    <w:div w:id="708993960">
      <w:bodyDiv w:val="1"/>
      <w:marLeft w:val="0"/>
      <w:marRight w:val="0"/>
      <w:marTop w:val="0"/>
      <w:marBottom w:val="0"/>
      <w:divBdr>
        <w:top w:val="none" w:sz="0" w:space="0" w:color="auto"/>
        <w:left w:val="none" w:sz="0" w:space="0" w:color="auto"/>
        <w:bottom w:val="none" w:sz="0" w:space="0" w:color="auto"/>
        <w:right w:val="none" w:sz="0" w:space="0" w:color="auto"/>
      </w:divBdr>
    </w:div>
    <w:div w:id="757600007">
      <w:bodyDiv w:val="1"/>
      <w:marLeft w:val="0"/>
      <w:marRight w:val="0"/>
      <w:marTop w:val="0"/>
      <w:marBottom w:val="0"/>
      <w:divBdr>
        <w:top w:val="none" w:sz="0" w:space="0" w:color="auto"/>
        <w:left w:val="none" w:sz="0" w:space="0" w:color="auto"/>
        <w:bottom w:val="none" w:sz="0" w:space="0" w:color="auto"/>
        <w:right w:val="none" w:sz="0" w:space="0" w:color="auto"/>
      </w:divBdr>
    </w:div>
    <w:div w:id="758139058">
      <w:bodyDiv w:val="1"/>
      <w:marLeft w:val="0"/>
      <w:marRight w:val="0"/>
      <w:marTop w:val="0"/>
      <w:marBottom w:val="0"/>
      <w:divBdr>
        <w:top w:val="none" w:sz="0" w:space="0" w:color="auto"/>
        <w:left w:val="none" w:sz="0" w:space="0" w:color="auto"/>
        <w:bottom w:val="none" w:sz="0" w:space="0" w:color="auto"/>
        <w:right w:val="none" w:sz="0" w:space="0" w:color="auto"/>
      </w:divBdr>
    </w:div>
    <w:div w:id="785344953">
      <w:bodyDiv w:val="1"/>
      <w:marLeft w:val="0"/>
      <w:marRight w:val="0"/>
      <w:marTop w:val="0"/>
      <w:marBottom w:val="0"/>
      <w:divBdr>
        <w:top w:val="none" w:sz="0" w:space="0" w:color="auto"/>
        <w:left w:val="none" w:sz="0" w:space="0" w:color="auto"/>
        <w:bottom w:val="none" w:sz="0" w:space="0" w:color="auto"/>
        <w:right w:val="none" w:sz="0" w:space="0" w:color="auto"/>
      </w:divBdr>
    </w:div>
    <w:div w:id="801534340">
      <w:bodyDiv w:val="1"/>
      <w:marLeft w:val="0"/>
      <w:marRight w:val="0"/>
      <w:marTop w:val="0"/>
      <w:marBottom w:val="0"/>
      <w:divBdr>
        <w:top w:val="none" w:sz="0" w:space="0" w:color="auto"/>
        <w:left w:val="none" w:sz="0" w:space="0" w:color="auto"/>
        <w:bottom w:val="none" w:sz="0" w:space="0" w:color="auto"/>
        <w:right w:val="none" w:sz="0" w:space="0" w:color="auto"/>
      </w:divBdr>
    </w:div>
    <w:div w:id="822812953">
      <w:bodyDiv w:val="1"/>
      <w:marLeft w:val="0"/>
      <w:marRight w:val="0"/>
      <w:marTop w:val="0"/>
      <w:marBottom w:val="0"/>
      <w:divBdr>
        <w:top w:val="none" w:sz="0" w:space="0" w:color="auto"/>
        <w:left w:val="none" w:sz="0" w:space="0" w:color="auto"/>
        <w:bottom w:val="none" w:sz="0" w:space="0" w:color="auto"/>
        <w:right w:val="none" w:sz="0" w:space="0" w:color="auto"/>
      </w:divBdr>
    </w:div>
    <w:div w:id="1120802792">
      <w:bodyDiv w:val="1"/>
      <w:marLeft w:val="0"/>
      <w:marRight w:val="0"/>
      <w:marTop w:val="0"/>
      <w:marBottom w:val="0"/>
      <w:divBdr>
        <w:top w:val="none" w:sz="0" w:space="0" w:color="auto"/>
        <w:left w:val="none" w:sz="0" w:space="0" w:color="auto"/>
        <w:bottom w:val="none" w:sz="0" w:space="0" w:color="auto"/>
        <w:right w:val="none" w:sz="0" w:space="0" w:color="auto"/>
      </w:divBdr>
    </w:div>
    <w:div w:id="1164706126">
      <w:bodyDiv w:val="1"/>
      <w:marLeft w:val="0"/>
      <w:marRight w:val="0"/>
      <w:marTop w:val="0"/>
      <w:marBottom w:val="0"/>
      <w:divBdr>
        <w:top w:val="none" w:sz="0" w:space="0" w:color="auto"/>
        <w:left w:val="none" w:sz="0" w:space="0" w:color="auto"/>
        <w:bottom w:val="none" w:sz="0" w:space="0" w:color="auto"/>
        <w:right w:val="none" w:sz="0" w:space="0" w:color="auto"/>
      </w:divBdr>
    </w:div>
    <w:div w:id="1195996229">
      <w:bodyDiv w:val="1"/>
      <w:marLeft w:val="0"/>
      <w:marRight w:val="0"/>
      <w:marTop w:val="0"/>
      <w:marBottom w:val="0"/>
      <w:divBdr>
        <w:top w:val="none" w:sz="0" w:space="0" w:color="auto"/>
        <w:left w:val="none" w:sz="0" w:space="0" w:color="auto"/>
        <w:bottom w:val="none" w:sz="0" w:space="0" w:color="auto"/>
        <w:right w:val="none" w:sz="0" w:space="0" w:color="auto"/>
      </w:divBdr>
    </w:div>
    <w:div w:id="1204634320">
      <w:bodyDiv w:val="1"/>
      <w:marLeft w:val="0"/>
      <w:marRight w:val="0"/>
      <w:marTop w:val="0"/>
      <w:marBottom w:val="0"/>
      <w:divBdr>
        <w:top w:val="none" w:sz="0" w:space="0" w:color="auto"/>
        <w:left w:val="none" w:sz="0" w:space="0" w:color="auto"/>
        <w:bottom w:val="none" w:sz="0" w:space="0" w:color="auto"/>
        <w:right w:val="none" w:sz="0" w:space="0" w:color="auto"/>
      </w:divBdr>
    </w:div>
    <w:div w:id="1266695095">
      <w:bodyDiv w:val="1"/>
      <w:marLeft w:val="0"/>
      <w:marRight w:val="0"/>
      <w:marTop w:val="0"/>
      <w:marBottom w:val="0"/>
      <w:divBdr>
        <w:top w:val="none" w:sz="0" w:space="0" w:color="auto"/>
        <w:left w:val="none" w:sz="0" w:space="0" w:color="auto"/>
        <w:bottom w:val="none" w:sz="0" w:space="0" w:color="auto"/>
        <w:right w:val="none" w:sz="0" w:space="0" w:color="auto"/>
      </w:divBdr>
    </w:div>
    <w:div w:id="1270314934">
      <w:bodyDiv w:val="1"/>
      <w:marLeft w:val="0"/>
      <w:marRight w:val="0"/>
      <w:marTop w:val="0"/>
      <w:marBottom w:val="0"/>
      <w:divBdr>
        <w:top w:val="none" w:sz="0" w:space="0" w:color="auto"/>
        <w:left w:val="none" w:sz="0" w:space="0" w:color="auto"/>
        <w:bottom w:val="none" w:sz="0" w:space="0" w:color="auto"/>
        <w:right w:val="none" w:sz="0" w:space="0" w:color="auto"/>
      </w:divBdr>
    </w:div>
    <w:div w:id="1323200092">
      <w:bodyDiv w:val="1"/>
      <w:marLeft w:val="0"/>
      <w:marRight w:val="0"/>
      <w:marTop w:val="0"/>
      <w:marBottom w:val="0"/>
      <w:divBdr>
        <w:top w:val="none" w:sz="0" w:space="0" w:color="auto"/>
        <w:left w:val="none" w:sz="0" w:space="0" w:color="auto"/>
        <w:bottom w:val="none" w:sz="0" w:space="0" w:color="auto"/>
        <w:right w:val="none" w:sz="0" w:space="0" w:color="auto"/>
      </w:divBdr>
    </w:div>
    <w:div w:id="1407924150">
      <w:bodyDiv w:val="1"/>
      <w:marLeft w:val="0"/>
      <w:marRight w:val="0"/>
      <w:marTop w:val="0"/>
      <w:marBottom w:val="0"/>
      <w:divBdr>
        <w:top w:val="none" w:sz="0" w:space="0" w:color="auto"/>
        <w:left w:val="none" w:sz="0" w:space="0" w:color="auto"/>
        <w:bottom w:val="none" w:sz="0" w:space="0" w:color="auto"/>
        <w:right w:val="none" w:sz="0" w:space="0" w:color="auto"/>
      </w:divBdr>
    </w:div>
    <w:div w:id="1454909348">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470050887">
      <w:bodyDiv w:val="1"/>
      <w:marLeft w:val="0"/>
      <w:marRight w:val="0"/>
      <w:marTop w:val="0"/>
      <w:marBottom w:val="0"/>
      <w:divBdr>
        <w:top w:val="none" w:sz="0" w:space="0" w:color="auto"/>
        <w:left w:val="none" w:sz="0" w:space="0" w:color="auto"/>
        <w:bottom w:val="none" w:sz="0" w:space="0" w:color="auto"/>
        <w:right w:val="none" w:sz="0" w:space="0" w:color="auto"/>
      </w:divBdr>
    </w:div>
    <w:div w:id="1622178710">
      <w:bodyDiv w:val="1"/>
      <w:marLeft w:val="0"/>
      <w:marRight w:val="0"/>
      <w:marTop w:val="0"/>
      <w:marBottom w:val="0"/>
      <w:divBdr>
        <w:top w:val="none" w:sz="0" w:space="0" w:color="auto"/>
        <w:left w:val="none" w:sz="0" w:space="0" w:color="auto"/>
        <w:bottom w:val="none" w:sz="0" w:space="0" w:color="auto"/>
        <w:right w:val="none" w:sz="0" w:space="0" w:color="auto"/>
      </w:divBdr>
    </w:div>
    <w:div w:id="1632445310">
      <w:bodyDiv w:val="1"/>
      <w:marLeft w:val="0"/>
      <w:marRight w:val="0"/>
      <w:marTop w:val="0"/>
      <w:marBottom w:val="0"/>
      <w:divBdr>
        <w:top w:val="none" w:sz="0" w:space="0" w:color="auto"/>
        <w:left w:val="none" w:sz="0" w:space="0" w:color="auto"/>
        <w:bottom w:val="none" w:sz="0" w:space="0" w:color="auto"/>
        <w:right w:val="none" w:sz="0" w:space="0" w:color="auto"/>
      </w:divBdr>
    </w:div>
    <w:div w:id="1703551957">
      <w:bodyDiv w:val="1"/>
      <w:marLeft w:val="0"/>
      <w:marRight w:val="0"/>
      <w:marTop w:val="0"/>
      <w:marBottom w:val="0"/>
      <w:divBdr>
        <w:top w:val="none" w:sz="0" w:space="0" w:color="auto"/>
        <w:left w:val="none" w:sz="0" w:space="0" w:color="auto"/>
        <w:bottom w:val="none" w:sz="0" w:space="0" w:color="auto"/>
        <w:right w:val="none" w:sz="0" w:space="0" w:color="auto"/>
      </w:divBdr>
    </w:div>
    <w:div w:id="171260669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26054802">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 w:id="20800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jm.com/committees-and-groups/issue-tracking/issue-tracking-details.aspx?Issue=%7b59D0DD37-11F7-46F7-BD43-78CA03BCE216%7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jm.com/committees-and-groups/issue-tracking/issue-tracking-details.aspx?Issue=%7b7BCD7A1D-2981-4761-9B6A-BB34462900F9%7d"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www.pjm.com/committees-and-groups/issue-tracking/issue-tracking-details.aspx?Issue=%7b99F4A1C5-A726-47BE-A7BB-ADC8367EEABB%7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pjm.com/committees-and-groups/issue-tracking/fuel-security.aspx"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B04AA-9A51-4DE1-96E2-6BBC80FF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Greening, Michele, H</cp:lastModifiedBy>
  <cp:revision>4</cp:revision>
  <cp:lastPrinted>2019-03-19T19:40:00Z</cp:lastPrinted>
  <dcterms:created xsi:type="dcterms:W3CDTF">2019-03-19T19:40:00Z</dcterms:created>
  <dcterms:modified xsi:type="dcterms:W3CDTF">2019-03-19T20:01:00Z</dcterms:modified>
</cp:coreProperties>
</file>