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Pr="001C1809" w:rsidRDefault="00434BE5" w:rsidP="000917ED">
      <w:pPr>
        <w:pStyle w:val="MeetingDetails"/>
      </w:pPr>
      <w:r w:rsidRPr="001B14DD">
        <w:t>Mar</w:t>
      </w:r>
      <w:r w:rsidRPr="001C1809">
        <w:t>kets and Reliability Committee</w:t>
      </w:r>
    </w:p>
    <w:p w:rsidR="00467899" w:rsidRPr="001C1809" w:rsidRDefault="00ED290D" w:rsidP="00467899">
      <w:pPr>
        <w:pStyle w:val="MeetingDetails"/>
      </w:pPr>
      <w:r>
        <w:t>Chase Center on the Riverfront, Wilmington, DE</w:t>
      </w:r>
    </w:p>
    <w:p w:rsidR="000917ED" w:rsidRPr="001C1809" w:rsidRDefault="00ED290D" w:rsidP="000917ED">
      <w:pPr>
        <w:pStyle w:val="MeetingDetails"/>
      </w:pPr>
      <w:r>
        <w:t>October 25</w:t>
      </w:r>
      <w:r w:rsidR="00AE0F67">
        <w:t>, 2018</w:t>
      </w:r>
    </w:p>
    <w:p w:rsidR="00766D3B" w:rsidRPr="001C1809" w:rsidRDefault="00434BE5" w:rsidP="006B6EBA">
      <w:pPr>
        <w:pStyle w:val="MeetingDetails"/>
      </w:pPr>
      <w:r w:rsidRPr="001C1809">
        <w:t>9</w:t>
      </w:r>
      <w:r w:rsidR="00D267EF" w:rsidRPr="001C1809">
        <w:t>:</w:t>
      </w:r>
      <w:r w:rsidR="007636A6" w:rsidRPr="001C1809">
        <w:t>0</w:t>
      </w:r>
      <w:r w:rsidR="00063B43" w:rsidRPr="001C1809">
        <w:t>0</w:t>
      </w:r>
      <w:r w:rsidR="000917ED" w:rsidRPr="001C1809">
        <w:t xml:space="preserve"> </w:t>
      </w:r>
      <w:r w:rsidRPr="001C1809">
        <w:t>a</w:t>
      </w:r>
      <w:r w:rsidR="000917ED" w:rsidRPr="001C1809">
        <w:t>.m. –</w:t>
      </w:r>
      <w:r w:rsidR="002C0008">
        <w:t xml:space="preserve"> </w:t>
      </w:r>
      <w:r w:rsidR="00427AC9">
        <w:t>1</w:t>
      </w:r>
      <w:r w:rsidR="005A290B">
        <w:t>:</w:t>
      </w:r>
      <w:r w:rsidR="00CE12D7">
        <w:t>2</w:t>
      </w:r>
      <w:r w:rsidR="00004D5E">
        <w:t>5</w:t>
      </w:r>
      <w:r w:rsidR="00135924">
        <w:t xml:space="preserve"> </w:t>
      </w:r>
      <w:r w:rsidR="00143A2D">
        <w:t>p</w:t>
      </w:r>
      <w:r w:rsidR="00B51ED6" w:rsidRPr="001C1809">
        <w:t>.m.</w:t>
      </w:r>
      <w:r w:rsidR="000917ED" w:rsidRPr="001C1809">
        <w:t xml:space="preserve"> EPT</w:t>
      </w:r>
    </w:p>
    <w:p w:rsidR="00B62597" w:rsidRPr="001C1809" w:rsidRDefault="00B62597" w:rsidP="00B62597">
      <w:pPr>
        <w:spacing w:after="0" w:line="240" w:lineRule="auto"/>
        <w:rPr>
          <w:rFonts w:ascii="Arial Narrow" w:eastAsia="Times New Roman" w:hAnsi="Arial Narrow" w:cs="Times New Roman"/>
          <w:sz w:val="24"/>
          <w:szCs w:val="20"/>
        </w:rPr>
      </w:pPr>
    </w:p>
    <w:p w:rsidR="00B62597" w:rsidRPr="001C1809" w:rsidRDefault="002B2F98" w:rsidP="003B55E1">
      <w:pPr>
        <w:pStyle w:val="PrimaryHeading"/>
        <w:rPr>
          <w:caps/>
        </w:rPr>
      </w:pPr>
      <w:bookmarkStart w:id="0" w:name="OLE_LINK5"/>
      <w:bookmarkStart w:id="1" w:name="OLE_LINK3"/>
      <w:r w:rsidRPr="001C1809">
        <w:t>Administration (</w:t>
      </w:r>
      <w:r w:rsidR="00434BE5" w:rsidRPr="001C1809">
        <w:t>9</w:t>
      </w:r>
      <w:r w:rsidR="00D267EF" w:rsidRPr="001C1809">
        <w:t>:</w:t>
      </w:r>
      <w:r w:rsidR="007636A6" w:rsidRPr="001C1809">
        <w:t>0</w:t>
      </w:r>
      <w:r w:rsidRPr="001C1809">
        <w:t>0-</w:t>
      </w:r>
      <w:r w:rsidR="00434BE5" w:rsidRPr="001C1809">
        <w:t>9</w:t>
      </w:r>
      <w:r w:rsidR="00D267EF" w:rsidRPr="001C1809">
        <w:t>:</w:t>
      </w:r>
      <w:r w:rsidR="00ED3570">
        <w:t>1</w:t>
      </w:r>
      <w:r w:rsidR="000917ED" w:rsidRPr="001C1809">
        <w:t>5</w:t>
      </w:r>
      <w:r w:rsidR="00B62597" w:rsidRPr="001C1809">
        <w:t>)</w:t>
      </w:r>
    </w:p>
    <w:bookmarkEnd w:id="0"/>
    <w:bookmarkEnd w:id="1"/>
    <w:p w:rsidR="00B62597" w:rsidRDefault="000917ED" w:rsidP="006E4EC3">
      <w:pPr>
        <w:pStyle w:val="IndTextS"/>
        <w:widowControl w:val="0"/>
        <w:ind w:left="360"/>
        <w:rPr>
          <w:szCs w:val="24"/>
        </w:rPr>
      </w:pPr>
      <w:r w:rsidRPr="001C1809">
        <w:rPr>
          <w:szCs w:val="24"/>
        </w:rPr>
        <w:t xml:space="preserve">Welcome, announcements and Anti-trust and Code of Conduct announcement – </w:t>
      </w:r>
      <w:r w:rsidR="000B1C2A">
        <w:rPr>
          <w:szCs w:val="24"/>
        </w:rPr>
        <w:t xml:space="preserve">Ms. </w:t>
      </w:r>
      <w:r w:rsidR="00AE0F67">
        <w:rPr>
          <w:szCs w:val="24"/>
        </w:rPr>
        <w:t>Suzanne Daugherty</w:t>
      </w:r>
      <w:r w:rsidR="000B1C2A">
        <w:rPr>
          <w:szCs w:val="24"/>
        </w:rPr>
        <w:t xml:space="preserve"> and </w:t>
      </w:r>
      <w:r w:rsidRPr="001C1809">
        <w:rPr>
          <w:szCs w:val="24"/>
        </w:rPr>
        <w:t>Mr. Dave Anders</w:t>
      </w:r>
    </w:p>
    <w:p w:rsidR="001D3B68" w:rsidRPr="001C1809" w:rsidRDefault="00737BB6" w:rsidP="001D3B68">
      <w:pPr>
        <w:pStyle w:val="PrimaryHeading"/>
      </w:pPr>
      <w:r>
        <w:t>Consent Agenda</w:t>
      </w:r>
      <w:r w:rsidR="000917ED" w:rsidRPr="001C1809">
        <w:t xml:space="preserve"> (</w:t>
      </w:r>
      <w:r w:rsidR="00434BE5" w:rsidRPr="001C1809">
        <w:t>9</w:t>
      </w:r>
      <w:r w:rsidR="00D267EF" w:rsidRPr="001C1809">
        <w:t>:</w:t>
      </w:r>
      <w:r w:rsidR="00ED3570">
        <w:t>1</w:t>
      </w:r>
      <w:r w:rsidR="00BC6ABB" w:rsidRPr="001C1809">
        <w:t>5</w:t>
      </w:r>
      <w:r w:rsidR="00427AC9">
        <w:t>)</w:t>
      </w:r>
    </w:p>
    <w:p w:rsidR="00737BB6" w:rsidRPr="00737BB6" w:rsidRDefault="00434BE5" w:rsidP="00737BB6">
      <w:pPr>
        <w:pStyle w:val="SecondaryHeading-Numbered"/>
        <w:numPr>
          <w:ilvl w:val="0"/>
          <w:numId w:val="39"/>
        </w:numPr>
        <w:spacing w:after="120"/>
        <w:ind w:left="360"/>
        <w:rPr>
          <w:b w:val="0"/>
          <w:u w:val="single"/>
        </w:rPr>
      </w:pPr>
      <w:r w:rsidRPr="00737BB6">
        <w:rPr>
          <w:szCs w:val="24"/>
        </w:rPr>
        <w:t xml:space="preserve">Approve </w:t>
      </w:r>
      <w:r w:rsidRPr="00737BB6">
        <w:rPr>
          <w:b w:val="0"/>
          <w:szCs w:val="24"/>
        </w:rPr>
        <w:t xml:space="preserve">minutes </w:t>
      </w:r>
      <w:r w:rsidR="008A480C" w:rsidRPr="00737BB6">
        <w:rPr>
          <w:b w:val="0"/>
          <w:szCs w:val="24"/>
        </w:rPr>
        <w:t>of</w:t>
      </w:r>
      <w:r w:rsidRPr="00737BB6">
        <w:rPr>
          <w:b w:val="0"/>
          <w:szCs w:val="24"/>
        </w:rPr>
        <w:t xml:space="preserve"> the </w:t>
      </w:r>
      <w:r w:rsidR="00ED290D">
        <w:rPr>
          <w:b w:val="0"/>
          <w:szCs w:val="24"/>
        </w:rPr>
        <w:t>September 27</w:t>
      </w:r>
      <w:r w:rsidR="006B6EBA" w:rsidRPr="00737BB6">
        <w:rPr>
          <w:b w:val="0"/>
          <w:szCs w:val="24"/>
        </w:rPr>
        <w:t>, 2018</w:t>
      </w:r>
      <w:r w:rsidR="003C7573" w:rsidRPr="00737BB6">
        <w:rPr>
          <w:b w:val="0"/>
          <w:szCs w:val="24"/>
        </w:rPr>
        <w:t xml:space="preserve"> </w:t>
      </w:r>
      <w:r w:rsidR="006407C5" w:rsidRPr="00737BB6">
        <w:rPr>
          <w:b w:val="0"/>
          <w:szCs w:val="24"/>
        </w:rPr>
        <w:t xml:space="preserve">meeting of the </w:t>
      </w:r>
      <w:r w:rsidRPr="00737BB6">
        <w:rPr>
          <w:b w:val="0"/>
          <w:szCs w:val="24"/>
        </w:rPr>
        <w:t>Markets and Reliability Committee (MRC).</w:t>
      </w:r>
    </w:p>
    <w:p w:rsidR="00737BB6" w:rsidRPr="00737BB6" w:rsidRDefault="00737BB6" w:rsidP="00737BB6">
      <w:pPr>
        <w:pStyle w:val="PrimaryHeading"/>
      </w:pPr>
      <w:r>
        <w:t>Endorsements/Approvals</w:t>
      </w:r>
      <w:r w:rsidRPr="001C1809">
        <w:t xml:space="preserve"> (9:</w:t>
      </w:r>
      <w:r w:rsidR="00045100">
        <w:t>15</w:t>
      </w:r>
      <w:r w:rsidRPr="001C1809">
        <w:t>-</w:t>
      </w:r>
      <w:r>
        <w:t>11:</w:t>
      </w:r>
      <w:r w:rsidR="00B261CE">
        <w:t>20</w:t>
      </w:r>
      <w:r>
        <w:t>)</w:t>
      </w:r>
    </w:p>
    <w:p w:rsidR="00434BE5" w:rsidRPr="001C1809" w:rsidRDefault="00434BE5" w:rsidP="00737BB6">
      <w:pPr>
        <w:pStyle w:val="SecondaryHeading-Numbered"/>
        <w:numPr>
          <w:ilvl w:val="0"/>
          <w:numId w:val="2"/>
        </w:numPr>
        <w:rPr>
          <w:b w:val="0"/>
          <w:u w:val="single"/>
        </w:rPr>
      </w:pPr>
      <w:r w:rsidRPr="001C1809">
        <w:rPr>
          <w:b w:val="0"/>
          <w:u w:val="single"/>
        </w:rPr>
        <w:t xml:space="preserve">PJM Manuals </w:t>
      </w:r>
      <w:r w:rsidR="00F03D4A" w:rsidRPr="001C1809">
        <w:rPr>
          <w:b w:val="0"/>
          <w:u w:val="single"/>
        </w:rPr>
        <w:t>(</w:t>
      </w:r>
      <w:r w:rsidR="00C560F9">
        <w:rPr>
          <w:b w:val="0"/>
          <w:u w:val="single"/>
        </w:rPr>
        <w:t>9:</w:t>
      </w:r>
      <w:r w:rsidR="00045100">
        <w:rPr>
          <w:b w:val="0"/>
          <w:u w:val="single"/>
        </w:rPr>
        <w:t>15</w:t>
      </w:r>
      <w:r w:rsidR="00C560F9">
        <w:rPr>
          <w:b w:val="0"/>
          <w:u w:val="single"/>
        </w:rPr>
        <w:t>-9:</w:t>
      </w:r>
      <w:r w:rsidR="00427AC9">
        <w:rPr>
          <w:b w:val="0"/>
          <w:u w:val="single"/>
        </w:rPr>
        <w:t>3</w:t>
      </w:r>
      <w:r w:rsidR="00ED3570">
        <w:rPr>
          <w:b w:val="0"/>
          <w:u w:val="single"/>
        </w:rPr>
        <w:t>5</w:t>
      </w:r>
      <w:r w:rsidRPr="001C1809">
        <w:rPr>
          <w:b w:val="0"/>
          <w:u w:val="single"/>
        </w:rPr>
        <w:t>)</w:t>
      </w:r>
    </w:p>
    <w:p w:rsidR="00ED290D" w:rsidRDefault="00ED290D" w:rsidP="00ED290D">
      <w:pPr>
        <w:pStyle w:val="IndTextS"/>
        <w:widowControl w:val="0"/>
        <w:numPr>
          <w:ilvl w:val="0"/>
          <w:numId w:val="35"/>
        </w:numPr>
        <w:spacing w:after="120"/>
        <w:ind w:left="720"/>
      </w:pPr>
      <w:r>
        <w:t xml:space="preserve">Ms. Diane Lake will review proposed changes to Manual 03A: Energy Management System (EMS) Model Updates and Quality Assurance (QA). </w:t>
      </w:r>
      <w:r w:rsidRPr="00045100">
        <w:rPr>
          <w:b/>
        </w:rPr>
        <w:t xml:space="preserve">The committee will be asked </w:t>
      </w:r>
      <w:r w:rsidR="00045100" w:rsidRPr="00045100">
        <w:rPr>
          <w:b/>
        </w:rPr>
        <w:t>to endorse the manual revisions.</w:t>
      </w:r>
    </w:p>
    <w:p w:rsidR="00ED290D" w:rsidRDefault="00ED290D" w:rsidP="00ED290D">
      <w:pPr>
        <w:pStyle w:val="IndTextS"/>
        <w:widowControl w:val="0"/>
        <w:numPr>
          <w:ilvl w:val="0"/>
          <w:numId w:val="35"/>
        </w:numPr>
        <w:spacing w:after="120"/>
        <w:ind w:left="720"/>
      </w:pPr>
      <w:r>
        <w:t xml:space="preserve">Mr. Dean Manno will review proposed changes to Manual 13: Emergency Operations. </w:t>
      </w:r>
      <w:r w:rsidRPr="00045100">
        <w:rPr>
          <w:b/>
        </w:rPr>
        <w:t>The committee will be a</w:t>
      </w:r>
      <w:r w:rsidR="00045100" w:rsidRPr="00045100">
        <w:rPr>
          <w:b/>
        </w:rPr>
        <w:t>sked to endorse these revisions.</w:t>
      </w:r>
    </w:p>
    <w:p w:rsidR="00ED290D" w:rsidRDefault="00ED290D" w:rsidP="00ED290D">
      <w:pPr>
        <w:pStyle w:val="IndTextS"/>
        <w:widowControl w:val="0"/>
        <w:numPr>
          <w:ilvl w:val="0"/>
          <w:numId w:val="35"/>
        </w:numPr>
        <w:spacing w:after="120"/>
        <w:ind w:left="720"/>
      </w:pPr>
      <w:r>
        <w:t xml:space="preserve">Ms. Nikki Militello will review proposed changes to Manual 11: Energy &amp; Ancillary Services Market Operations related to Pseudo-Tie Overlapping Congestion. </w:t>
      </w:r>
      <w:r w:rsidRPr="00045100">
        <w:rPr>
          <w:b/>
        </w:rPr>
        <w:t>The committee will be a</w:t>
      </w:r>
      <w:r w:rsidR="00045100" w:rsidRPr="00045100">
        <w:rPr>
          <w:b/>
        </w:rPr>
        <w:t>sked to endorse these revisions.</w:t>
      </w:r>
    </w:p>
    <w:p w:rsidR="00ED290D" w:rsidRPr="005F3CAA" w:rsidRDefault="00ED290D" w:rsidP="00ED290D">
      <w:pPr>
        <w:pStyle w:val="IndTextS"/>
        <w:widowControl w:val="0"/>
        <w:numPr>
          <w:ilvl w:val="0"/>
          <w:numId w:val="35"/>
        </w:numPr>
        <w:spacing w:after="120"/>
        <w:ind w:left="720"/>
      </w:pPr>
      <w:r>
        <w:t xml:space="preserve">Mr. Ray Fernandez will review proposed changes to Manual 28: Operating Agreement Accounting related to Pseudo-Tie Overlapping Congestion. </w:t>
      </w:r>
      <w:r w:rsidRPr="00045100">
        <w:rPr>
          <w:b/>
        </w:rPr>
        <w:t>The committee will be a</w:t>
      </w:r>
      <w:r w:rsidR="00045100" w:rsidRPr="00045100">
        <w:rPr>
          <w:b/>
        </w:rPr>
        <w:t>sked to endorse these revisions.</w:t>
      </w:r>
    </w:p>
    <w:p w:rsidR="00ED290D" w:rsidRDefault="00ED290D" w:rsidP="00ED290D">
      <w:pPr>
        <w:pStyle w:val="SecondaryHeading-Numbered"/>
        <w:numPr>
          <w:ilvl w:val="0"/>
          <w:numId w:val="2"/>
        </w:numPr>
        <w:rPr>
          <w:b w:val="0"/>
          <w:u w:val="single"/>
        </w:rPr>
      </w:pPr>
      <w:r>
        <w:rPr>
          <w:b w:val="0"/>
          <w:u w:val="single"/>
        </w:rPr>
        <w:t>RPM Credit Requirement Reduction Clarifications (</w:t>
      </w:r>
      <w:r w:rsidR="00045100">
        <w:rPr>
          <w:b w:val="0"/>
          <w:u w:val="single"/>
        </w:rPr>
        <w:t>9</w:t>
      </w:r>
      <w:r>
        <w:rPr>
          <w:b w:val="0"/>
          <w:u w:val="single"/>
        </w:rPr>
        <w:t>:</w:t>
      </w:r>
      <w:r w:rsidR="00045100">
        <w:rPr>
          <w:b w:val="0"/>
          <w:u w:val="single"/>
        </w:rPr>
        <w:t>3</w:t>
      </w:r>
      <w:r>
        <w:rPr>
          <w:b w:val="0"/>
          <w:u w:val="single"/>
        </w:rPr>
        <w:t>5-</w:t>
      </w:r>
      <w:r w:rsidR="00045100">
        <w:rPr>
          <w:b w:val="0"/>
          <w:u w:val="single"/>
        </w:rPr>
        <w:t>9</w:t>
      </w:r>
      <w:r>
        <w:rPr>
          <w:b w:val="0"/>
          <w:u w:val="single"/>
        </w:rPr>
        <w:t>:</w:t>
      </w:r>
      <w:r w:rsidR="00045100">
        <w:rPr>
          <w:b w:val="0"/>
          <w:u w:val="single"/>
        </w:rPr>
        <w:t>5</w:t>
      </w:r>
      <w:r>
        <w:rPr>
          <w:b w:val="0"/>
          <w:u w:val="single"/>
        </w:rPr>
        <w:t>0)</w:t>
      </w:r>
    </w:p>
    <w:p w:rsidR="00ED290D" w:rsidRDefault="00ED290D" w:rsidP="00ED290D">
      <w:pPr>
        <w:pStyle w:val="SecondaryHeading-Numbered"/>
        <w:ind w:left="360"/>
        <w:rPr>
          <w:b w:val="0"/>
        </w:rPr>
      </w:pPr>
      <w:r>
        <w:rPr>
          <w:b w:val="0"/>
        </w:rPr>
        <w:t xml:space="preserve">Mr. Hal Loomis will present draft tariff language to remove an apparent overlapping credit reduction provision for Qualified Transmission Upgrades, to clarify milestone documentation requirements for internally financed projects, and to clarify that Capacity Market Sellers should submit requests for reductions. </w:t>
      </w:r>
      <w:r w:rsidRPr="00045100">
        <w:t>The committee will be asked to endorse these revisions.</w:t>
      </w:r>
    </w:p>
    <w:p w:rsidR="00ED290D" w:rsidRPr="00620C14" w:rsidRDefault="00ED290D" w:rsidP="00ED290D">
      <w:pPr>
        <w:pStyle w:val="SecondaryHeading-Numbered"/>
        <w:numPr>
          <w:ilvl w:val="0"/>
          <w:numId w:val="2"/>
        </w:numPr>
        <w:rPr>
          <w:b w:val="0"/>
          <w:u w:val="single"/>
        </w:rPr>
      </w:pPr>
      <w:r>
        <w:rPr>
          <w:b w:val="0"/>
          <w:u w:val="single"/>
        </w:rPr>
        <w:t xml:space="preserve">Transmission </w:t>
      </w:r>
      <w:r w:rsidRPr="00620C14">
        <w:rPr>
          <w:b w:val="0"/>
          <w:u w:val="single"/>
        </w:rPr>
        <w:t>Constrain</w:t>
      </w:r>
      <w:r>
        <w:rPr>
          <w:b w:val="0"/>
          <w:u w:val="single"/>
        </w:rPr>
        <w:t>t</w:t>
      </w:r>
      <w:r w:rsidRPr="00620C14">
        <w:rPr>
          <w:b w:val="0"/>
          <w:u w:val="single"/>
        </w:rPr>
        <w:t xml:space="preserve"> Penalty Factors (</w:t>
      </w:r>
      <w:r w:rsidR="00045100">
        <w:rPr>
          <w:b w:val="0"/>
          <w:u w:val="single"/>
        </w:rPr>
        <w:t>9</w:t>
      </w:r>
      <w:r>
        <w:rPr>
          <w:b w:val="0"/>
          <w:u w:val="single"/>
        </w:rPr>
        <w:t>:</w:t>
      </w:r>
      <w:r w:rsidR="00045100">
        <w:rPr>
          <w:b w:val="0"/>
          <w:u w:val="single"/>
        </w:rPr>
        <w:t>5</w:t>
      </w:r>
      <w:r>
        <w:rPr>
          <w:b w:val="0"/>
          <w:u w:val="single"/>
        </w:rPr>
        <w:t>0-1</w:t>
      </w:r>
      <w:r w:rsidR="00045100">
        <w:rPr>
          <w:b w:val="0"/>
          <w:u w:val="single"/>
        </w:rPr>
        <w:t>0</w:t>
      </w:r>
      <w:r>
        <w:rPr>
          <w:b w:val="0"/>
          <w:u w:val="single"/>
        </w:rPr>
        <w:t>:</w:t>
      </w:r>
      <w:r w:rsidR="00045100">
        <w:rPr>
          <w:b w:val="0"/>
          <w:u w:val="single"/>
        </w:rPr>
        <w:t>0</w:t>
      </w:r>
      <w:r>
        <w:rPr>
          <w:b w:val="0"/>
          <w:u w:val="single"/>
        </w:rPr>
        <w:t>5)</w:t>
      </w:r>
    </w:p>
    <w:p w:rsidR="00ED290D" w:rsidRDefault="00ED290D" w:rsidP="00ED290D">
      <w:pPr>
        <w:pStyle w:val="SecondaryHeading-Numbered"/>
        <w:ind w:left="360"/>
        <w:rPr>
          <w:b w:val="0"/>
        </w:rPr>
      </w:pPr>
      <w:r>
        <w:rPr>
          <w:b w:val="0"/>
        </w:rPr>
        <w:t xml:space="preserve">Mr. Angelo Marcino </w:t>
      </w:r>
      <w:r w:rsidRPr="00620C14">
        <w:rPr>
          <w:b w:val="0"/>
        </w:rPr>
        <w:t>will review the joint PJM/IMM package developed at the Special MIC sessions related to Transmission Constraint Penalty Factors, and present draft Manual 11</w:t>
      </w:r>
      <w:r>
        <w:rPr>
          <w:b w:val="0"/>
        </w:rPr>
        <w:t xml:space="preserve"> and Manual 33 revisions, as well as Operating Agreement and Tariff</w:t>
      </w:r>
      <w:r w:rsidRPr="00620C14">
        <w:rPr>
          <w:b w:val="0"/>
        </w:rPr>
        <w:t xml:space="preserve"> language. </w:t>
      </w:r>
      <w:r w:rsidRPr="00045100">
        <w:t>The committee will be asked to endorse a proposal and these revisions</w:t>
      </w:r>
      <w:r w:rsidR="00045100" w:rsidRPr="00045100">
        <w:t>.</w:t>
      </w:r>
    </w:p>
    <w:p w:rsidR="000518ED" w:rsidRDefault="000518ED" w:rsidP="00ED290D">
      <w:pPr>
        <w:pStyle w:val="SecondaryHeading-Numbered"/>
        <w:numPr>
          <w:ilvl w:val="0"/>
          <w:numId w:val="2"/>
        </w:numPr>
        <w:rPr>
          <w:szCs w:val="24"/>
          <w:u w:val="single"/>
        </w:rPr>
      </w:pPr>
      <w:r>
        <w:rPr>
          <w:szCs w:val="24"/>
          <w:u w:val="single"/>
        </w:rPr>
        <w:br w:type="page"/>
      </w:r>
    </w:p>
    <w:p w:rsidR="00ED290D" w:rsidRPr="00620C14" w:rsidRDefault="00ED290D" w:rsidP="00ED290D">
      <w:pPr>
        <w:pStyle w:val="SecondaryHeading-Numbered"/>
        <w:numPr>
          <w:ilvl w:val="0"/>
          <w:numId w:val="42"/>
        </w:numPr>
        <w:ind w:left="360"/>
        <w:rPr>
          <w:b w:val="0"/>
          <w:u w:val="single"/>
        </w:rPr>
      </w:pPr>
      <w:r>
        <w:rPr>
          <w:b w:val="0"/>
          <w:u w:val="single"/>
        </w:rPr>
        <w:lastRenderedPageBreak/>
        <w:t xml:space="preserve">FERC </w:t>
      </w:r>
      <w:r w:rsidRPr="00620C14">
        <w:rPr>
          <w:b w:val="0"/>
          <w:u w:val="single"/>
        </w:rPr>
        <w:t>Order 831 – Offer Caps</w:t>
      </w:r>
      <w:r>
        <w:rPr>
          <w:b w:val="0"/>
          <w:u w:val="single"/>
        </w:rPr>
        <w:t xml:space="preserve"> (1</w:t>
      </w:r>
      <w:r w:rsidR="00B261CE">
        <w:rPr>
          <w:b w:val="0"/>
          <w:u w:val="single"/>
        </w:rPr>
        <w:t>0</w:t>
      </w:r>
      <w:r>
        <w:rPr>
          <w:b w:val="0"/>
          <w:u w:val="single"/>
        </w:rPr>
        <w:t>:</w:t>
      </w:r>
      <w:r w:rsidR="0023322C">
        <w:rPr>
          <w:b w:val="0"/>
          <w:u w:val="single"/>
        </w:rPr>
        <w:t>05</w:t>
      </w:r>
      <w:r>
        <w:rPr>
          <w:b w:val="0"/>
          <w:u w:val="single"/>
        </w:rPr>
        <w:t>-1</w:t>
      </w:r>
      <w:r w:rsidR="00B261CE">
        <w:rPr>
          <w:b w:val="0"/>
          <w:u w:val="single"/>
        </w:rPr>
        <w:t>0</w:t>
      </w:r>
      <w:r>
        <w:rPr>
          <w:b w:val="0"/>
          <w:u w:val="single"/>
        </w:rPr>
        <w:t>:</w:t>
      </w:r>
      <w:r w:rsidR="0023322C">
        <w:rPr>
          <w:b w:val="0"/>
          <w:u w:val="single"/>
        </w:rPr>
        <w:t>20</w:t>
      </w:r>
      <w:r>
        <w:rPr>
          <w:b w:val="0"/>
          <w:u w:val="single"/>
        </w:rPr>
        <w:t>)</w:t>
      </w:r>
    </w:p>
    <w:p w:rsidR="00ED290D" w:rsidRDefault="00ED290D" w:rsidP="00ED290D">
      <w:pPr>
        <w:pStyle w:val="SecondaryHeading-Numbered"/>
        <w:ind w:left="360"/>
        <w:rPr>
          <w:b w:val="0"/>
        </w:rPr>
      </w:pPr>
      <w:r w:rsidRPr="00620C14">
        <w:rPr>
          <w:b w:val="0"/>
        </w:rPr>
        <w:t xml:space="preserve">Ms. Susan Kenney will present draft Manual 11 language that describes the long term automated process for Price-Based Offers greater than $1,000/MWh. </w:t>
      </w:r>
      <w:r w:rsidRPr="00B261CE">
        <w:t>The committee will be asked to endorse these revisions</w:t>
      </w:r>
      <w:r w:rsidR="00B261CE">
        <w:rPr>
          <w:b w:val="0"/>
        </w:rPr>
        <w:t>.</w:t>
      </w:r>
    </w:p>
    <w:p w:rsidR="00ED290D" w:rsidRPr="00737BB6" w:rsidRDefault="00ED290D" w:rsidP="00ED290D">
      <w:pPr>
        <w:pStyle w:val="SecondaryHeading-Numbered"/>
        <w:numPr>
          <w:ilvl w:val="0"/>
          <w:numId w:val="42"/>
        </w:numPr>
        <w:ind w:left="360"/>
        <w:rPr>
          <w:b w:val="0"/>
          <w:u w:val="single"/>
        </w:rPr>
      </w:pPr>
      <w:r>
        <w:rPr>
          <w:b w:val="0"/>
          <w:u w:val="single"/>
        </w:rPr>
        <w:t>2018 Reserve Requirements</w:t>
      </w:r>
      <w:r w:rsidRPr="00737BB6">
        <w:rPr>
          <w:b w:val="0"/>
          <w:u w:val="single"/>
        </w:rPr>
        <w:t xml:space="preserve"> Study Results</w:t>
      </w:r>
      <w:r>
        <w:rPr>
          <w:b w:val="0"/>
          <w:u w:val="single"/>
        </w:rPr>
        <w:t xml:space="preserve"> (1</w:t>
      </w:r>
      <w:r w:rsidR="00B261CE">
        <w:rPr>
          <w:b w:val="0"/>
          <w:u w:val="single"/>
        </w:rPr>
        <w:t>0</w:t>
      </w:r>
      <w:r>
        <w:rPr>
          <w:b w:val="0"/>
          <w:u w:val="single"/>
        </w:rPr>
        <w:t>:</w:t>
      </w:r>
      <w:r w:rsidR="0023322C">
        <w:rPr>
          <w:b w:val="0"/>
          <w:u w:val="single"/>
        </w:rPr>
        <w:t>20</w:t>
      </w:r>
      <w:r>
        <w:rPr>
          <w:b w:val="0"/>
          <w:u w:val="single"/>
        </w:rPr>
        <w:t>-1</w:t>
      </w:r>
      <w:r w:rsidR="0023322C">
        <w:rPr>
          <w:b w:val="0"/>
          <w:u w:val="single"/>
        </w:rPr>
        <w:t>0</w:t>
      </w:r>
      <w:r>
        <w:rPr>
          <w:b w:val="0"/>
          <w:u w:val="single"/>
        </w:rPr>
        <w:t>:</w:t>
      </w:r>
      <w:r w:rsidR="0023322C">
        <w:rPr>
          <w:b w:val="0"/>
          <w:u w:val="single"/>
        </w:rPr>
        <w:t>35</w:t>
      </w:r>
      <w:r>
        <w:rPr>
          <w:b w:val="0"/>
          <w:u w:val="single"/>
        </w:rPr>
        <w:t>)</w:t>
      </w:r>
    </w:p>
    <w:p w:rsidR="00ED290D" w:rsidRDefault="00ED290D" w:rsidP="00ED290D">
      <w:pPr>
        <w:pStyle w:val="SecondaryHeading-Numbered"/>
        <w:ind w:left="360"/>
        <w:rPr>
          <w:b w:val="0"/>
        </w:rPr>
      </w:pPr>
      <w:r>
        <w:rPr>
          <w:b w:val="0"/>
        </w:rPr>
        <w:t>Mr. Patricio Rocha Garrido will review the 2018 Reserve Requirements Study results (IRM, FPR).</w:t>
      </w:r>
      <w:r w:rsidRPr="00B261CE">
        <w:t>The committee will be asked</w:t>
      </w:r>
      <w:r w:rsidR="00B261CE" w:rsidRPr="00B261CE">
        <w:t xml:space="preserve"> to endorse these study results.</w:t>
      </w:r>
    </w:p>
    <w:p w:rsidR="00ED290D" w:rsidRPr="00C62098" w:rsidRDefault="00ED290D" w:rsidP="00ED290D">
      <w:pPr>
        <w:pStyle w:val="SecondaryHeading-Numbered"/>
        <w:numPr>
          <w:ilvl w:val="0"/>
          <w:numId w:val="42"/>
        </w:numPr>
        <w:ind w:left="360"/>
        <w:rPr>
          <w:b w:val="0"/>
          <w:u w:val="single"/>
        </w:rPr>
      </w:pPr>
      <w:r w:rsidRPr="00C62098">
        <w:rPr>
          <w:b w:val="0"/>
          <w:u w:val="single"/>
        </w:rPr>
        <w:t>Regulation Market Pricing Issue (1</w:t>
      </w:r>
      <w:r w:rsidR="0023322C">
        <w:rPr>
          <w:b w:val="0"/>
          <w:u w:val="single"/>
        </w:rPr>
        <w:t>0</w:t>
      </w:r>
      <w:r w:rsidRPr="00C62098">
        <w:rPr>
          <w:b w:val="0"/>
          <w:u w:val="single"/>
        </w:rPr>
        <w:t>:</w:t>
      </w:r>
      <w:r w:rsidR="0023322C">
        <w:rPr>
          <w:b w:val="0"/>
          <w:u w:val="single"/>
        </w:rPr>
        <w:t>35</w:t>
      </w:r>
      <w:r w:rsidRPr="00C62098">
        <w:rPr>
          <w:b w:val="0"/>
          <w:u w:val="single"/>
        </w:rPr>
        <w:t>-1</w:t>
      </w:r>
      <w:r w:rsidR="0023322C">
        <w:rPr>
          <w:b w:val="0"/>
          <w:u w:val="single"/>
        </w:rPr>
        <w:t>0:55</w:t>
      </w:r>
      <w:r w:rsidRPr="00C62098">
        <w:rPr>
          <w:b w:val="0"/>
          <w:u w:val="single"/>
        </w:rPr>
        <w:t>)</w:t>
      </w:r>
    </w:p>
    <w:p w:rsidR="00ED290D" w:rsidRDefault="0023322C" w:rsidP="00ED290D">
      <w:pPr>
        <w:pStyle w:val="SecondaryHeading-Numbered"/>
        <w:ind w:left="360"/>
      </w:pPr>
      <w:r>
        <w:rPr>
          <w:b w:val="0"/>
        </w:rPr>
        <w:t>Ms. Lisa Morelli</w:t>
      </w:r>
      <w:r w:rsidR="00ED290D">
        <w:rPr>
          <w:b w:val="0"/>
        </w:rPr>
        <w:t xml:space="preserve"> will </w:t>
      </w:r>
      <w:r w:rsidR="00B261CE">
        <w:rPr>
          <w:b w:val="0"/>
        </w:rPr>
        <w:t>review</w:t>
      </w:r>
      <w:r w:rsidR="00ED290D">
        <w:rPr>
          <w:b w:val="0"/>
        </w:rPr>
        <w:t xml:space="preserve"> a problem statement and issue charge to address recent regulation market clearing price issues as well present a proposed solution. </w:t>
      </w:r>
      <w:r w:rsidR="00ED290D" w:rsidRPr="00B261CE">
        <w:t xml:space="preserve">The committee will </w:t>
      </w:r>
      <w:r w:rsidR="00B261CE" w:rsidRPr="00B261CE">
        <w:t>be asked to endorse these items.</w:t>
      </w:r>
    </w:p>
    <w:p w:rsidR="0023322C" w:rsidRPr="00E63901" w:rsidRDefault="0023322C" w:rsidP="0023322C">
      <w:pPr>
        <w:pStyle w:val="SecondaryHeading-Numbered"/>
        <w:numPr>
          <w:ilvl w:val="0"/>
          <w:numId w:val="42"/>
        </w:numPr>
        <w:ind w:left="360"/>
        <w:rPr>
          <w:b w:val="0"/>
          <w:u w:val="single"/>
        </w:rPr>
      </w:pPr>
      <w:r>
        <w:rPr>
          <w:b w:val="0"/>
          <w:szCs w:val="24"/>
          <w:u w:val="single"/>
        </w:rPr>
        <w:t>Summer</w:t>
      </w:r>
      <w:r w:rsidRPr="00E63901">
        <w:rPr>
          <w:b w:val="0"/>
          <w:u w:val="single"/>
        </w:rPr>
        <w:t xml:space="preserve">-Only Demand Response </w:t>
      </w:r>
      <w:r>
        <w:rPr>
          <w:b w:val="0"/>
          <w:u w:val="single"/>
        </w:rPr>
        <w:t>(10:55-11:20)</w:t>
      </w:r>
    </w:p>
    <w:p w:rsidR="0023322C" w:rsidRPr="00620C14" w:rsidRDefault="0023322C" w:rsidP="0023322C">
      <w:pPr>
        <w:pStyle w:val="SecondaryHeading-Numbered"/>
        <w:ind w:left="360"/>
        <w:rPr>
          <w:b w:val="0"/>
        </w:rPr>
      </w:pPr>
      <w:r>
        <w:rPr>
          <w:b w:val="0"/>
        </w:rPr>
        <w:t xml:space="preserve">Ms. Rebecca Carroll will present the proposal endorsed by the Summer-Only Demand Response Sr. Task Force (SODRSTF) to better value summer-only demand response resources. </w:t>
      </w:r>
      <w:r w:rsidR="00BB635A" w:rsidRPr="00BB635A">
        <w:rPr>
          <w:b w:val="0"/>
        </w:rPr>
        <w:t xml:space="preserve">Mr. Greg Poulos, on behalf of CAPS, will move the </w:t>
      </w:r>
      <w:proofErr w:type="spellStart"/>
      <w:r w:rsidR="00BB635A" w:rsidRPr="00BB635A">
        <w:rPr>
          <w:b w:val="0"/>
        </w:rPr>
        <w:t>EnerNOC</w:t>
      </w:r>
      <w:proofErr w:type="spellEnd"/>
      <w:r w:rsidR="00BB635A" w:rsidRPr="00BB635A">
        <w:rPr>
          <w:b w:val="0"/>
        </w:rPr>
        <w:t xml:space="preserve"> proposal for consideration.  </w:t>
      </w:r>
      <w:r w:rsidRPr="00045100">
        <w:t>The committee will be asked to endorse</w:t>
      </w:r>
      <w:r w:rsidR="00BB635A">
        <w:t xml:space="preserve"> a</w:t>
      </w:r>
      <w:r w:rsidRPr="00045100">
        <w:t xml:space="preserve"> proposal.</w:t>
      </w:r>
    </w:p>
    <w:p w:rsidR="0023322C" w:rsidRPr="0023322C" w:rsidRDefault="006407C5" w:rsidP="0023322C">
      <w:pPr>
        <w:pStyle w:val="PrimaryHeading"/>
        <w:spacing w:after="200"/>
      </w:pPr>
      <w:r w:rsidRPr="001C1809">
        <w:t>First Readings (</w:t>
      </w:r>
      <w:r w:rsidR="00427AC9">
        <w:t>11:</w:t>
      </w:r>
      <w:r w:rsidR="00B261CE">
        <w:t>20</w:t>
      </w:r>
      <w:r w:rsidR="00427AC9">
        <w:t>-12:</w:t>
      </w:r>
      <w:r w:rsidR="005930F2">
        <w:t>50</w:t>
      </w:r>
      <w:r w:rsidR="00427AC9">
        <w:t>)</w:t>
      </w:r>
    </w:p>
    <w:p w:rsidR="0023322C" w:rsidRDefault="0023322C" w:rsidP="0023322C">
      <w:pPr>
        <w:pStyle w:val="SecondaryHeading-Numbered"/>
        <w:numPr>
          <w:ilvl w:val="0"/>
          <w:numId w:val="42"/>
        </w:numPr>
        <w:ind w:left="360"/>
        <w:rPr>
          <w:b w:val="0"/>
          <w:u w:val="single"/>
        </w:rPr>
      </w:pPr>
      <w:r w:rsidRPr="0092761E">
        <w:rPr>
          <w:b w:val="0"/>
          <w:u w:val="single"/>
        </w:rPr>
        <w:t>Price Responsive Demand Review for Capacity Performance Requirements</w:t>
      </w:r>
      <w:r>
        <w:rPr>
          <w:b w:val="0"/>
          <w:u w:val="single"/>
        </w:rPr>
        <w:t xml:space="preserve"> (11:20-11:50)</w:t>
      </w:r>
    </w:p>
    <w:p w:rsidR="0023322C" w:rsidRDefault="0023322C" w:rsidP="0023322C">
      <w:pPr>
        <w:pStyle w:val="SecondaryHeading-Numbered"/>
        <w:ind w:left="360"/>
        <w:rPr>
          <w:b w:val="0"/>
        </w:rPr>
      </w:pPr>
      <w:r w:rsidRPr="00004D5E">
        <w:rPr>
          <w:b w:val="0"/>
        </w:rPr>
        <w:t>Mr. Pete Langbein will present a first read of proposals developed by the Demand</w:t>
      </w:r>
      <w:r>
        <w:rPr>
          <w:b w:val="0"/>
        </w:rPr>
        <w:t xml:space="preserve"> Response Subcommittee (DRS) to </w:t>
      </w:r>
      <w:r w:rsidRPr="00004D5E">
        <w:rPr>
          <w:b w:val="0"/>
        </w:rPr>
        <w:t xml:space="preserve">address </w:t>
      </w:r>
      <w:r w:rsidR="00F34F9F">
        <w:rPr>
          <w:b w:val="0"/>
        </w:rPr>
        <w:t xml:space="preserve">Capacity Performance changes required for </w:t>
      </w:r>
      <w:r w:rsidRPr="00004D5E">
        <w:rPr>
          <w:b w:val="0"/>
        </w:rPr>
        <w:t>Price Responsive Demand.</w:t>
      </w:r>
      <w:r>
        <w:rPr>
          <w:b w:val="0"/>
        </w:rPr>
        <w:t xml:space="preserve"> The committee will be asked to endorse a proposal at its next meeting.</w:t>
      </w:r>
    </w:p>
    <w:p w:rsidR="00ED290D" w:rsidRPr="00045100" w:rsidRDefault="00ED290D" w:rsidP="00ED290D">
      <w:pPr>
        <w:pStyle w:val="SecondaryHeading-Numbered"/>
        <w:numPr>
          <w:ilvl w:val="0"/>
          <w:numId w:val="42"/>
        </w:numPr>
        <w:ind w:left="360"/>
        <w:rPr>
          <w:b w:val="0"/>
          <w:u w:val="single"/>
        </w:rPr>
      </w:pPr>
      <w:r w:rsidRPr="00045100">
        <w:rPr>
          <w:b w:val="0"/>
          <w:u w:val="single"/>
        </w:rPr>
        <w:t xml:space="preserve">2019 Day Ahead Scheduling Reserve (DASR) Requirement </w:t>
      </w:r>
      <w:r w:rsidR="0092761E">
        <w:rPr>
          <w:b w:val="0"/>
          <w:u w:val="single"/>
        </w:rPr>
        <w:t>(11:</w:t>
      </w:r>
      <w:r w:rsidR="0023322C">
        <w:rPr>
          <w:b w:val="0"/>
          <w:u w:val="single"/>
        </w:rPr>
        <w:t>5</w:t>
      </w:r>
      <w:r w:rsidR="0092761E">
        <w:rPr>
          <w:b w:val="0"/>
          <w:u w:val="single"/>
        </w:rPr>
        <w:t>0-1</w:t>
      </w:r>
      <w:r w:rsidR="0023322C">
        <w:rPr>
          <w:b w:val="0"/>
          <w:u w:val="single"/>
        </w:rPr>
        <w:t>2</w:t>
      </w:r>
      <w:r w:rsidR="0092761E">
        <w:rPr>
          <w:b w:val="0"/>
          <w:u w:val="single"/>
        </w:rPr>
        <w:t>:</w:t>
      </w:r>
      <w:r w:rsidR="0023322C">
        <w:rPr>
          <w:b w:val="0"/>
          <w:u w:val="single"/>
        </w:rPr>
        <w:t>0</w:t>
      </w:r>
      <w:r w:rsidR="0092761E">
        <w:rPr>
          <w:b w:val="0"/>
          <w:u w:val="single"/>
        </w:rPr>
        <w:t>5)</w:t>
      </w:r>
    </w:p>
    <w:p w:rsidR="00045100" w:rsidRDefault="0092761E" w:rsidP="00ED290D">
      <w:pPr>
        <w:pStyle w:val="SecondaryHeading-Numbered"/>
        <w:ind w:left="360"/>
        <w:rPr>
          <w:b w:val="0"/>
        </w:rPr>
      </w:pPr>
      <w:r>
        <w:rPr>
          <w:b w:val="0"/>
        </w:rPr>
        <w:t xml:space="preserve">Mr. </w:t>
      </w:r>
      <w:r w:rsidR="0023322C">
        <w:rPr>
          <w:b w:val="0"/>
        </w:rPr>
        <w:t>Thomas Hauske</w:t>
      </w:r>
      <w:r>
        <w:rPr>
          <w:b w:val="0"/>
        </w:rPr>
        <w:t xml:space="preserve"> </w:t>
      </w:r>
      <w:r w:rsidR="00ED290D" w:rsidRPr="00045100">
        <w:rPr>
          <w:b w:val="0"/>
        </w:rPr>
        <w:t>will review proposed changes to the 2019 Day Ahead Scheduling Reserve (DASR) requirement. T</w:t>
      </w:r>
      <w:r>
        <w:rPr>
          <w:b w:val="0"/>
        </w:rPr>
        <w:t>he committee will be asked to endorse these revisions at its next meeting.</w:t>
      </w:r>
    </w:p>
    <w:p w:rsidR="00045100" w:rsidRPr="00045100" w:rsidRDefault="00045100" w:rsidP="00045100">
      <w:pPr>
        <w:pStyle w:val="SecondaryHeading-Numbered"/>
        <w:numPr>
          <w:ilvl w:val="0"/>
          <w:numId w:val="42"/>
        </w:numPr>
        <w:ind w:left="360"/>
        <w:rPr>
          <w:b w:val="0"/>
          <w:u w:val="single"/>
        </w:rPr>
      </w:pPr>
      <w:r w:rsidRPr="00045100">
        <w:rPr>
          <w:b w:val="0"/>
          <w:u w:val="single"/>
        </w:rPr>
        <w:t xml:space="preserve">Surety Bonds </w:t>
      </w:r>
      <w:r w:rsidR="0092761E">
        <w:rPr>
          <w:b w:val="0"/>
          <w:u w:val="single"/>
        </w:rPr>
        <w:t>(1</w:t>
      </w:r>
      <w:r w:rsidR="0023322C">
        <w:rPr>
          <w:b w:val="0"/>
          <w:u w:val="single"/>
        </w:rPr>
        <w:t>2</w:t>
      </w:r>
      <w:r w:rsidR="0092761E">
        <w:rPr>
          <w:b w:val="0"/>
          <w:u w:val="single"/>
        </w:rPr>
        <w:t>:</w:t>
      </w:r>
      <w:r w:rsidR="0023322C">
        <w:rPr>
          <w:b w:val="0"/>
          <w:u w:val="single"/>
        </w:rPr>
        <w:t>0</w:t>
      </w:r>
      <w:r w:rsidR="0092761E">
        <w:rPr>
          <w:b w:val="0"/>
          <w:u w:val="single"/>
        </w:rPr>
        <w:t>5-1</w:t>
      </w:r>
      <w:r w:rsidR="0023322C">
        <w:rPr>
          <w:b w:val="0"/>
          <w:u w:val="single"/>
        </w:rPr>
        <w:t>2</w:t>
      </w:r>
      <w:r w:rsidR="0092761E">
        <w:rPr>
          <w:b w:val="0"/>
          <w:u w:val="single"/>
        </w:rPr>
        <w:t>:</w:t>
      </w:r>
      <w:r w:rsidR="0023322C">
        <w:rPr>
          <w:b w:val="0"/>
          <w:u w:val="single"/>
        </w:rPr>
        <w:t>20</w:t>
      </w:r>
      <w:r w:rsidR="0092761E">
        <w:rPr>
          <w:b w:val="0"/>
          <w:u w:val="single"/>
        </w:rPr>
        <w:t>)</w:t>
      </w:r>
    </w:p>
    <w:p w:rsidR="00045100" w:rsidRPr="00045100" w:rsidRDefault="00004D5E" w:rsidP="00045100">
      <w:pPr>
        <w:pStyle w:val="SecondaryHeading-Numbered"/>
        <w:ind w:left="360"/>
        <w:rPr>
          <w:b w:val="0"/>
          <w:u w:val="single"/>
        </w:rPr>
      </w:pPr>
      <w:r>
        <w:rPr>
          <w:b w:val="0"/>
        </w:rPr>
        <w:t xml:space="preserve">Mr. Hal Loomis </w:t>
      </w:r>
      <w:r w:rsidR="00045100" w:rsidRPr="00045100">
        <w:rPr>
          <w:b w:val="0"/>
        </w:rPr>
        <w:t xml:space="preserve">will present </w:t>
      </w:r>
      <w:r w:rsidR="00882CC2">
        <w:rPr>
          <w:b w:val="0"/>
        </w:rPr>
        <w:t>two stakeholder proposals developed at the Credit Subcommittee</w:t>
      </w:r>
      <w:r>
        <w:rPr>
          <w:b w:val="0"/>
        </w:rPr>
        <w:t xml:space="preserve"> related to the use of surety bonds as an acceptable form of collateral.  The committee will be asked to endorse a proposal at its next meeting.</w:t>
      </w:r>
    </w:p>
    <w:p w:rsidR="00CE12D7" w:rsidRDefault="00CE12D7" w:rsidP="00CE12D7">
      <w:pPr>
        <w:pStyle w:val="SecondaryHeading-Numbered"/>
        <w:numPr>
          <w:ilvl w:val="0"/>
          <w:numId w:val="42"/>
        </w:numPr>
        <w:ind w:left="360"/>
        <w:rPr>
          <w:b w:val="0"/>
          <w:u w:val="single"/>
        </w:rPr>
      </w:pPr>
      <w:r w:rsidRPr="00CE12D7">
        <w:rPr>
          <w:b w:val="0"/>
          <w:u w:val="single"/>
        </w:rPr>
        <w:t>Day Ahead Market Timeline Update</w:t>
      </w:r>
      <w:r>
        <w:rPr>
          <w:b w:val="0"/>
          <w:u w:val="single"/>
        </w:rPr>
        <w:t xml:space="preserve"> </w:t>
      </w:r>
      <w:r w:rsidRPr="00CE12D7">
        <w:rPr>
          <w:b w:val="0"/>
          <w:u w:val="single"/>
        </w:rPr>
        <w:t>(</w:t>
      </w:r>
      <w:r>
        <w:rPr>
          <w:b w:val="0"/>
          <w:u w:val="single"/>
        </w:rPr>
        <w:t>12:20-12:30)</w:t>
      </w:r>
    </w:p>
    <w:p w:rsidR="00CE12D7" w:rsidRDefault="00CE12D7" w:rsidP="00CE12D7">
      <w:pPr>
        <w:pStyle w:val="SecondaryHeading-Numbered"/>
        <w:ind w:left="360"/>
        <w:rPr>
          <w:b w:val="0"/>
        </w:rPr>
      </w:pPr>
      <w:r w:rsidRPr="00CE12D7">
        <w:rPr>
          <w:b w:val="0"/>
        </w:rPr>
        <w:t xml:space="preserve">Mr. </w:t>
      </w:r>
      <w:r w:rsidR="0076244D">
        <w:rPr>
          <w:b w:val="0"/>
        </w:rPr>
        <w:t>Tim Horger</w:t>
      </w:r>
      <w:bookmarkStart w:id="2" w:name="_GoBack"/>
      <w:bookmarkEnd w:id="2"/>
      <w:r w:rsidRPr="00CE12D7">
        <w:rPr>
          <w:b w:val="0"/>
        </w:rPr>
        <w:t xml:space="preserve"> will present a first read of the tariff changes related to the changes to the Day Ahead Timeline.</w:t>
      </w:r>
      <w:r>
        <w:rPr>
          <w:b w:val="0"/>
        </w:rPr>
        <w:t xml:space="preserve"> The committee will be asked to endorse these changes at its next meeting.</w:t>
      </w:r>
    </w:p>
    <w:p w:rsidR="0023322C" w:rsidRPr="00CE12D7" w:rsidRDefault="0023322C" w:rsidP="0023322C">
      <w:pPr>
        <w:pStyle w:val="SecondaryHeading-Numbered"/>
        <w:rPr>
          <w:b w:val="0"/>
          <w:u w:val="single"/>
        </w:rPr>
      </w:pPr>
    </w:p>
    <w:p w:rsidR="00D47CEF" w:rsidRPr="001C1809" w:rsidRDefault="00D47CEF" w:rsidP="0092761E">
      <w:pPr>
        <w:pStyle w:val="SecondaryHeading-Numbered"/>
        <w:numPr>
          <w:ilvl w:val="0"/>
          <w:numId w:val="42"/>
        </w:numPr>
        <w:ind w:left="360"/>
        <w:rPr>
          <w:b w:val="0"/>
          <w:u w:val="single"/>
        </w:rPr>
      </w:pPr>
      <w:r w:rsidRPr="001C1809">
        <w:rPr>
          <w:b w:val="0"/>
          <w:u w:val="single"/>
        </w:rPr>
        <w:lastRenderedPageBreak/>
        <w:t xml:space="preserve">PJM Manuals </w:t>
      </w:r>
      <w:r w:rsidR="00620C14">
        <w:rPr>
          <w:b w:val="0"/>
          <w:u w:val="single"/>
        </w:rPr>
        <w:t>(</w:t>
      </w:r>
      <w:r w:rsidR="00427AC9">
        <w:rPr>
          <w:b w:val="0"/>
          <w:u w:val="single"/>
        </w:rPr>
        <w:t>12:</w:t>
      </w:r>
      <w:r w:rsidR="00CE12D7">
        <w:rPr>
          <w:b w:val="0"/>
          <w:u w:val="single"/>
        </w:rPr>
        <w:t>3</w:t>
      </w:r>
      <w:r w:rsidR="0092761E">
        <w:rPr>
          <w:b w:val="0"/>
          <w:u w:val="single"/>
        </w:rPr>
        <w:t>0</w:t>
      </w:r>
      <w:r w:rsidR="00427AC9">
        <w:rPr>
          <w:b w:val="0"/>
          <w:u w:val="single"/>
        </w:rPr>
        <w:t>-1</w:t>
      </w:r>
      <w:r w:rsidR="00004D5E">
        <w:rPr>
          <w:b w:val="0"/>
          <w:u w:val="single"/>
        </w:rPr>
        <w:t>2</w:t>
      </w:r>
      <w:r w:rsidR="00427AC9">
        <w:rPr>
          <w:b w:val="0"/>
          <w:u w:val="single"/>
        </w:rPr>
        <w:t>:</w:t>
      </w:r>
      <w:r w:rsidR="00CE12D7">
        <w:rPr>
          <w:b w:val="0"/>
          <w:u w:val="single"/>
        </w:rPr>
        <w:t>55</w:t>
      </w:r>
      <w:r w:rsidR="00427AC9">
        <w:rPr>
          <w:b w:val="0"/>
          <w:u w:val="single"/>
        </w:rPr>
        <w:t>)</w:t>
      </w:r>
    </w:p>
    <w:p w:rsidR="00045100" w:rsidRDefault="00045100" w:rsidP="00045100">
      <w:pPr>
        <w:pStyle w:val="IndTextS"/>
        <w:widowControl w:val="0"/>
        <w:numPr>
          <w:ilvl w:val="1"/>
          <w:numId w:val="2"/>
        </w:numPr>
        <w:spacing w:after="120"/>
        <w:ind w:left="810" w:hanging="450"/>
      </w:pPr>
      <w:r>
        <w:t>Mr. Yuri Smolanitsky</w:t>
      </w:r>
      <w:r w:rsidR="0092761E">
        <w:t xml:space="preserve"> </w:t>
      </w:r>
      <w:r>
        <w:t>will review proposed changes to Manual 03: Transmission Operations</w:t>
      </w:r>
    </w:p>
    <w:p w:rsidR="00045100" w:rsidRDefault="00045100" w:rsidP="00045100">
      <w:pPr>
        <w:pStyle w:val="IndTextS"/>
        <w:widowControl w:val="0"/>
        <w:numPr>
          <w:ilvl w:val="1"/>
          <w:numId w:val="2"/>
        </w:numPr>
        <w:spacing w:after="120"/>
        <w:ind w:left="810" w:hanging="450"/>
      </w:pPr>
      <w:r>
        <w:t>Mr. Vince Stefanowicz will review proposed changes to Manual 10: Pre-Scheduling Operations.</w:t>
      </w:r>
    </w:p>
    <w:p w:rsidR="00045100" w:rsidRDefault="0092761E" w:rsidP="00045100">
      <w:pPr>
        <w:pStyle w:val="IndTextS"/>
        <w:widowControl w:val="0"/>
        <w:numPr>
          <w:ilvl w:val="1"/>
          <w:numId w:val="2"/>
        </w:numPr>
        <w:spacing w:after="120"/>
        <w:ind w:left="810" w:hanging="450"/>
      </w:pPr>
      <w:r>
        <w:t xml:space="preserve">Mr. Vince Stefanowicz </w:t>
      </w:r>
      <w:r w:rsidR="00045100">
        <w:t xml:space="preserve">will review proposed changes to Manual 14D: Generator Operational Requirements. </w:t>
      </w:r>
    </w:p>
    <w:p w:rsidR="00CE12D7" w:rsidRDefault="00CE12D7" w:rsidP="00045100">
      <w:pPr>
        <w:pStyle w:val="IndTextS"/>
        <w:widowControl w:val="0"/>
        <w:numPr>
          <w:ilvl w:val="1"/>
          <w:numId w:val="2"/>
        </w:numPr>
        <w:spacing w:after="120"/>
        <w:ind w:left="810" w:hanging="450"/>
      </w:pPr>
      <w:r>
        <w:t>Mr. Ray Fernandez will review proposed changes to Manual 27: Open Access Transmission Tariff Accounting as part of the Biennial Review.</w:t>
      </w:r>
    </w:p>
    <w:p w:rsidR="00CE12D7" w:rsidRPr="00CE12D7" w:rsidRDefault="00045100" w:rsidP="00CE12D7">
      <w:pPr>
        <w:pStyle w:val="IndTextS"/>
        <w:widowControl w:val="0"/>
        <w:numPr>
          <w:ilvl w:val="1"/>
          <w:numId w:val="2"/>
        </w:numPr>
        <w:spacing w:after="120"/>
        <w:ind w:left="810" w:hanging="450"/>
      </w:pPr>
      <w:r>
        <w:t xml:space="preserve">Mr. </w:t>
      </w:r>
      <w:r w:rsidR="006F726F">
        <w:t>Tim Horger</w:t>
      </w:r>
      <w:r w:rsidR="0092761E">
        <w:t xml:space="preserve"> </w:t>
      </w:r>
      <w:r>
        <w:t xml:space="preserve">will </w:t>
      </w:r>
      <w:r w:rsidR="0092761E">
        <w:t>review proposed</w:t>
      </w:r>
      <w:r>
        <w:t xml:space="preserve"> changes to Manual </w:t>
      </w:r>
      <w:r w:rsidR="0092761E">
        <w:t>0</w:t>
      </w:r>
      <w:r>
        <w:t>6</w:t>
      </w:r>
      <w:r w:rsidR="00CE12D7">
        <w:t>: Financial Transmission Rights</w:t>
      </w:r>
      <w:r>
        <w:t xml:space="preserve"> as part of the Annual Review.</w:t>
      </w:r>
    </w:p>
    <w:p w:rsidR="0095375E" w:rsidRPr="001C1809" w:rsidRDefault="0095375E" w:rsidP="006663D5">
      <w:pPr>
        <w:pStyle w:val="PrimaryHeading"/>
        <w:spacing w:after="200"/>
        <w:jc w:val="both"/>
      </w:pPr>
      <w:bookmarkStart w:id="3" w:name="OLE_LINK2"/>
      <w:r w:rsidRPr="001C1809">
        <w:t>Informational Updates (</w:t>
      </w:r>
      <w:r w:rsidR="005A290B">
        <w:t>1</w:t>
      </w:r>
      <w:r w:rsidR="00004D5E">
        <w:t>2</w:t>
      </w:r>
      <w:r w:rsidR="005A290B">
        <w:t>:</w:t>
      </w:r>
      <w:r w:rsidR="00CE12D7">
        <w:t>55</w:t>
      </w:r>
      <w:r w:rsidR="005A290B">
        <w:t>-1</w:t>
      </w:r>
      <w:r w:rsidR="00357D39">
        <w:t>:</w:t>
      </w:r>
      <w:r w:rsidR="00CE12D7">
        <w:t>25</w:t>
      </w:r>
      <w:r w:rsidR="00427AC9">
        <w:t>)</w:t>
      </w:r>
    </w:p>
    <w:p w:rsidR="0092761E" w:rsidRPr="0092761E" w:rsidRDefault="0092761E" w:rsidP="0092761E">
      <w:pPr>
        <w:pStyle w:val="SecondaryHeading-Numbered"/>
        <w:numPr>
          <w:ilvl w:val="0"/>
          <w:numId w:val="42"/>
        </w:numPr>
        <w:ind w:left="360"/>
        <w:rPr>
          <w:b w:val="0"/>
          <w:u w:val="single"/>
        </w:rPr>
      </w:pPr>
      <w:r w:rsidRPr="0092761E">
        <w:rPr>
          <w:b w:val="0"/>
          <w:u w:val="single"/>
        </w:rPr>
        <w:t xml:space="preserve">Electric Storage Participation: FERC Order 841 </w:t>
      </w:r>
      <w:r w:rsidR="00004D5E">
        <w:rPr>
          <w:b w:val="0"/>
          <w:u w:val="single"/>
        </w:rPr>
        <w:t>(12:</w:t>
      </w:r>
      <w:r w:rsidR="00CE12D7">
        <w:rPr>
          <w:b w:val="0"/>
          <w:u w:val="single"/>
        </w:rPr>
        <w:t>55</w:t>
      </w:r>
      <w:r w:rsidR="00004D5E">
        <w:rPr>
          <w:b w:val="0"/>
          <w:u w:val="single"/>
        </w:rPr>
        <w:t>-1:</w:t>
      </w:r>
      <w:r w:rsidR="00CE12D7">
        <w:rPr>
          <w:b w:val="0"/>
          <w:u w:val="single"/>
        </w:rPr>
        <w:t>10</w:t>
      </w:r>
      <w:r w:rsidR="00004D5E">
        <w:rPr>
          <w:b w:val="0"/>
          <w:u w:val="single"/>
        </w:rPr>
        <w:t>)</w:t>
      </w:r>
    </w:p>
    <w:p w:rsidR="0092761E" w:rsidRPr="0092761E" w:rsidRDefault="0092761E" w:rsidP="0092761E">
      <w:pPr>
        <w:pStyle w:val="SecondaryHeading-Numbered"/>
        <w:ind w:left="360"/>
        <w:rPr>
          <w:b w:val="0"/>
          <w:u w:val="single"/>
        </w:rPr>
      </w:pPr>
      <w:r>
        <w:rPr>
          <w:b w:val="0"/>
        </w:rPr>
        <w:t xml:space="preserve">Ms. Laura Walter </w:t>
      </w:r>
      <w:r w:rsidRPr="0092761E">
        <w:rPr>
          <w:b w:val="0"/>
        </w:rPr>
        <w:t>will present the PJM straw proposal for compliance with FERC Order 841 Electric Storage Resource Participation Model. PJM must submit a compliance filing by December 3, 2018</w:t>
      </w:r>
    </w:p>
    <w:p w:rsidR="005B2B3B" w:rsidRPr="0092761E" w:rsidRDefault="0092761E" w:rsidP="0092761E">
      <w:pPr>
        <w:pStyle w:val="SecondaryHeading-Numbered"/>
        <w:numPr>
          <w:ilvl w:val="0"/>
          <w:numId w:val="42"/>
        </w:numPr>
        <w:ind w:left="360"/>
        <w:rPr>
          <w:b w:val="0"/>
          <w:u w:val="single"/>
        </w:rPr>
      </w:pPr>
      <w:r w:rsidRPr="0092761E">
        <w:rPr>
          <w:b w:val="0"/>
          <w:u w:val="single"/>
        </w:rPr>
        <w:t xml:space="preserve">BGE RAS Retirement </w:t>
      </w:r>
      <w:r w:rsidR="004D77F2" w:rsidRPr="0092761E">
        <w:rPr>
          <w:b w:val="0"/>
          <w:u w:val="single"/>
        </w:rPr>
        <w:t>(</w:t>
      </w:r>
      <w:r w:rsidR="005A290B" w:rsidRPr="0092761E">
        <w:rPr>
          <w:b w:val="0"/>
          <w:u w:val="single"/>
        </w:rPr>
        <w:t>1:</w:t>
      </w:r>
      <w:r w:rsidR="00CE12D7">
        <w:rPr>
          <w:b w:val="0"/>
          <w:u w:val="single"/>
        </w:rPr>
        <w:t>10</w:t>
      </w:r>
      <w:r w:rsidR="00ED3570" w:rsidRPr="0092761E">
        <w:rPr>
          <w:b w:val="0"/>
          <w:u w:val="single"/>
        </w:rPr>
        <w:t>-1</w:t>
      </w:r>
      <w:r w:rsidR="00CE12D7">
        <w:rPr>
          <w:b w:val="0"/>
          <w:u w:val="single"/>
        </w:rPr>
        <w:t>:20</w:t>
      </w:r>
      <w:r w:rsidR="00427AC9" w:rsidRPr="0092761E">
        <w:rPr>
          <w:b w:val="0"/>
          <w:u w:val="single"/>
        </w:rPr>
        <w:t>)</w:t>
      </w:r>
    </w:p>
    <w:p w:rsidR="00357D39" w:rsidRPr="0092761E" w:rsidRDefault="0092761E" w:rsidP="00357D39">
      <w:pPr>
        <w:pStyle w:val="SecondaryHeading-Numbered"/>
        <w:ind w:left="360"/>
        <w:rPr>
          <w:b w:val="0"/>
        </w:rPr>
      </w:pPr>
      <w:r w:rsidRPr="0092761E">
        <w:rPr>
          <w:b w:val="0"/>
        </w:rPr>
        <w:t xml:space="preserve">Mr. </w:t>
      </w:r>
      <w:r w:rsidR="00D75968" w:rsidRPr="00D75968">
        <w:rPr>
          <w:b w:val="0"/>
        </w:rPr>
        <w:t xml:space="preserve">Ken </w:t>
      </w:r>
      <w:proofErr w:type="spellStart"/>
      <w:r w:rsidR="00D75968" w:rsidRPr="00D75968">
        <w:rPr>
          <w:b w:val="0"/>
        </w:rPr>
        <w:t>Braerman</w:t>
      </w:r>
      <w:proofErr w:type="spellEnd"/>
      <w:r w:rsidRPr="0092761E">
        <w:rPr>
          <w:b w:val="0"/>
        </w:rPr>
        <w:t>, BGE, will provide a presentation on the retirement of the Mount Washington Remedial Action Scheme (RAS).</w:t>
      </w:r>
    </w:p>
    <w:p w:rsidR="0095375E" w:rsidRDefault="0095375E" w:rsidP="0095375E">
      <w:pPr>
        <w:pStyle w:val="PrimaryHeading"/>
        <w:jc w:val="both"/>
      </w:pPr>
      <w:r w:rsidRPr="001C1809">
        <w:t>Future Agenda Items (</w:t>
      </w:r>
      <w:r w:rsidR="005A290B">
        <w:t>1</w:t>
      </w:r>
      <w:r w:rsidR="00514456">
        <w:t>:</w:t>
      </w:r>
      <w:r w:rsidR="00CE12D7">
        <w:t>2</w:t>
      </w:r>
      <w:r w:rsidR="00004D5E">
        <w:t>5</w:t>
      </w:r>
      <w:r w:rsidR="00427AC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rsidTr="00BB531B">
        <w:tc>
          <w:tcPr>
            <w:tcW w:w="9576" w:type="dxa"/>
          </w:tcPr>
          <w:bookmarkEnd w:id="3"/>
          <w:p w:rsidR="00BB531B" w:rsidRPr="004456E4" w:rsidRDefault="006C472C" w:rsidP="00BB531B">
            <w:pPr>
              <w:pStyle w:val="PrimaryHeading"/>
            </w:pPr>
            <w:r w:rsidRPr="004456E4">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770929" w:rsidRPr="00EE111F" w:rsidTr="000C68F1">
        <w:tc>
          <w:tcPr>
            <w:tcW w:w="2892" w:type="dxa"/>
            <w:tcBorders>
              <w:top w:val="nil"/>
              <w:left w:val="nil"/>
              <w:bottom w:val="nil"/>
              <w:right w:val="nil"/>
            </w:tcBorders>
            <w:shd w:val="clear" w:color="auto" w:fill="auto"/>
          </w:tcPr>
          <w:p w:rsidR="00770929" w:rsidRPr="00EE111F" w:rsidRDefault="00770929" w:rsidP="000C68F1">
            <w:pPr>
              <w:spacing w:after="0"/>
              <w:rPr>
                <w:rFonts w:ascii="Arial Narrow" w:hAnsi="Arial Narrow"/>
                <w:sz w:val="20"/>
                <w:szCs w:val="20"/>
              </w:rPr>
            </w:pPr>
            <w:r>
              <w:rPr>
                <w:rFonts w:ascii="Arial Narrow" w:hAnsi="Arial Narrow"/>
                <w:sz w:val="20"/>
                <w:szCs w:val="20"/>
              </w:rPr>
              <w:t>December 6, 2018</w:t>
            </w:r>
          </w:p>
        </w:tc>
        <w:tc>
          <w:tcPr>
            <w:tcW w:w="2892" w:type="dxa"/>
            <w:tcBorders>
              <w:top w:val="nil"/>
              <w:left w:val="nil"/>
              <w:bottom w:val="nil"/>
              <w:right w:val="nil"/>
            </w:tcBorders>
            <w:shd w:val="clear" w:color="auto" w:fill="auto"/>
          </w:tcPr>
          <w:p w:rsidR="00770929" w:rsidRPr="00EE111F" w:rsidRDefault="00770929" w:rsidP="000C68F1">
            <w:pPr>
              <w:spacing w:after="0"/>
              <w:rPr>
                <w:rFonts w:ascii="Arial Narrow" w:hAnsi="Arial Narrow"/>
                <w:sz w:val="20"/>
                <w:szCs w:val="20"/>
              </w:rPr>
            </w:pPr>
            <w:r w:rsidRPr="00FF4B05">
              <w:rPr>
                <w:rFonts w:ascii="Arial Narrow" w:hAnsi="Arial Narrow"/>
                <w:sz w:val="20"/>
                <w:szCs w:val="20"/>
              </w:rPr>
              <w:t>9:00 a.m.</w:t>
            </w:r>
          </w:p>
        </w:tc>
        <w:tc>
          <w:tcPr>
            <w:tcW w:w="3792" w:type="dxa"/>
            <w:tcBorders>
              <w:top w:val="nil"/>
              <w:left w:val="nil"/>
              <w:bottom w:val="nil"/>
              <w:right w:val="nil"/>
            </w:tcBorders>
            <w:shd w:val="clear" w:color="auto" w:fill="auto"/>
          </w:tcPr>
          <w:p w:rsidR="00770929" w:rsidRPr="00EE111F" w:rsidRDefault="00770929" w:rsidP="000C68F1">
            <w:pPr>
              <w:spacing w:after="0"/>
              <w:rPr>
                <w:rFonts w:ascii="Arial Narrow" w:hAnsi="Arial Narrow"/>
                <w:sz w:val="20"/>
                <w:szCs w:val="20"/>
              </w:rPr>
            </w:pPr>
            <w:r>
              <w:rPr>
                <w:rFonts w:ascii="Arial Narrow" w:hAnsi="Arial Narrow"/>
                <w:sz w:val="20"/>
                <w:szCs w:val="20"/>
              </w:rPr>
              <w:t>Wilmington, DE</w:t>
            </w:r>
          </w:p>
        </w:tc>
      </w:tr>
      <w:tr w:rsidR="00770929" w:rsidRPr="00DD57BC" w:rsidTr="006E3B2A">
        <w:tc>
          <w:tcPr>
            <w:tcW w:w="2892" w:type="dxa"/>
            <w:tcBorders>
              <w:top w:val="nil"/>
              <w:left w:val="nil"/>
              <w:bottom w:val="nil"/>
              <w:right w:val="nil"/>
            </w:tcBorders>
            <w:shd w:val="clear" w:color="auto" w:fill="auto"/>
          </w:tcPr>
          <w:p w:rsidR="00770929" w:rsidRPr="00DD57BC" w:rsidRDefault="00770929" w:rsidP="00770929">
            <w:pPr>
              <w:spacing w:after="0"/>
              <w:rPr>
                <w:rFonts w:ascii="Arial Narrow" w:hAnsi="Arial Narrow"/>
                <w:sz w:val="20"/>
                <w:szCs w:val="20"/>
              </w:rPr>
            </w:pPr>
            <w:r>
              <w:rPr>
                <w:rFonts w:ascii="Arial Narrow" w:hAnsi="Arial Narrow"/>
                <w:sz w:val="20"/>
                <w:szCs w:val="20"/>
              </w:rPr>
              <w:t>December 20, 2018</w:t>
            </w:r>
          </w:p>
        </w:tc>
        <w:tc>
          <w:tcPr>
            <w:tcW w:w="2892" w:type="dxa"/>
            <w:tcBorders>
              <w:top w:val="nil"/>
              <w:left w:val="nil"/>
              <w:bottom w:val="nil"/>
              <w:right w:val="nil"/>
            </w:tcBorders>
            <w:shd w:val="clear" w:color="auto" w:fill="auto"/>
          </w:tcPr>
          <w:p w:rsidR="00770929" w:rsidRPr="00DD57BC" w:rsidRDefault="00770929" w:rsidP="003D5168">
            <w:pPr>
              <w:spacing w:after="0"/>
              <w:rPr>
                <w:rFonts w:ascii="Arial Narrow" w:hAnsi="Arial Narrow"/>
                <w:sz w:val="20"/>
                <w:szCs w:val="20"/>
              </w:rPr>
            </w:pPr>
            <w:r w:rsidRPr="00FF4B05">
              <w:rPr>
                <w:rFonts w:ascii="Arial Narrow" w:hAnsi="Arial Narrow"/>
                <w:sz w:val="20"/>
                <w:szCs w:val="20"/>
              </w:rPr>
              <w:t>9:</w:t>
            </w:r>
            <w:r>
              <w:rPr>
                <w:rFonts w:ascii="Arial Narrow" w:hAnsi="Arial Narrow"/>
                <w:sz w:val="20"/>
                <w:szCs w:val="20"/>
              </w:rPr>
              <w:t>3</w:t>
            </w:r>
            <w:r w:rsidRPr="00FF4B05">
              <w:rPr>
                <w:rFonts w:ascii="Arial Narrow" w:hAnsi="Arial Narrow"/>
                <w:sz w:val="20"/>
                <w:szCs w:val="20"/>
              </w:rPr>
              <w:t>0 a.m.</w:t>
            </w:r>
          </w:p>
        </w:tc>
        <w:tc>
          <w:tcPr>
            <w:tcW w:w="3792" w:type="dxa"/>
            <w:tcBorders>
              <w:top w:val="nil"/>
              <w:left w:val="nil"/>
              <w:bottom w:val="nil"/>
              <w:right w:val="nil"/>
            </w:tcBorders>
            <w:shd w:val="clear" w:color="auto" w:fill="auto"/>
          </w:tcPr>
          <w:p w:rsidR="00770929" w:rsidRPr="00DD57BC" w:rsidRDefault="00C527AA" w:rsidP="006E3B2A">
            <w:pPr>
              <w:spacing w:after="0"/>
              <w:rPr>
                <w:rFonts w:ascii="Arial Narrow" w:hAnsi="Arial Narrow"/>
                <w:sz w:val="20"/>
                <w:szCs w:val="20"/>
              </w:rPr>
            </w:pPr>
            <w:r>
              <w:rPr>
                <w:rFonts w:ascii="Arial Narrow" w:hAnsi="Arial Narrow"/>
                <w:sz w:val="20"/>
                <w:szCs w:val="20"/>
              </w:rPr>
              <w:t>Valley Forge, PA</w:t>
            </w:r>
          </w:p>
        </w:tc>
      </w:tr>
    </w:tbl>
    <w:p w:rsidR="00665809" w:rsidRDefault="00665809" w:rsidP="00337321">
      <w:pPr>
        <w:pStyle w:val="Author"/>
      </w:pPr>
    </w:p>
    <w:p w:rsidR="00CF1B29" w:rsidRDefault="00882652" w:rsidP="00337321">
      <w:pPr>
        <w:pStyle w:val="Author"/>
      </w:pPr>
      <w:r w:rsidRPr="004456E4">
        <w:t xml:space="preserve">Author: </w:t>
      </w:r>
      <w:r w:rsidR="00FA7397">
        <w:t>A. Egan</w:t>
      </w:r>
    </w:p>
    <w:p w:rsidR="003D5168" w:rsidRDefault="003D5168" w:rsidP="00337321">
      <w:pPr>
        <w:pStyle w:val="Author"/>
      </w:pPr>
    </w:p>
    <w:p w:rsidR="00B62597" w:rsidRPr="004456E4" w:rsidRDefault="00DF4538" w:rsidP="00DB29E9">
      <w:pPr>
        <w:pStyle w:val="DisclaimerHeading"/>
      </w:pPr>
      <w:r>
        <w:t>Anti</w:t>
      </w:r>
      <w:r w:rsidR="00B62597" w:rsidRPr="004456E4">
        <w:t>trust:</w:t>
      </w:r>
    </w:p>
    <w:p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4456E4" w:rsidRDefault="00B62597" w:rsidP="00B62597">
      <w:pPr>
        <w:spacing w:after="0" w:line="240" w:lineRule="auto"/>
        <w:rPr>
          <w:rFonts w:ascii="Arial Narrow" w:eastAsia="Times New Roman" w:hAnsi="Arial Narrow" w:cs="Times New Roman"/>
          <w:sz w:val="16"/>
          <w:szCs w:val="16"/>
        </w:rPr>
      </w:pPr>
    </w:p>
    <w:p w:rsidR="00B62597" w:rsidRPr="004456E4" w:rsidRDefault="00B62597" w:rsidP="00337321">
      <w:pPr>
        <w:pStyle w:val="DisclosureTitle"/>
      </w:pPr>
      <w:r w:rsidRPr="004456E4">
        <w:t>Code of Conduct:</w:t>
      </w:r>
    </w:p>
    <w:p w:rsidR="00B62597"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54153" w:rsidRDefault="00754153" w:rsidP="00337321">
      <w:pPr>
        <w:pStyle w:val="DisclosureBody"/>
      </w:pPr>
    </w:p>
    <w:p w:rsidR="00C36D60" w:rsidRPr="00B62597" w:rsidRDefault="00C36D60" w:rsidP="00C36D60">
      <w:pPr>
        <w:pStyle w:val="DisclosureTitle"/>
      </w:pPr>
      <w:r w:rsidRPr="00B62597">
        <w:t xml:space="preserve">Public Meetings/Media Participation: </w:t>
      </w:r>
    </w:p>
    <w:p w:rsidR="00C36D60" w:rsidRDefault="00C36D60" w:rsidP="00C36D60">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C36D60" w:rsidRDefault="00C36D60" w:rsidP="00C36D60">
      <w:pPr>
        <w:pStyle w:val="DisclaimerHeading"/>
        <w:spacing w:before="240"/>
      </w:pPr>
      <w:r>
        <w:t>Participant Identification in WebEx:</w:t>
      </w:r>
    </w:p>
    <w:p w:rsidR="00C36D60" w:rsidRDefault="00C36D60" w:rsidP="00C36D60">
      <w:pPr>
        <w:pStyle w:val="DisclaimerBodyCopy"/>
      </w:pPr>
      <w:r>
        <w:t>When logging into the WebEx desktop client, please enter your real first and last name as well as a valid email address. Be sure to select the “call me” option.</w:t>
      </w:r>
    </w:p>
    <w:p w:rsidR="00C36D60" w:rsidRDefault="00C36D60" w:rsidP="00C36D60">
      <w:pPr>
        <w:pStyle w:val="DisclaimerBodyCopy"/>
      </w:pPr>
      <w:r>
        <w:t>PJM support staff continuously monitors WebEx connections during stakeholder meetings. Anonymous users or those using false usernames or emails will be dropped from the teleconference.</w:t>
      </w:r>
    </w:p>
    <w:p w:rsidR="005A1875" w:rsidRDefault="005A1875" w:rsidP="00E81E20">
      <w:pPr>
        <w:pStyle w:val="DisclosureBody"/>
        <w:jc w:val="center"/>
      </w:pPr>
    </w:p>
    <w:p w:rsidR="008F5599" w:rsidRDefault="00C36D60" w:rsidP="00E81E20">
      <w:pPr>
        <w:pStyle w:val="DisclosureBody"/>
        <w:jc w:val="center"/>
      </w:pPr>
      <w:r>
        <w:rPr>
          <w:noProof/>
        </w:rPr>
        <w:drawing>
          <wp:inline distT="0" distB="0" distL="0" distR="0" wp14:anchorId="2AD0357C" wp14:editId="3C2B256E">
            <wp:extent cx="4503420" cy="3063240"/>
            <wp:effectExtent l="0" t="0" r="0" b="381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4509745" cy="3067542"/>
                    </a:xfrm>
                    <a:prstGeom prst="rect">
                      <a:avLst/>
                    </a:prstGeom>
                  </pic:spPr>
                </pic:pic>
              </a:graphicData>
            </a:graphic>
          </wp:inline>
        </w:drawing>
      </w:r>
    </w:p>
    <w:p w:rsidR="00C36D60" w:rsidRDefault="00C36D60" w:rsidP="00E81E20">
      <w:pPr>
        <w:pStyle w:val="DisclosureBody"/>
        <w:jc w:val="center"/>
      </w:pPr>
    </w:p>
    <w:p w:rsidR="00C36D60" w:rsidRDefault="00AE065D" w:rsidP="00E81E20">
      <w:pPr>
        <w:pStyle w:val="DisclosureBody"/>
        <w:jc w:val="center"/>
      </w:pPr>
      <w:r>
        <w:t xml:space="preserve">    </w:t>
      </w:r>
      <w:r w:rsidR="00C36D60" w:rsidRPr="004E287B">
        <w:rPr>
          <w:noProof/>
        </w:rPr>
        <w:drawing>
          <wp:inline distT="0" distB="0" distL="0" distR="0" wp14:anchorId="29FC2050" wp14:editId="05FC5055">
            <wp:extent cx="4772850" cy="9014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85171" cy="903765"/>
                    </a:xfrm>
                    <a:prstGeom prst="rect">
                      <a:avLst/>
                    </a:prstGeom>
                  </pic:spPr>
                </pic:pic>
              </a:graphicData>
            </a:graphic>
          </wp:inline>
        </w:drawing>
      </w:r>
    </w:p>
    <w:p w:rsidR="00C36D60" w:rsidRDefault="00C36D60" w:rsidP="00E81E20">
      <w:pPr>
        <w:pStyle w:val="DisclosureBody"/>
        <w:jc w:val="center"/>
      </w:pPr>
    </w:p>
    <w:p w:rsidR="00C36D60" w:rsidRDefault="00C36D60" w:rsidP="00E81E20">
      <w:pPr>
        <w:pStyle w:val="DisclosureBody"/>
        <w:jc w:val="center"/>
      </w:pPr>
    </w:p>
    <w:p w:rsidR="004E675A" w:rsidRDefault="005A1875" w:rsidP="00A359AD">
      <w:pPr>
        <w:pStyle w:val="DisclosureBody"/>
        <w:jc w:val="center"/>
      </w:pPr>
      <w:r>
        <w:rPr>
          <w:noProof/>
        </w:rPr>
        <w:drawing>
          <wp:inline distT="0" distB="0" distL="0" distR="0" wp14:anchorId="3B3202B5" wp14:editId="7FB1FF2A">
            <wp:extent cx="4601261" cy="427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4861" cy="428899"/>
                    </a:xfrm>
                    <a:prstGeom prst="rect">
                      <a:avLst/>
                    </a:prstGeom>
                    <a:noFill/>
                  </pic:spPr>
                </pic:pic>
              </a:graphicData>
            </a:graphic>
          </wp:inline>
        </w:drawing>
      </w:r>
    </w:p>
    <w:sectPr w:rsidR="004E675A"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89D" w:rsidRDefault="0052089D" w:rsidP="00B62597">
      <w:pPr>
        <w:spacing w:after="0" w:line="240" w:lineRule="auto"/>
      </w:pPr>
      <w:r>
        <w:separator/>
      </w:r>
    </w:p>
  </w:endnote>
  <w:endnote w:type="continuationSeparator" w:id="0">
    <w:p w:rsidR="0052089D" w:rsidRDefault="0052089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CA" w:rsidRDefault="003B01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01CA" w:rsidRDefault="003B01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CA" w:rsidRDefault="003B01C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6244D">
      <w:rPr>
        <w:rStyle w:val="PageNumber"/>
        <w:noProof/>
      </w:rPr>
      <w:t>2</w:t>
    </w:r>
    <w:r>
      <w:rPr>
        <w:rStyle w:val="PageNumber"/>
      </w:rPr>
      <w:fldChar w:fldCharType="end"/>
    </w:r>
  </w:p>
  <w:bookmarkStart w:id="4" w:name="OLE_LINK1"/>
  <w:p w:rsidR="003B01CA" w:rsidRPr="00DB29E9" w:rsidRDefault="003B01C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A5969BB" wp14:editId="1339FDA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Pr>
        <w:rFonts w:ascii="Arial Narrow" w:hAnsi="Arial Narrow"/>
        <w:sz w:val="20"/>
      </w:rPr>
      <w:t>18</w:t>
    </w:r>
  </w:p>
  <w:p w:rsidR="003B01CA" w:rsidRDefault="003B01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E53" w:rsidRDefault="00942E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89D" w:rsidRDefault="0052089D" w:rsidP="00B62597">
      <w:pPr>
        <w:spacing w:after="0" w:line="240" w:lineRule="auto"/>
      </w:pPr>
      <w:r>
        <w:separator/>
      </w:r>
    </w:p>
  </w:footnote>
  <w:footnote w:type="continuationSeparator" w:id="0">
    <w:p w:rsidR="0052089D" w:rsidRDefault="0052089D"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E53" w:rsidRDefault="00942E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CA" w:rsidRDefault="003B01C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3A358DE" wp14:editId="5C9526AC">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rsidR="003B01CA" w:rsidRPr="001D3B68" w:rsidRDefault="003B01C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rsidR="003B01CA" w:rsidRPr="001D3B68" w:rsidRDefault="003B01C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0F96F39" wp14:editId="5C2CB645">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B01CA" w:rsidRDefault="003B01CA">
    <w:pPr>
      <w:rPr>
        <w:sz w:val="16"/>
      </w:rPr>
    </w:pPr>
  </w:p>
  <w:p w:rsidR="003B01CA" w:rsidRDefault="003B01CA">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E53" w:rsidRDefault="00942E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605"/>
    <w:multiLevelType w:val="hybridMultilevel"/>
    <w:tmpl w:val="3D7655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B3D1E"/>
    <w:multiLevelType w:val="hybridMultilevel"/>
    <w:tmpl w:val="A656AF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661E0B"/>
    <w:multiLevelType w:val="hybridMultilevel"/>
    <w:tmpl w:val="57F4A8CC"/>
    <w:lvl w:ilvl="0" w:tplc="44583C70">
      <w:start w:val="1"/>
      <w:numFmt w:val="upperLetter"/>
      <w:lvlText w:val="%1."/>
      <w:lvlJc w:val="left"/>
      <w:pPr>
        <w:ind w:left="1530" w:hanging="360"/>
      </w:pPr>
      <w:rPr>
        <w:rFonts w:ascii="Arial Narrow" w:hAnsi="Arial Narrow"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D42707"/>
    <w:multiLevelType w:val="hybridMultilevel"/>
    <w:tmpl w:val="04C2C6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B6256"/>
    <w:multiLevelType w:val="hybridMultilevel"/>
    <w:tmpl w:val="4D68277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B71C85"/>
    <w:multiLevelType w:val="hybridMultilevel"/>
    <w:tmpl w:val="8FAC65DE"/>
    <w:lvl w:ilvl="0" w:tplc="04090015">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FA77C9"/>
    <w:multiLevelType w:val="hybridMultilevel"/>
    <w:tmpl w:val="A9F82378"/>
    <w:lvl w:ilvl="0" w:tplc="1AAA4A62">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663091"/>
    <w:multiLevelType w:val="hybridMultilevel"/>
    <w:tmpl w:val="F12A5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65D6E2E"/>
    <w:multiLevelType w:val="hybridMultilevel"/>
    <w:tmpl w:val="84120988"/>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7F197F"/>
    <w:multiLevelType w:val="hybridMultilevel"/>
    <w:tmpl w:val="FDAE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890481"/>
    <w:multiLevelType w:val="hybridMultilevel"/>
    <w:tmpl w:val="E3E204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3">
    <w:nsid w:val="337E2421"/>
    <w:multiLevelType w:val="hybridMultilevel"/>
    <w:tmpl w:val="6CE29AC4"/>
    <w:lvl w:ilvl="0" w:tplc="3C922B56">
      <w:start w:val="1"/>
      <w:numFmt w:val="decimal"/>
      <w:lvlText w:val="%1."/>
      <w:lvlJc w:val="left"/>
      <w:pPr>
        <w:ind w:left="360" w:hanging="360"/>
      </w:pPr>
      <w:rPr>
        <w:b w:val="0"/>
      </w:rPr>
    </w:lvl>
    <w:lvl w:ilvl="1" w:tplc="B7441C14">
      <w:start w:val="1"/>
      <w:numFmt w:val="upp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9EA10A3"/>
    <w:multiLevelType w:val="hybridMultilevel"/>
    <w:tmpl w:val="790E6DE4"/>
    <w:lvl w:ilvl="0" w:tplc="3CAAB6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9F7E34"/>
    <w:multiLevelType w:val="hybridMultilevel"/>
    <w:tmpl w:val="C9927B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803D2A"/>
    <w:multiLevelType w:val="hybridMultilevel"/>
    <w:tmpl w:val="21A05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5327BC"/>
    <w:multiLevelType w:val="hybridMultilevel"/>
    <w:tmpl w:val="7554A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112459"/>
    <w:multiLevelType w:val="hybridMultilevel"/>
    <w:tmpl w:val="92900D8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4F0A6A"/>
    <w:multiLevelType w:val="hybridMultilevel"/>
    <w:tmpl w:val="92900D8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3A463D"/>
    <w:multiLevelType w:val="hybridMultilevel"/>
    <w:tmpl w:val="B3BE1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E7E6C8E"/>
    <w:multiLevelType w:val="hybridMultilevel"/>
    <w:tmpl w:val="FB8CBBAC"/>
    <w:lvl w:ilvl="0" w:tplc="438CCEF2">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B5287E"/>
    <w:multiLevelType w:val="hybridMultilevel"/>
    <w:tmpl w:val="502E8810"/>
    <w:lvl w:ilvl="0" w:tplc="B7441C1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32763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25">
    <w:nsid w:val="56AC54FA"/>
    <w:multiLevelType w:val="hybridMultilevel"/>
    <w:tmpl w:val="B3E4C224"/>
    <w:lvl w:ilvl="0" w:tplc="56BCE8E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A56865"/>
    <w:multiLevelType w:val="hybridMultilevel"/>
    <w:tmpl w:val="57DAB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0546F9"/>
    <w:multiLevelType w:val="hybridMultilevel"/>
    <w:tmpl w:val="12048364"/>
    <w:lvl w:ilvl="0" w:tplc="3C922B56">
      <w:start w:val="1"/>
      <w:numFmt w:val="decimal"/>
      <w:lvlText w:val="%1."/>
      <w:lvlJc w:val="left"/>
      <w:pPr>
        <w:ind w:left="360" w:hanging="360"/>
      </w:pPr>
      <w:rPr>
        <w:b w:val="0"/>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B227B6D"/>
    <w:multiLevelType w:val="hybridMultilevel"/>
    <w:tmpl w:val="B36E1C76"/>
    <w:lvl w:ilvl="0" w:tplc="04090015">
      <w:start w:val="1"/>
      <w:numFmt w:val="upperLetter"/>
      <w:lvlText w:val="%1."/>
      <w:lvlJc w:val="left"/>
      <w:pPr>
        <w:ind w:left="720" w:hanging="360"/>
      </w:pPr>
      <w:rPr>
        <w:b w:val="0"/>
      </w:rPr>
    </w:lvl>
    <w:lvl w:ilvl="1" w:tplc="B7441C14">
      <w:start w:val="1"/>
      <w:numFmt w:val="upp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70410B"/>
    <w:multiLevelType w:val="hybridMultilevel"/>
    <w:tmpl w:val="7B6AF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895555"/>
    <w:multiLevelType w:val="hybridMultilevel"/>
    <w:tmpl w:val="CD14EC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0765CA"/>
    <w:multiLevelType w:val="hybridMultilevel"/>
    <w:tmpl w:val="5D4EE4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FDD53A0"/>
    <w:multiLevelType w:val="hybridMultilevel"/>
    <w:tmpl w:val="AF3C2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203396C"/>
    <w:multiLevelType w:val="hybridMultilevel"/>
    <w:tmpl w:val="8E480CB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AF0B1D"/>
    <w:multiLevelType w:val="hybridMultilevel"/>
    <w:tmpl w:val="955C847E"/>
    <w:lvl w:ilvl="0" w:tplc="75A815C8">
      <w:start w:val="1"/>
      <w:numFmt w:val="upperLetter"/>
      <w:lvlText w:val="%1."/>
      <w:lvlJc w:val="left"/>
      <w:pPr>
        <w:ind w:left="1080" w:hanging="360"/>
      </w:pPr>
      <w:rPr>
        <w:rFonts w:ascii="Arial Narrow" w:hAnsi="Arial Narrow" w:hint="default"/>
        <w:sz w:val="24"/>
        <w:szCs w:val="24"/>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6794175"/>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371079"/>
    <w:multiLevelType w:val="hybridMultilevel"/>
    <w:tmpl w:val="529C9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E4167A1"/>
    <w:multiLevelType w:val="hybridMultilevel"/>
    <w:tmpl w:val="9BB030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9"/>
  </w:num>
  <w:num w:numId="4">
    <w:abstractNumId w:val="35"/>
  </w:num>
  <w:num w:numId="5">
    <w:abstractNumId w:val="12"/>
  </w:num>
  <w:num w:numId="6">
    <w:abstractNumId w:val="21"/>
  </w:num>
  <w:num w:numId="7">
    <w:abstractNumId w:val="17"/>
  </w:num>
  <w:num w:numId="8">
    <w:abstractNumId w:val="3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32"/>
  </w:num>
  <w:num w:numId="12">
    <w:abstractNumId w:val="25"/>
  </w:num>
  <w:num w:numId="13">
    <w:abstractNumId w:val="24"/>
  </w:num>
  <w:num w:numId="14">
    <w:abstractNumId w:val="8"/>
  </w:num>
  <w:num w:numId="15">
    <w:abstractNumId w:val="36"/>
  </w:num>
  <w:num w:numId="16">
    <w:abstractNumId w:val="14"/>
  </w:num>
  <w:num w:numId="17">
    <w:abstractNumId w:val="12"/>
  </w:num>
  <w:num w:numId="18">
    <w:abstractNumId w:val="22"/>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6"/>
  </w:num>
  <w:num w:numId="22">
    <w:abstractNumId w:val="0"/>
  </w:num>
  <w:num w:numId="23">
    <w:abstractNumId w:val="10"/>
  </w:num>
  <w:num w:numId="24">
    <w:abstractNumId w:val="20"/>
  </w:num>
  <w:num w:numId="25">
    <w:abstractNumId w:val="16"/>
  </w:num>
  <w:num w:numId="26">
    <w:abstractNumId w:val="37"/>
  </w:num>
  <w:num w:numId="27">
    <w:abstractNumId w:val="19"/>
  </w:num>
  <w:num w:numId="28">
    <w:abstractNumId w:val="4"/>
  </w:num>
  <w:num w:numId="29">
    <w:abstractNumId w:val="31"/>
  </w:num>
  <w:num w:numId="30">
    <w:abstractNumId w:val="2"/>
  </w:num>
  <w:num w:numId="31">
    <w:abstractNumId w:val="30"/>
  </w:num>
  <w:num w:numId="32">
    <w:abstractNumId w:val="34"/>
  </w:num>
  <w:num w:numId="33">
    <w:abstractNumId w:val="7"/>
  </w:num>
  <w:num w:numId="34">
    <w:abstractNumId w:val="18"/>
  </w:num>
  <w:num w:numId="35">
    <w:abstractNumId w:val="3"/>
  </w:num>
  <w:num w:numId="36">
    <w:abstractNumId w:val="15"/>
  </w:num>
  <w:num w:numId="37">
    <w:abstractNumId w:val="27"/>
  </w:num>
  <w:num w:numId="38">
    <w:abstractNumId w:val="6"/>
  </w:num>
  <w:num w:numId="39">
    <w:abstractNumId w:val="23"/>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10AE"/>
    <w:rsid w:val="00002283"/>
    <w:rsid w:val="00003800"/>
    <w:rsid w:val="00003DE3"/>
    <w:rsid w:val="00004D5E"/>
    <w:rsid w:val="000071A6"/>
    <w:rsid w:val="000076CF"/>
    <w:rsid w:val="00011A14"/>
    <w:rsid w:val="00014275"/>
    <w:rsid w:val="000158A8"/>
    <w:rsid w:val="00015AEB"/>
    <w:rsid w:val="00020771"/>
    <w:rsid w:val="0002769E"/>
    <w:rsid w:val="00031F8D"/>
    <w:rsid w:val="00035235"/>
    <w:rsid w:val="0003764F"/>
    <w:rsid w:val="00044C58"/>
    <w:rsid w:val="00044F60"/>
    <w:rsid w:val="00045100"/>
    <w:rsid w:val="000517BE"/>
    <w:rsid w:val="000518ED"/>
    <w:rsid w:val="00052AB0"/>
    <w:rsid w:val="000536A9"/>
    <w:rsid w:val="00060EFB"/>
    <w:rsid w:val="0006207E"/>
    <w:rsid w:val="000636E9"/>
    <w:rsid w:val="00063B43"/>
    <w:rsid w:val="00063BFA"/>
    <w:rsid w:val="00064959"/>
    <w:rsid w:val="0006657E"/>
    <w:rsid w:val="00067855"/>
    <w:rsid w:val="00071215"/>
    <w:rsid w:val="00071734"/>
    <w:rsid w:val="000750C7"/>
    <w:rsid w:val="00076364"/>
    <w:rsid w:val="00076A54"/>
    <w:rsid w:val="00081327"/>
    <w:rsid w:val="00082BB6"/>
    <w:rsid w:val="00082DB7"/>
    <w:rsid w:val="00084D58"/>
    <w:rsid w:val="00085508"/>
    <w:rsid w:val="000875E3"/>
    <w:rsid w:val="000877EE"/>
    <w:rsid w:val="00090AD0"/>
    <w:rsid w:val="000911E7"/>
    <w:rsid w:val="000917ED"/>
    <w:rsid w:val="00094802"/>
    <w:rsid w:val="00095BF8"/>
    <w:rsid w:val="000A0128"/>
    <w:rsid w:val="000A0BC6"/>
    <w:rsid w:val="000A0C62"/>
    <w:rsid w:val="000A6598"/>
    <w:rsid w:val="000B1C2A"/>
    <w:rsid w:val="000B2969"/>
    <w:rsid w:val="000B6B5A"/>
    <w:rsid w:val="000B6C77"/>
    <w:rsid w:val="000B6FD2"/>
    <w:rsid w:val="000B7B19"/>
    <w:rsid w:val="000C282A"/>
    <w:rsid w:val="000C2D06"/>
    <w:rsid w:val="000C33EB"/>
    <w:rsid w:val="000C68F1"/>
    <w:rsid w:val="000D1DDF"/>
    <w:rsid w:val="000D219C"/>
    <w:rsid w:val="000D2B6C"/>
    <w:rsid w:val="000E2D5B"/>
    <w:rsid w:val="000E3240"/>
    <w:rsid w:val="000E3AED"/>
    <w:rsid w:val="000E6D85"/>
    <w:rsid w:val="000E6F85"/>
    <w:rsid w:val="000E77D1"/>
    <w:rsid w:val="000F2216"/>
    <w:rsid w:val="000F3617"/>
    <w:rsid w:val="000F7DB7"/>
    <w:rsid w:val="00101CB4"/>
    <w:rsid w:val="00102BE6"/>
    <w:rsid w:val="00102CAD"/>
    <w:rsid w:val="00110041"/>
    <w:rsid w:val="00115D5F"/>
    <w:rsid w:val="00120C80"/>
    <w:rsid w:val="00122BE8"/>
    <w:rsid w:val="00123AD1"/>
    <w:rsid w:val="00123C69"/>
    <w:rsid w:val="00124008"/>
    <w:rsid w:val="00124803"/>
    <w:rsid w:val="00127324"/>
    <w:rsid w:val="0013176A"/>
    <w:rsid w:val="0013443B"/>
    <w:rsid w:val="00135245"/>
    <w:rsid w:val="00135924"/>
    <w:rsid w:val="00136D66"/>
    <w:rsid w:val="00140031"/>
    <w:rsid w:val="001439A9"/>
    <w:rsid w:val="00143A2D"/>
    <w:rsid w:val="00144E8B"/>
    <w:rsid w:val="00145848"/>
    <w:rsid w:val="001461E4"/>
    <w:rsid w:val="00150476"/>
    <w:rsid w:val="0015086F"/>
    <w:rsid w:val="00151A74"/>
    <w:rsid w:val="00156F3E"/>
    <w:rsid w:val="00160D99"/>
    <w:rsid w:val="00160FC4"/>
    <w:rsid w:val="00162849"/>
    <w:rsid w:val="00166DBC"/>
    <w:rsid w:val="00170FC1"/>
    <w:rsid w:val="00174769"/>
    <w:rsid w:val="00174D64"/>
    <w:rsid w:val="001757B0"/>
    <w:rsid w:val="00180E53"/>
    <w:rsid w:val="00180FBA"/>
    <w:rsid w:val="001811AB"/>
    <w:rsid w:val="00182581"/>
    <w:rsid w:val="00182B39"/>
    <w:rsid w:val="00182C9B"/>
    <w:rsid w:val="00185D38"/>
    <w:rsid w:val="00190F3F"/>
    <w:rsid w:val="00195877"/>
    <w:rsid w:val="001A1661"/>
    <w:rsid w:val="001A3AD8"/>
    <w:rsid w:val="001A3DF2"/>
    <w:rsid w:val="001A4FDC"/>
    <w:rsid w:val="001A7A92"/>
    <w:rsid w:val="001B14DD"/>
    <w:rsid w:val="001B2242"/>
    <w:rsid w:val="001B73E2"/>
    <w:rsid w:val="001C1809"/>
    <w:rsid w:val="001C5BCF"/>
    <w:rsid w:val="001C612F"/>
    <w:rsid w:val="001C6E7B"/>
    <w:rsid w:val="001C6F91"/>
    <w:rsid w:val="001D011D"/>
    <w:rsid w:val="001D1080"/>
    <w:rsid w:val="001D2D05"/>
    <w:rsid w:val="001D33BD"/>
    <w:rsid w:val="001D36B4"/>
    <w:rsid w:val="001D3B68"/>
    <w:rsid w:val="001D5C7D"/>
    <w:rsid w:val="001E0283"/>
    <w:rsid w:val="001E1815"/>
    <w:rsid w:val="001E439C"/>
    <w:rsid w:val="001F0F48"/>
    <w:rsid w:val="001F0F57"/>
    <w:rsid w:val="001F1A53"/>
    <w:rsid w:val="001F1F14"/>
    <w:rsid w:val="001F29F5"/>
    <w:rsid w:val="00200451"/>
    <w:rsid w:val="002037D5"/>
    <w:rsid w:val="002044E9"/>
    <w:rsid w:val="00204DA8"/>
    <w:rsid w:val="0020588F"/>
    <w:rsid w:val="00210234"/>
    <w:rsid w:val="00217013"/>
    <w:rsid w:val="00220CA6"/>
    <w:rsid w:val="0022779E"/>
    <w:rsid w:val="00227A9A"/>
    <w:rsid w:val="00230111"/>
    <w:rsid w:val="0023322C"/>
    <w:rsid w:val="00233858"/>
    <w:rsid w:val="002341F1"/>
    <w:rsid w:val="002400DC"/>
    <w:rsid w:val="002423C4"/>
    <w:rsid w:val="00243714"/>
    <w:rsid w:val="00244CA2"/>
    <w:rsid w:val="00245699"/>
    <w:rsid w:val="00252FA7"/>
    <w:rsid w:val="0025445F"/>
    <w:rsid w:val="00255B10"/>
    <w:rsid w:val="00256E71"/>
    <w:rsid w:val="002612CF"/>
    <w:rsid w:val="0026733A"/>
    <w:rsid w:val="00270B9D"/>
    <w:rsid w:val="0027374F"/>
    <w:rsid w:val="00273CCE"/>
    <w:rsid w:val="00275FE2"/>
    <w:rsid w:val="00283A1D"/>
    <w:rsid w:val="00284512"/>
    <w:rsid w:val="00284538"/>
    <w:rsid w:val="002862A8"/>
    <w:rsid w:val="00293874"/>
    <w:rsid w:val="002951AD"/>
    <w:rsid w:val="002A3930"/>
    <w:rsid w:val="002A4507"/>
    <w:rsid w:val="002A5B84"/>
    <w:rsid w:val="002B2F98"/>
    <w:rsid w:val="002B72AA"/>
    <w:rsid w:val="002C0008"/>
    <w:rsid w:val="002C1C52"/>
    <w:rsid w:val="002C491A"/>
    <w:rsid w:val="002C4D5A"/>
    <w:rsid w:val="002D0697"/>
    <w:rsid w:val="002D0C53"/>
    <w:rsid w:val="002D4DF7"/>
    <w:rsid w:val="002D6DE9"/>
    <w:rsid w:val="002E1AB7"/>
    <w:rsid w:val="002E234E"/>
    <w:rsid w:val="002E4FF5"/>
    <w:rsid w:val="002F0582"/>
    <w:rsid w:val="002F06D4"/>
    <w:rsid w:val="002F10C4"/>
    <w:rsid w:val="002F1414"/>
    <w:rsid w:val="002F7668"/>
    <w:rsid w:val="002F7D73"/>
    <w:rsid w:val="00300268"/>
    <w:rsid w:val="0030302C"/>
    <w:rsid w:val="0030442B"/>
    <w:rsid w:val="0030448C"/>
    <w:rsid w:val="00304799"/>
    <w:rsid w:val="00305238"/>
    <w:rsid w:val="0030730A"/>
    <w:rsid w:val="003109D2"/>
    <w:rsid w:val="003137DD"/>
    <w:rsid w:val="00315031"/>
    <w:rsid w:val="0031697E"/>
    <w:rsid w:val="00322225"/>
    <w:rsid w:val="00324767"/>
    <w:rsid w:val="003274D3"/>
    <w:rsid w:val="00330EB0"/>
    <w:rsid w:val="003316EB"/>
    <w:rsid w:val="003354D2"/>
    <w:rsid w:val="00337321"/>
    <w:rsid w:val="00340C1E"/>
    <w:rsid w:val="00342415"/>
    <w:rsid w:val="003425B6"/>
    <w:rsid w:val="003425C0"/>
    <w:rsid w:val="00343139"/>
    <w:rsid w:val="00344D21"/>
    <w:rsid w:val="0034628A"/>
    <w:rsid w:val="00353463"/>
    <w:rsid w:val="003535B6"/>
    <w:rsid w:val="0035364B"/>
    <w:rsid w:val="0035525C"/>
    <w:rsid w:val="003562F3"/>
    <w:rsid w:val="00357D39"/>
    <w:rsid w:val="0036099A"/>
    <w:rsid w:val="00362A10"/>
    <w:rsid w:val="003654D9"/>
    <w:rsid w:val="00386A0F"/>
    <w:rsid w:val="003914B9"/>
    <w:rsid w:val="003915EF"/>
    <w:rsid w:val="00393075"/>
    <w:rsid w:val="00393FB8"/>
    <w:rsid w:val="003A2B81"/>
    <w:rsid w:val="003A4202"/>
    <w:rsid w:val="003A4E0A"/>
    <w:rsid w:val="003A6878"/>
    <w:rsid w:val="003A68D9"/>
    <w:rsid w:val="003B01CA"/>
    <w:rsid w:val="003B30FD"/>
    <w:rsid w:val="003B3469"/>
    <w:rsid w:val="003B36A7"/>
    <w:rsid w:val="003B3D21"/>
    <w:rsid w:val="003B55E1"/>
    <w:rsid w:val="003B5D5A"/>
    <w:rsid w:val="003B63E8"/>
    <w:rsid w:val="003B6DDD"/>
    <w:rsid w:val="003B7F23"/>
    <w:rsid w:val="003C08D1"/>
    <w:rsid w:val="003C1A2B"/>
    <w:rsid w:val="003C33D8"/>
    <w:rsid w:val="003C3482"/>
    <w:rsid w:val="003C510A"/>
    <w:rsid w:val="003C7573"/>
    <w:rsid w:val="003D0930"/>
    <w:rsid w:val="003D5168"/>
    <w:rsid w:val="003D54E4"/>
    <w:rsid w:val="003D6E7D"/>
    <w:rsid w:val="003D7E5C"/>
    <w:rsid w:val="003E62BB"/>
    <w:rsid w:val="003E62BC"/>
    <w:rsid w:val="003E6416"/>
    <w:rsid w:val="003E7A73"/>
    <w:rsid w:val="003F4C15"/>
    <w:rsid w:val="003F4D5E"/>
    <w:rsid w:val="00401682"/>
    <w:rsid w:val="00402025"/>
    <w:rsid w:val="00404B51"/>
    <w:rsid w:val="004114DF"/>
    <w:rsid w:val="00411715"/>
    <w:rsid w:val="004119B6"/>
    <w:rsid w:val="0041377B"/>
    <w:rsid w:val="00414980"/>
    <w:rsid w:val="00414E3A"/>
    <w:rsid w:val="004175F3"/>
    <w:rsid w:val="00422A06"/>
    <w:rsid w:val="00427AC9"/>
    <w:rsid w:val="00434BE5"/>
    <w:rsid w:val="00435B0B"/>
    <w:rsid w:val="0044058C"/>
    <w:rsid w:val="00441925"/>
    <w:rsid w:val="00441CA3"/>
    <w:rsid w:val="00443CF4"/>
    <w:rsid w:val="004456E4"/>
    <w:rsid w:val="004536DA"/>
    <w:rsid w:val="0045693A"/>
    <w:rsid w:val="00456F0A"/>
    <w:rsid w:val="00460053"/>
    <w:rsid w:val="00463595"/>
    <w:rsid w:val="00463661"/>
    <w:rsid w:val="00464A87"/>
    <w:rsid w:val="00467782"/>
    <w:rsid w:val="004677B8"/>
    <w:rsid w:val="00467899"/>
    <w:rsid w:val="00470009"/>
    <w:rsid w:val="00471AE7"/>
    <w:rsid w:val="004724E4"/>
    <w:rsid w:val="0047297A"/>
    <w:rsid w:val="0048171B"/>
    <w:rsid w:val="00486718"/>
    <w:rsid w:val="00487E57"/>
    <w:rsid w:val="00491490"/>
    <w:rsid w:val="0049540F"/>
    <w:rsid w:val="004969FA"/>
    <w:rsid w:val="00497055"/>
    <w:rsid w:val="00497089"/>
    <w:rsid w:val="004B07EA"/>
    <w:rsid w:val="004B31ED"/>
    <w:rsid w:val="004B4AF5"/>
    <w:rsid w:val="004C18A3"/>
    <w:rsid w:val="004C3E4B"/>
    <w:rsid w:val="004C48FB"/>
    <w:rsid w:val="004C73C7"/>
    <w:rsid w:val="004D3BB9"/>
    <w:rsid w:val="004D4D7C"/>
    <w:rsid w:val="004D5AE6"/>
    <w:rsid w:val="004D77F2"/>
    <w:rsid w:val="004E3E12"/>
    <w:rsid w:val="004E4C6C"/>
    <w:rsid w:val="004E5EB5"/>
    <w:rsid w:val="004E675A"/>
    <w:rsid w:val="004F24E3"/>
    <w:rsid w:val="004F580D"/>
    <w:rsid w:val="004F636E"/>
    <w:rsid w:val="004F6B47"/>
    <w:rsid w:val="005058D3"/>
    <w:rsid w:val="00507584"/>
    <w:rsid w:val="00507974"/>
    <w:rsid w:val="00510375"/>
    <w:rsid w:val="00514456"/>
    <w:rsid w:val="0052089D"/>
    <w:rsid w:val="00522602"/>
    <w:rsid w:val="00523CBD"/>
    <w:rsid w:val="00532257"/>
    <w:rsid w:val="00533483"/>
    <w:rsid w:val="005334E6"/>
    <w:rsid w:val="0053590A"/>
    <w:rsid w:val="00536590"/>
    <w:rsid w:val="00542D09"/>
    <w:rsid w:val="00543221"/>
    <w:rsid w:val="00544499"/>
    <w:rsid w:val="005479CC"/>
    <w:rsid w:val="00550A01"/>
    <w:rsid w:val="00551629"/>
    <w:rsid w:val="0055528C"/>
    <w:rsid w:val="00556469"/>
    <w:rsid w:val="0056074C"/>
    <w:rsid w:val="00564DEE"/>
    <w:rsid w:val="00565177"/>
    <w:rsid w:val="00571259"/>
    <w:rsid w:val="00571ECD"/>
    <w:rsid w:val="0057313C"/>
    <w:rsid w:val="0057441E"/>
    <w:rsid w:val="0057779B"/>
    <w:rsid w:val="00581300"/>
    <w:rsid w:val="005836A7"/>
    <w:rsid w:val="00592E87"/>
    <w:rsid w:val="005930F2"/>
    <w:rsid w:val="0059331C"/>
    <w:rsid w:val="00594F96"/>
    <w:rsid w:val="0059536D"/>
    <w:rsid w:val="005A0919"/>
    <w:rsid w:val="005A1875"/>
    <w:rsid w:val="005A290B"/>
    <w:rsid w:val="005A5959"/>
    <w:rsid w:val="005A7256"/>
    <w:rsid w:val="005B1673"/>
    <w:rsid w:val="005B1A74"/>
    <w:rsid w:val="005B2563"/>
    <w:rsid w:val="005B2B3B"/>
    <w:rsid w:val="005B5002"/>
    <w:rsid w:val="005B5325"/>
    <w:rsid w:val="005B6BD0"/>
    <w:rsid w:val="005C1DAA"/>
    <w:rsid w:val="005C1E53"/>
    <w:rsid w:val="005C5508"/>
    <w:rsid w:val="005C5A70"/>
    <w:rsid w:val="005C68E4"/>
    <w:rsid w:val="005D0AF6"/>
    <w:rsid w:val="005D3D5D"/>
    <w:rsid w:val="005D6D05"/>
    <w:rsid w:val="005E09E0"/>
    <w:rsid w:val="005E58EA"/>
    <w:rsid w:val="005E617D"/>
    <w:rsid w:val="005F1030"/>
    <w:rsid w:val="005F3CAA"/>
    <w:rsid w:val="005F4B48"/>
    <w:rsid w:val="00601DB1"/>
    <w:rsid w:val="006027F8"/>
    <w:rsid w:val="00602967"/>
    <w:rsid w:val="0060428F"/>
    <w:rsid w:val="00605544"/>
    <w:rsid w:val="0060638A"/>
    <w:rsid w:val="00610243"/>
    <w:rsid w:val="00615C39"/>
    <w:rsid w:val="00620C14"/>
    <w:rsid w:val="006219B6"/>
    <w:rsid w:val="00621C2C"/>
    <w:rsid w:val="00624A6F"/>
    <w:rsid w:val="00624FBB"/>
    <w:rsid w:val="00631673"/>
    <w:rsid w:val="00631FF1"/>
    <w:rsid w:val="00632525"/>
    <w:rsid w:val="006336EA"/>
    <w:rsid w:val="00634B3D"/>
    <w:rsid w:val="00637C31"/>
    <w:rsid w:val="006407C5"/>
    <w:rsid w:val="00641570"/>
    <w:rsid w:val="0064244C"/>
    <w:rsid w:val="006450D5"/>
    <w:rsid w:val="00652197"/>
    <w:rsid w:val="00653209"/>
    <w:rsid w:val="00654347"/>
    <w:rsid w:val="00654AA1"/>
    <w:rsid w:val="00654D63"/>
    <w:rsid w:val="00656C72"/>
    <w:rsid w:val="00657771"/>
    <w:rsid w:val="00664D7A"/>
    <w:rsid w:val="00665809"/>
    <w:rsid w:val="006663D5"/>
    <w:rsid w:val="00674EC8"/>
    <w:rsid w:val="0068074A"/>
    <w:rsid w:val="006835D2"/>
    <w:rsid w:val="006938A6"/>
    <w:rsid w:val="006949F2"/>
    <w:rsid w:val="00697520"/>
    <w:rsid w:val="006975E5"/>
    <w:rsid w:val="00697E7A"/>
    <w:rsid w:val="006A4C73"/>
    <w:rsid w:val="006A6924"/>
    <w:rsid w:val="006A7B6B"/>
    <w:rsid w:val="006B0C95"/>
    <w:rsid w:val="006B5B93"/>
    <w:rsid w:val="006B6177"/>
    <w:rsid w:val="006B6EBA"/>
    <w:rsid w:val="006C0200"/>
    <w:rsid w:val="006C0301"/>
    <w:rsid w:val="006C472C"/>
    <w:rsid w:val="006C644D"/>
    <w:rsid w:val="006C7299"/>
    <w:rsid w:val="006D1E4B"/>
    <w:rsid w:val="006D2873"/>
    <w:rsid w:val="006D3E86"/>
    <w:rsid w:val="006D683A"/>
    <w:rsid w:val="006D752F"/>
    <w:rsid w:val="006D79BC"/>
    <w:rsid w:val="006E0F2F"/>
    <w:rsid w:val="006E3B2A"/>
    <w:rsid w:val="006E3C17"/>
    <w:rsid w:val="006E485C"/>
    <w:rsid w:val="006E4EC3"/>
    <w:rsid w:val="006E585A"/>
    <w:rsid w:val="006E667B"/>
    <w:rsid w:val="006F0C24"/>
    <w:rsid w:val="006F4352"/>
    <w:rsid w:val="006F5F22"/>
    <w:rsid w:val="006F6BEE"/>
    <w:rsid w:val="006F724F"/>
    <w:rsid w:val="006F726F"/>
    <w:rsid w:val="00701906"/>
    <w:rsid w:val="00704D2C"/>
    <w:rsid w:val="00707774"/>
    <w:rsid w:val="00712CAA"/>
    <w:rsid w:val="00715435"/>
    <w:rsid w:val="00716A8B"/>
    <w:rsid w:val="00721ABB"/>
    <w:rsid w:val="007302E7"/>
    <w:rsid w:val="00730D38"/>
    <w:rsid w:val="00733321"/>
    <w:rsid w:val="00735007"/>
    <w:rsid w:val="00736C9D"/>
    <w:rsid w:val="00737BB6"/>
    <w:rsid w:val="00741050"/>
    <w:rsid w:val="007412FC"/>
    <w:rsid w:val="007450C7"/>
    <w:rsid w:val="0075074E"/>
    <w:rsid w:val="00754153"/>
    <w:rsid w:val="00754C6D"/>
    <w:rsid w:val="00754DB1"/>
    <w:rsid w:val="00755096"/>
    <w:rsid w:val="00760B91"/>
    <w:rsid w:val="0076175F"/>
    <w:rsid w:val="00761B16"/>
    <w:rsid w:val="0076244D"/>
    <w:rsid w:val="007626A0"/>
    <w:rsid w:val="00762D75"/>
    <w:rsid w:val="0076331B"/>
    <w:rsid w:val="007636A6"/>
    <w:rsid w:val="007652F3"/>
    <w:rsid w:val="00766D3B"/>
    <w:rsid w:val="0076713C"/>
    <w:rsid w:val="00770929"/>
    <w:rsid w:val="00771743"/>
    <w:rsid w:val="0077218B"/>
    <w:rsid w:val="00780E1F"/>
    <w:rsid w:val="00782C15"/>
    <w:rsid w:val="00785BC0"/>
    <w:rsid w:val="00786A7F"/>
    <w:rsid w:val="00787F70"/>
    <w:rsid w:val="00791C42"/>
    <w:rsid w:val="00794DDA"/>
    <w:rsid w:val="007A0340"/>
    <w:rsid w:val="007A34A3"/>
    <w:rsid w:val="007A34D0"/>
    <w:rsid w:val="007A405E"/>
    <w:rsid w:val="007A482B"/>
    <w:rsid w:val="007A76DE"/>
    <w:rsid w:val="007B3336"/>
    <w:rsid w:val="007B3FC0"/>
    <w:rsid w:val="007B4ECF"/>
    <w:rsid w:val="007B6CCF"/>
    <w:rsid w:val="007C01CB"/>
    <w:rsid w:val="007C5AFB"/>
    <w:rsid w:val="007D2038"/>
    <w:rsid w:val="007D55C0"/>
    <w:rsid w:val="007E264B"/>
    <w:rsid w:val="007E6077"/>
    <w:rsid w:val="007E62ED"/>
    <w:rsid w:val="007E6C6D"/>
    <w:rsid w:val="007F0F07"/>
    <w:rsid w:val="007F23A8"/>
    <w:rsid w:val="007F3DC7"/>
    <w:rsid w:val="007F3E98"/>
    <w:rsid w:val="007F643A"/>
    <w:rsid w:val="007F7A9A"/>
    <w:rsid w:val="00801258"/>
    <w:rsid w:val="00804ED1"/>
    <w:rsid w:val="00806575"/>
    <w:rsid w:val="00811B8D"/>
    <w:rsid w:val="00812CED"/>
    <w:rsid w:val="00812DE4"/>
    <w:rsid w:val="0081362C"/>
    <w:rsid w:val="00814766"/>
    <w:rsid w:val="008153B3"/>
    <w:rsid w:val="00821C16"/>
    <w:rsid w:val="00822C0C"/>
    <w:rsid w:val="00823C59"/>
    <w:rsid w:val="00823D1F"/>
    <w:rsid w:val="00825E3E"/>
    <w:rsid w:val="00827405"/>
    <w:rsid w:val="00830950"/>
    <w:rsid w:val="00834AAC"/>
    <w:rsid w:val="00834ECD"/>
    <w:rsid w:val="00837B12"/>
    <w:rsid w:val="00841372"/>
    <w:rsid w:val="0084366E"/>
    <w:rsid w:val="008532D3"/>
    <w:rsid w:val="00853CA9"/>
    <w:rsid w:val="00857AF2"/>
    <w:rsid w:val="0086008A"/>
    <w:rsid w:val="0086185F"/>
    <w:rsid w:val="00862D02"/>
    <w:rsid w:val="00865F8C"/>
    <w:rsid w:val="00867153"/>
    <w:rsid w:val="00872145"/>
    <w:rsid w:val="00872CEE"/>
    <w:rsid w:val="00872E36"/>
    <w:rsid w:val="00880595"/>
    <w:rsid w:val="00882652"/>
    <w:rsid w:val="008828DA"/>
    <w:rsid w:val="00882CC2"/>
    <w:rsid w:val="00885448"/>
    <w:rsid w:val="0088561C"/>
    <w:rsid w:val="00885FAB"/>
    <w:rsid w:val="008904E6"/>
    <w:rsid w:val="00890813"/>
    <w:rsid w:val="008909E0"/>
    <w:rsid w:val="00893150"/>
    <w:rsid w:val="00895E92"/>
    <w:rsid w:val="00896CC0"/>
    <w:rsid w:val="008970E4"/>
    <w:rsid w:val="00897C82"/>
    <w:rsid w:val="008A09BD"/>
    <w:rsid w:val="008A209B"/>
    <w:rsid w:val="008A2BAD"/>
    <w:rsid w:val="008A31DC"/>
    <w:rsid w:val="008A3507"/>
    <w:rsid w:val="008A3A1D"/>
    <w:rsid w:val="008A480C"/>
    <w:rsid w:val="008B0731"/>
    <w:rsid w:val="008B1540"/>
    <w:rsid w:val="008B17F9"/>
    <w:rsid w:val="008B2C7D"/>
    <w:rsid w:val="008B3601"/>
    <w:rsid w:val="008B7BAD"/>
    <w:rsid w:val="008C0A67"/>
    <w:rsid w:val="008C12C8"/>
    <w:rsid w:val="008C16F8"/>
    <w:rsid w:val="008C25E6"/>
    <w:rsid w:val="008C3E90"/>
    <w:rsid w:val="008C4CD8"/>
    <w:rsid w:val="008C6ADE"/>
    <w:rsid w:val="008C766F"/>
    <w:rsid w:val="008C76C9"/>
    <w:rsid w:val="008D1AF9"/>
    <w:rsid w:val="008D1C8B"/>
    <w:rsid w:val="008D4AF8"/>
    <w:rsid w:val="008D7F19"/>
    <w:rsid w:val="008E0BEE"/>
    <w:rsid w:val="008E2B88"/>
    <w:rsid w:val="008E4286"/>
    <w:rsid w:val="008E7DC0"/>
    <w:rsid w:val="008F0F49"/>
    <w:rsid w:val="008F5599"/>
    <w:rsid w:val="008F66BF"/>
    <w:rsid w:val="00903568"/>
    <w:rsid w:val="00903EF3"/>
    <w:rsid w:val="0090739C"/>
    <w:rsid w:val="009117E4"/>
    <w:rsid w:val="009143B9"/>
    <w:rsid w:val="0091723D"/>
    <w:rsid w:val="00917386"/>
    <w:rsid w:val="009213D2"/>
    <w:rsid w:val="00924BCD"/>
    <w:rsid w:val="009266FF"/>
    <w:rsid w:val="0092761E"/>
    <w:rsid w:val="0093280E"/>
    <w:rsid w:val="009336CB"/>
    <w:rsid w:val="00935F28"/>
    <w:rsid w:val="009402FD"/>
    <w:rsid w:val="00941958"/>
    <w:rsid w:val="00942A24"/>
    <w:rsid w:val="00942E53"/>
    <w:rsid w:val="009444C3"/>
    <w:rsid w:val="009500F0"/>
    <w:rsid w:val="0095375E"/>
    <w:rsid w:val="0095398D"/>
    <w:rsid w:val="00956F98"/>
    <w:rsid w:val="00957CBC"/>
    <w:rsid w:val="00957EA1"/>
    <w:rsid w:val="0096034A"/>
    <w:rsid w:val="00960F09"/>
    <w:rsid w:val="0096399F"/>
    <w:rsid w:val="009641A0"/>
    <w:rsid w:val="0096575E"/>
    <w:rsid w:val="00966425"/>
    <w:rsid w:val="00967FFC"/>
    <w:rsid w:val="009710A0"/>
    <w:rsid w:val="00973517"/>
    <w:rsid w:val="00973B46"/>
    <w:rsid w:val="009752F4"/>
    <w:rsid w:val="00975C53"/>
    <w:rsid w:val="009762D4"/>
    <w:rsid w:val="00976C2C"/>
    <w:rsid w:val="00977825"/>
    <w:rsid w:val="00980797"/>
    <w:rsid w:val="009825AD"/>
    <w:rsid w:val="0098422C"/>
    <w:rsid w:val="009852BD"/>
    <w:rsid w:val="00985BE2"/>
    <w:rsid w:val="009942E8"/>
    <w:rsid w:val="0099624B"/>
    <w:rsid w:val="009A014F"/>
    <w:rsid w:val="009A200A"/>
    <w:rsid w:val="009A40C6"/>
    <w:rsid w:val="009A5430"/>
    <w:rsid w:val="009B18E7"/>
    <w:rsid w:val="009B536C"/>
    <w:rsid w:val="009C03D6"/>
    <w:rsid w:val="009C7D54"/>
    <w:rsid w:val="009D10E7"/>
    <w:rsid w:val="009D415A"/>
    <w:rsid w:val="009D46EF"/>
    <w:rsid w:val="009D4CB8"/>
    <w:rsid w:val="009E2A2C"/>
    <w:rsid w:val="009E365B"/>
    <w:rsid w:val="009E40E6"/>
    <w:rsid w:val="009F14A7"/>
    <w:rsid w:val="009F1A60"/>
    <w:rsid w:val="009F3B40"/>
    <w:rsid w:val="009F4640"/>
    <w:rsid w:val="009F4FE9"/>
    <w:rsid w:val="009F6459"/>
    <w:rsid w:val="009F7BD8"/>
    <w:rsid w:val="00A00DC5"/>
    <w:rsid w:val="00A05391"/>
    <w:rsid w:val="00A076B0"/>
    <w:rsid w:val="00A14E31"/>
    <w:rsid w:val="00A16C8A"/>
    <w:rsid w:val="00A219F9"/>
    <w:rsid w:val="00A245D3"/>
    <w:rsid w:val="00A24FCB"/>
    <w:rsid w:val="00A2592C"/>
    <w:rsid w:val="00A264C1"/>
    <w:rsid w:val="00A317A9"/>
    <w:rsid w:val="00A32B43"/>
    <w:rsid w:val="00A359AD"/>
    <w:rsid w:val="00A37E30"/>
    <w:rsid w:val="00A43052"/>
    <w:rsid w:val="00A535CE"/>
    <w:rsid w:val="00A552B7"/>
    <w:rsid w:val="00A617E1"/>
    <w:rsid w:val="00A6366E"/>
    <w:rsid w:val="00A6647B"/>
    <w:rsid w:val="00A6682C"/>
    <w:rsid w:val="00A669F0"/>
    <w:rsid w:val="00A70CD4"/>
    <w:rsid w:val="00A714C3"/>
    <w:rsid w:val="00A72DEF"/>
    <w:rsid w:val="00A75A87"/>
    <w:rsid w:val="00A8122A"/>
    <w:rsid w:val="00A81E6E"/>
    <w:rsid w:val="00A84239"/>
    <w:rsid w:val="00A84389"/>
    <w:rsid w:val="00A84699"/>
    <w:rsid w:val="00A85DA8"/>
    <w:rsid w:val="00A9052E"/>
    <w:rsid w:val="00A9257F"/>
    <w:rsid w:val="00AA4867"/>
    <w:rsid w:val="00AA4BF9"/>
    <w:rsid w:val="00AA739B"/>
    <w:rsid w:val="00AA7E35"/>
    <w:rsid w:val="00AB042B"/>
    <w:rsid w:val="00AB314A"/>
    <w:rsid w:val="00AB44B0"/>
    <w:rsid w:val="00AB50EF"/>
    <w:rsid w:val="00AB6405"/>
    <w:rsid w:val="00AB7538"/>
    <w:rsid w:val="00AB7FB5"/>
    <w:rsid w:val="00AC193D"/>
    <w:rsid w:val="00AC4382"/>
    <w:rsid w:val="00AD50C6"/>
    <w:rsid w:val="00AE065D"/>
    <w:rsid w:val="00AE09A4"/>
    <w:rsid w:val="00AE0F67"/>
    <w:rsid w:val="00AE1174"/>
    <w:rsid w:val="00AE2146"/>
    <w:rsid w:val="00AE215D"/>
    <w:rsid w:val="00AE2403"/>
    <w:rsid w:val="00AE4F01"/>
    <w:rsid w:val="00AE6528"/>
    <w:rsid w:val="00AF1F91"/>
    <w:rsid w:val="00AF2A30"/>
    <w:rsid w:val="00AF6FA0"/>
    <w:rsid w:val="00B00598"/>
    <w:rsid w:val="00B00A56"/>
    <w:rsid w:val="00B05A80"/>
    <w:rsid w:val="00B137D9"/>
    <w:rsid w:val="00B16D95"/>
    <w:rsid w:val="00B20316"/>
    <w:rsid w:val="00B203FC"/>
    <w:rsid w:val="00B20AC5"/>
    <w:rsid w:val="00B21773"/>
    <w:rsid w:val="00B21782"/>
    <w:rsid w:val="00B261CE"/>
    <w:rsid w:val="00B2778E"/>
    <w:rsid w:val="00B32F74"/>
    <w:rsid w:val="00B330F8"/>
    <w:rsid w:val="00B33408"/>
    <w:rsid w:val="00B34E3C"/>
    <w:rsid w:val="00B36D12"/>
    <w:rsid w:val="00B40D20"/>
    <w:rsid w:val="00B41523"/>
    <w:rsid w:val="00B4348B"/>
    <w:rsid w:val="00B464DD"/>
    <w:rsid w:val="00B46758"/>
    <w:rsid w:val="00B503DA"/>
    <w:rsid w:val="00B51369"/>
    <w:rsid w:val="00B51ED6"/>
    <w:rsid w:val="00B53105"/>
    <w:rsid w:val="00B5622E"/>
    <w:rsid w:val="00B601BA"/>
    <w:rsid w:val="00B60456"/>
    <w:rsid w:val="00B61272"/>
    <w:rsid w:val="00B62597"/>
    <w:rsid w:val="00B6658A"/>
    <w:rsid w:val="00B67B95"/>
    <w:rsid w:val="00B70134"/>
    <w:rsid w:val="00B73C87"/>
    <w:rsid w:val="00B80C82"/>
    <w:rsid w:val="00B8128D"/>
    <w:rsid w:val="00B8195B"/>
    <w:rsid w:val="00B824C0"/>
    <w:rsid w:val="00B83842"/>
    <w:rsid w:val="00B83FBB"/>
    <w:rsid w:val="00B86CD5"/>
    <w:rsid w:val="00B87F45"/>
    <w:rsid w:val="00B9310D"/>
    <w:rsid w:val="00B935C8"/>
    <w:rsid w:val="00B95EBD"/>
    <w:rsid w:val="00B97482"/>
    <w:rsid w:val="00BA09D2"/>
    <w:rsid w:val="00BA1424"/>
    <w:rsid w:val="00BA1CEB"/>
    <w:rsid w:val="00BA2A0C"/>
    <w:rsid w:val="00BA38C1"/>
    <w:rsid w:val="00BA6146"/>
    <w:rsid w:val="00BB0F7A"/>
    <w:rsid w:val="00BB3866"/>
    <w:rsid w:val="00BB531B"/>
    <w:rsid w:val="00BB635A"/>
    <w:rsid w:val="00BC07CD"/>
    <w:rsid w:val="00BC6ABB"/>
    <w:rsid w:val="00BD037A"/>
    <w:rsid w:val="00BD3607"/>
    <w:rsid w:val="00BD50BD"/>
    <w:rsid w:val="00BE4210"/>
    <w:rsid w:val="00BE62BD"/>
    <w:rsid w:val="00BE668E"/>
    <w:rsid w:val="00BF1CD3"/>
    <w:rsid w:val="00BF331B"/>
    <w:rsid w:val="00BF43FA"/>
    <w:rsid w:val="00BF5EDE"/>
    <w:rsid w:val="00BF63BE"/>
    <w:rsid w:val="00C00749"/>
    <w:rsid w:val="00C008E9"/>
    <w:rsid w:val="00C016BF"/>
    <w:rsid w:val="00C03133"/>
    <w:rsid w:val="00C06580"/>
    <w:rsid w:val="00C10209"/>
    <w:rsid w:val="00C10FC8"/>
    <w:rsid w:val="00C112AB"/>
    <w:rsid w:val="00C15B6A"/>
    <w:rsid w:val="00C171AD"/>
    <w:rsid w:val="00C21438"/>
    <w:rsid w:val="00C22D22"/>
    <w:rsid w:val="00C247DA"/>
    <w:rsid w:val="00C26595"/>
    <w:rsid w:val="00C26D46"/>
    <w:rsid w:val="00C30454"/>
    <w:rsid w:val="00C34A43"/>
    <w:rsid w:val="00C34CF9"/>
    <w:rsid w:val="00C36D60"/>
    <w:rsid w:val="00C375DF"/>
    <w:rsid w:val="00C3781A"/>
    <w:rsid w:val="00C37FCE"/>
    <w:rsid w:val="00C404DD"/>
    <w:rsid w:val="00C439EC"/>
    <w:rsid w:val="00C511BE"/>
    <w:rsid w:val="00C527AA"/>
    <w:rsid w:val="00C5435D"/>
    <w:rsid w:val="00C560F9"/>
    <w:rsid w:val="00C57EBC"/>
    <w:rsid w:val="00C61590"/>
    <w:rsid w:val="00C62098"/>
    <w:rsid w:val="00C6304B"/>
    <w:rsid w:val="00C6317B"/>
    <w:rsid w:val="00C6455D"/>
    <w:rsid w:val="00C72168"/>
    <w:rsid w:val="00C74C48"/>
    <w:rsid w:val="00C75996"/>
    <w:rsid w:val="00C808B6"/>
    <w:rsid w:val="00C82725"/>
    <w:rsid w:val="00C8436A"/>
    <w:rsid w:val="00C8618B"/>
    <w:rsid w:val="00C866B3"/>
    <w:rsid w:val="00C9025F"/>
    <w:rsid w:val="00C902F0"/>
    <w:rsid w:val="00C92EED"/>
    <w:rsid w:val="00C9595A"/>
    <w:rsid w:val="00CA05B3"/>
    <w:rsid w:val="00CA49B9"/>
    <w:rsid w:val="00CA605D"/>
    <w:rsid w:val="00CA60A8"/>
    <w:rsid w:val="00CA74E1"/>
    <w:rsid w:val="00CA7B62"/>
    <w:rsid w:val="00CB387A"/>
    <w:rsid w:val="00CB7B0E"/>
    <w:rsid w:val="00CC1B47"/>
    <w:rsid w:val="00CC26DC"/>
    <w:rsid w:val="00CC5219"/>
    <w:rsid w:val="00CC60E3"/>
    <w:rsid w:val="00CC6523"/>
    <w:rsid w:val="00CD0860"/>
    <w:rsid w:val="00CD4FBA"/>
    <w:rsid w:val="00CD59FD"/>
    <w:rsid w:val="00CD7B81"/>
    <w:rsid w:val="00CE0C3A"/>
    <w:rsid w:val="00CE12D7"/>
    <w:rsid w:val="00CE40C7"/>
    <w:rsid w:val="00CE490B"/>
    <w:rsid w:val="00CE4BEF"/>
    <w:rsid w:val="00CF1B29"/>
    <w:rsid w:val="00CF1DC9"/>
    <w:rsid w:val="00CF35E0"/>
    <w:rsid w:val="00D0016D"/>
    <w:rsid w:val="00D06DCD"/>
    <w:rsid w:val="00D07F5F"/>
    <w:rsid w:val="00D136EA"/>
    <w:rsid w:val="00D161E6"/>
    <w:rsid w:val="00D22C57"/>
    <w:rsid w:val="00D22FB0"/>
    <w:rsid w:val="00D251ED"/>
    <w:rsid w:val="00D25DF9"/>
    <w:rsid w:val="00D267EF"/>
    <w:rsid w:val="00D31FAC"/>
    <w:rsid w:val="00D32F5D"/>
    <w:rsid w:val="00D33678"/>
    <w:rsid w:val="00D3502E"/>
    <w:rsid w:val="00D35936"/>
    <w:rsid w:val="00D42353"/>
    <w:rsid w:val="00D4260D"/>
    <w:rsid w:val="00D45111"/>
    <w:rsid w:val="00D47CEF"/>
    <w:rsid w:val="00D61AE2"/>
    <w:rsid w:val="00D624D5"/>
    <w:rsid w:val="00D64111"/>
    <w:rsid w:val="00D6742F"/>
    <w:rsid w:val="00D747C3"/>
    <w:rsid w:val="00D75968"/>
    <w:rsid w:val="00D75C8A"/>
    <w:rsid w:val="00D8016A"/>
    <w:rsid w:val="00D809B0"/>
    <w:rsid w:val="00D80C19"/>
    <w:rsid w:val="00D81822"/>
    <w:rsid w:val="00D844BE"/>
    <w:rsid w:val="00D86298"/>
    <w:rsid w:val="00D87424"/>
    <w:rsid w:val="00D9002E"/>
    <w:rsid w:val="00D90BA7"/>
    <w:rsid w:val="00D92035"/>
    <w:rsid w:val="00D93EAC"/>
    <w:rsid w:val="00D95949"/>
    <w:rsid w:val="00D95E29"/>
    <w:rsid w:val="00DA0658"/>
    <w:rsid w:val="00DA16B2"/>
    <w:rsid w:val="00DA1A06"/>
    <w:rsid w:val="00DA2B90"/>
    <w:rsid w:val="00DA2FF4"/>
    <w:rsid w:val="00DA6533"/>
    <w:rsid w:val="00DA74D4"/>
    <w:rsid w:val="00DB29E9"/>
    <w:rsid w:val="00DB3DFF"/>
    <w:rsid w:val="00DC560C"/>
    <w:rsid w:val="00DC5D02"/>
    <w:rsid w:val="00DC767D"/>
    <w:rsid w:val="00DD3CF2"/>
    <w:rsid w:val="00DD57BC"/>
    <w:rsid w:val="00DE01FF"/>
    <w:rsid w:val="00DE3383"/>
    <w:rsid w:val="00DE34CF"/>
    <w:rsid w:val="00DE4E17"/>
    <w:rsid w:val="00DE69E3"/>
    <w:rsid w:val="00DF101E"/>
    <w:rsid w:val="00DF108B"/>
    <w:rsid w:val="00DF13F7"/>
    <w:rsid w:val="00DF4538"/>
    <w:rsid w:val="00DF4E9B"/>
    <w:rsid w:val="00DF54D6"/>
    <w:rsid w:val="00E048C2"/>
    <w:rsid w:val="00E10452"/>
    <w:rsid w:val="00E10857"/>
    <w:rsid w:val="00E12F34"/>
    <w:rsid w:val="00E13374"/>
    <w:rsid w:val="00E165B1"/>
    <w:rsid w:val="00E16CE4"/>
    <w:rsid w:val="00E2104B"/>
    <w:rsid w:val="00E2171F"/>
    <w:rsid w:val="00E24AF2"/>
    <w:rsid w:val="00E261F8"/>
    <w:rsid w:val="00E27D5A"/>
    <w:rsid w:val="00E30035"/>
    <w:rsid w:val="00E32925"/>
    <w:rsid w:val="00E33433"/>
    <w:rsid w:val="00E33C23"/>
    <w:rsid w:val="00E34A4F"/>
    <w:rsid w:val="00E377C6"/>
    <w:rsid w:val="00E42942"/>
    <w:rsid w:val="00E4378D"/>
    <w:rsid w:val="00E44B3F"/>
    <w:rsid w:val="00E4559B"/>
    <w:rsid w:val="00E455F3"/>
    <w:rsid w:val="00E4565B"/>
    <w:rsid w:val="00E50072"/>
    <w:rsid w:val="00E50A37"/>
    <w:rsid w:val="00E556EF"/>
    <w:rsid w:val="00E5683F"/>
    <w:rsid w:val="00E57BB8"/>
    <w:rsid w:val="00E61DEB"/>
    <w:rsid w:val="00E62109"/>
    <w:rsid w:val="00E62CD9"/>
    <w:rsid w:val="00E63901"/>
    <w:rsid w:val="00E63949"/>
    <w:rsid w:val="00E6409B"/>
    <w:rsid w:val="00E64372"/>
    <w:rsid w:val="00E64EB0"/>
    <w:rsid w:val="00E66CB6"/>
    <w:rsid w:val="00E67656"/>
    <w:rsid w:val="00E700C3"/>
    <w:rsid w:val="00E77F18"/>
    <w:rsid w:val="00E803DC"/>
    <w:rsid w:val="00E81E20"/>
    <w:rsid w:val="00E829A7"/>
    <w:rsid w:val="00E85404"/>
    <w:rsid w:val="00E8633D"/>
    <w:rsid w:val="00E8648C"/>
    <w:rsid w:val="00E86B7F"/>
    <w:rsid w:val="00EA07B5"/>
    <w:rsid w:val="00EA490A"/>
    <w:rsid w:val="00EB00FA"/>
    <w:rsid w:val="00EB14F2"/>
    <w:rsid w:val="00EB259D"/>
    <w:rsid w:val="00EB3F30"/>
    <w:rsid w:val="00EB5B39"/>
    <w:rsid w:val="00EB67F9"/>
    <w:rsid w:val="00EB68B0"/>
    <w:rsid w:val="00EC2289"/>
    <w:rsid w:val="00EC4AAE"/>
    <w:rsid w:val="00ED03F4"/>
    <w:rsid w:val="00ED13DC"/>
    <w:rsid w:val="00ED1FC8"/>
    <w:rsid w:val="00ED2080"/>
    <w:rsid w:val="00ED290D"/>
    <w:rsid w:val="00ED3570"/>
    <w:rsid w:val="00ED70CF"/>
    <w:rsid w:val="00EE24E3"/>
    <w:rsid w:val="00EE3FAD"/>
    <w:rsid w:val="00EE50B6"/>
    <w:rsid w:val="00EE67EF"/>
    <w:rsid w:val="00EF072B"/>
    <w:rsid w:val="00EF39B7"/>
    <w:rsid w:val="00EF6DD2"/>
    <w:rsid w:val="00F006BE"/>
    <w:rsid w:val="00F03D4A"/>
    <w:rsid w:val="00F0409B"/>
    <w:rsid w:val="00F04DBA"/>
    <w:rsid w:val="00F0502B"/>
    <w:rsid w:val="00F067D1"/>
    <w:rsid w:val="00F06C6E"/>
    <w:rsid w:val="00F075CF"/>
    <w:rsid w:val="00F13FB4"/>
    <w:rsid w:val="00F17209"/>
    <w:rsid w:val="00F24F3A"/>
    <w:rsid w:val="00F321CD"/>
    <w:rsid w:val="00F333AC"/>
    <w:rsid w:val="00F33B00"/>
    <w:rsid w:val="00F34F9F"/>
    <w:rsid w:val="00F3674E"/>
    <w:rsid w:val="00F412E5"/>
    <w:rsid w:val="00F4190F"/>
    <w:rsid w:val="00F4444F"/>
    <w:rsid w:val="00F444FB"/>
    <w:rsid w:val="00F46088"/>
    <w:rsid w:val="00F501D3"/>
    <w:rsid w:val="00F53EBC"/>
    <w:rsid w:val="00F61746"/>
    <w:rsid w:val="00F65881"/>
    <w:rsid w:val="00F77151"/>
    <w:rsid w:val="00F809E0"/>
    <w:rsid w:val="00F81DC3"/>
    <w:rsid w:val="00F822A5"/>
    <w:rsid w:val="00F85081"/>
    <w:rsid w:val="00F86437"/>
    <w:rsid w:val="00F87830"/>
    <w:rsid w:val="00F87CC1"/>
    <w:rsid w:val="00F900F6"/>
    <w:rsid w:val="00F903B5"/>
    <w:rsid w:val="00F9631E"/>
    <w:rsid w:val="00F97371"/>
    <w:rsid w:val="00FA3041"/>
    <w:rsid w:val="00FA7397"/>
    <w:rsid w:val="00FA73A2"/>
    <w:rsid w:val="00FB2369"/>
    <w:rsid w:val="00FB3AD2"/>
    <w:rsid w:val="00FB50A1"/>
    <w:rsid w:val="00FC2B9A"/>
    <w:rsid w:val="00FC6A5A"/>
    <w:rsid w:val="00FD4585"/>
    <w:rsid w:val="00FD63CC"/>
    <w:rsid w:val="00FE4902"/>
    <w:rsid w:val="00FE4974"/>
    <w:rsid w:val="00FE5D37"/>
    <w:rsid w:val="00FE6666"/>
    <w:rsid w:val="00FE68DF"/>
    <w:rsid w:val="00FF355A"/>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8924">
      <w:bodyDiv w:val="1"/>
      <w:marLeft w:val="0"/>
      <w:marRight w:val="0"/>
      <w:marTop w:val="0"/>
      <w:marBottom w:val="0"/>
      <w:divBdr>
        <w:top w:val="none" w:sz="0" w:space="0" w:color="auto"/>
        <w:left w:val="none" w:sz="0" w:space="0" w:color="auto"/>
        <w:bottom w:val="none" w:sz="0" w:space="0" w:color="auto"/>
        <w:right w:val="none" w:sz="0" w:space="0" w:color="auto"/>
      </w:divBdr>
    </w:div>
    <w:div w:id="95683671">
      <w:bodyDiv w:val="1"/>
      <w:marLeft w:val="0"/>
      <w:marRight w:val="0"/>
      <w:marTop w:val="0"/>
      <w:marBottom w:val="0"/>
      <w:divBdr>
        <w:top w:val="none" w:sz="0" w:space="0" w:color="auto"/>
        <w:left w:val="none" w:sz="0" w:space="0" w:color="auto"/>
        <w:bottom w:val="none" w:sz="0" w:space="0" w:color="auto"/>
        <w:right w:val="none" w:sz="0" w:space="0" w:color="auto"/>
      </w:divBdr>
    </w:div>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195234821">
      <w:bodyDiv w:val="1"/>
      <w:marLeft w:val="0"/>
      <w:marRight w:val="0"/>
      <w:marTop w:val="0"/>
      <w:marBottom w:val="0"/>
      <w:divBdr>
        <w:top w:val="none" w:sz="0" w:space="0" w:color="auto"/>
        <w:left w:val="none" w:sz="0" w:space="0" w:color="auto"/>
        <w:bottom w:val="none" w:sz="0" w:space="0" w:color="auto"/>
        <w:right w:val="none" w:sz="0" w:space="0" w:color="auto"/>
      </w:divBdr>
    </w:div>
    <w:div w:id="229078265">
      <w:bodyDiv w:val="1"/>
      <w:marLeft w:val="0"/>
      <w:marRight w:val="0"/>
      <w:marTop w:val="0"/>
      <w:marBottom w:val="0"/>
      <w:divBdr>
        <w:top w:val="none" w:sz="0" w:space="0" w:color="auto"/>
        <w:left w:val="none" w:sz="0" w:space="0" w:color="auto"/>
        <w:bottom w:val="none" w:sz="0" w:space="0" w:color="auto"/>
        <w:right w:val="none" w:sz="0" w:space="0" w:color="auto"/>
      </w:divBdr>
    </w:div>
    <w:div w:id="265844995">
      <w:bodyDiv w:val="1"/>
      <w:marLeft w:val="0"/>
      <w:marRight w:val="0"/>
      <w:marTop w:val="0"/>
      <w:marBottom w:val="0"/>
      <w:divBdr>
        <w:top w:val="none" w:sz="0" w:space="0" w:color="auto"/>
        <w:left w:val="none" w:sz="0" w:space="0" w:color="auto"/>
        <w:bottom w:val="none" w:sz="0" w:space="0" w:color="auto"/>
        <w:right w:val="none" w:sz="0" w:space="0" w:color="auto"/>
      </w:divBdr>
    </w:div>
    <w:div w:id="268969358">
      <w:bodyDiv w:val="1"/>
      <w:marLeft w:val="0"/>
      <w:marRight w:val="0"/>
      <w:marTop w:val="0"/>
      <w:marBottom w:val="0"/>
      <w:divBdr>
        <w:top w:val="none" w:sz="0" w:space="0" w:color="auto"/>
        <w:left w:val="none" w:sz="0" w:space="0" w:color="auto"/>
        <w:bottom w:val="none" w:sz="0" w:space="0" w:color="auto"/>
        <w:right w:val="none" w:sz="0" w:space="0" w:color="auto"/>
      </w:divBdr>
    </w:div>
    <w:div w:id="315574088">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02148818">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685210195">
      <w:bodyDiv w:val="1"/>
      <w:marLeft w:val="0"/>
      <w:marRight w:val="0"/>
      <w:marTop w:val="0"/>
      <w:marBottom w:val="0"/>
      <w:divBdr>
        <w:top w:val="none" w:sz="0" w:space="0" w:color="auto"/>
        <w:left w:val="none" w:sz="0" w:space="0" w:color="auto"/>
        <w:bottom w:val="none" w:sz="0" w:space="0" w:color="auto"/>
        <w:right w:val="none" w:sz="0" w:space="0" w:color="auto"/>
      </w:divBdr>
    </w:div>
    <w:div w:id="708993960">
      <w:bodyDiv w:val="1"/>
      <w:marLeft w:val="0"/>
      <w:marRight w:val="0"/>
      <w:marTop w:val="0"/>
      <w:marBottom w:val="0"/>
      <w:divBdr>
        <w:top w:val="none" w:sz="0" w:space="0" w:color="auto"/>
        <w:left w:val="none" w:sz="0" w:space="0" w:color="auto"/>
        <w:bottom w:val="none" w:sz="0" w:space="0" w:color="auto"/>
        <w:right w:val="none" w:sz="0" w:space="0" w:color="auto"/>
      </w:divBdr>
    </w:div>
    <w:div w:id="758139058">
      <w:bodyDiv w:val="1"/>
      <w:marLeft w:val="0"/>
      <w:marRight w:val="0"/>
      <w:marTop w:val="0"/>
      <w:marBottom w:val="0"/>
      <w:divBdr>
        <w:top w:val="none" w:sz="0" w:space="0" w:color="auto"/>
        <w:left w:val="none" w:sz="0" w:space="0" w:color="auto"/>
        <w:bottom w:val="none" w:sz="0" w:space="0" w:color="auto"/>
        <w:right w:val="none" w:sz="0" w:space="0" w:color="auto"/>
      </w:divBdr>
    </w:div>
    <w:div w:id="785344953">
      <w:bodyDiv w:val="1"/>
      <w:marLeft w:val="0"/>
      <w:marRight w:val="0"/>
      <w:marTop w:val="0"/>
      <w:marBottom w:val="0"/>
      <w:divBdr>
        <w:top w:val="none" w:sz="0" w:space="0" w:color="auto"/>
        <w:left w:val="none" w:sz="0" w:space="0" w:color="auto"/>
        <w:bottom w:val="none" w:sz="0" w:space="0" w:color="auto"/>
        <w:right w:val="none" w:sz="0" w:space="0" w:color="auto"/>
      </w:divBdr>
    </w:div>
    <w:div w:id="801534340">
      <w:bodyDiv w:val="1"/>
      <w:marLeft w:val="0"/>
      <w:marRight w:val="0"/>
      <w:marTop w:val="0"/>
      <w:marBottom w:val="0"/>
      <w:divBdr>
        <w:top w:val="none" w:sz="0" w:space="0" w:color="auto"/>
        <w:left w:val="none" w:sz="0" w:space="0" w:color="auto"/>
        <w:bottom w:val="none" w:sz="0" w:space="0" w:color="auto"/>
        <w:right w:val="none" w:sz="0" w:space="0" w:color="auto"/>
      </w:divBdr>
    </w:div>
    <w:div w:id="822812953">
      <w:bodyDiv w:val="1"/>
      <w:marLeft w:val="0"/>
      <w:marRight w:val="0"/>
      <w:marTop w:val="0"/>
      <w:marBottom w:val="0"/>
      <w:divBdr>
        <w:top w:val="none" w:sz="0" w:space="0" w:color="auto"/>
        <w:left w:val="none" w:sz="0" w:space="0" w:color="auto"/>
        <w:bottom w:val="none" w:sz="0" w:space="0" w:color="auto"/>
        <w:right w:val="none" w:sz="0" w:space="0" w:color="auto"/>
      </w:divBdr>
    </w:div>
    <w:div w:id="1164706126">
      <w:bodyDiv w:val="1"/>
      <w:marLeft w:val="0"/>
      <w:marRight w:val="0"/>
      <w:marTop w:val="0"/>
      <w:marBottom w:val="0"/>
      <w:divBdr>
        <w:top w:val="none" w:sz="0" w:space="0" w:color="auto"/>
        <w:left w:val="none" w:sz="0" w:space="0" w:color="auto"/>
        <w:bottom w:val="none" w:sz="0" w:space="0" w:color="auto"/>
        <w:right w:val="none" w:sz="0" w:space="0" w:color="auto"/>
      </w:divBdr>
    </w:div>
    <w:div w:id="1195996229">
      <w:bodyDiv w:val="1"/>
      <w:marLeft w:val="0"/>
      <w:marRight w:val="0"/>
      <w:marTop w:val="0"/>
      <w:marBottom w:val="0"/>
      <w:divBdr>
        <w:top w:val="none" w:sz="0" w:space="0" w:color="auto"/>
        <w:left w:val="none" w:sz="0" w:space="0" w:color="auto"/>
        <w:bottom w:val="none" w:sz="0" w:space="0" w:color="auto"/>
        <w:right w:val="none" w:sz="0" w:space="0" w:color="auto"/>
      </w:divBdr>
    </w:div>
    <w:div w:id="1204634320">
      <w:bodyDiv w:val="1"/>
      <w:marLeft w:val="0"/>
      <w:marRight w:val="0"/>
      <w:marTop w:val="0"/>
      <w:marBottom w:val="0"/>
      <w:divBdr>
        <w:top w:val="none" w:sz="0" w:space="0" w:color="auto"/>
        <w:left w:val="none" w:sz="0" w:space="0" w:color="auto"/>
        <w:bottom w:val="none" w:sz="0" w:space="0" w:color="auto"/>
        <w:right w:val="none" w:sz="0" w:space="0" w:color="auto"/>
      </w:divBdr>
    </w:div>
    <w:div w:id="1270314934">
      <w:bodyDiv w:val="1"/>
      <w:marLeft w:val="0"/>
      <w:marRight w:val="0"/>
      <w:marTop w:val="0"/>
      <w:marBottom w:val="0"/>
      <w:divBdr>
        <w:top w:val="none" w:sz="0" w:space="0" w:color="auto"/>
        <w:left w:val="none" w:sz="0" w:space="0" w:color="auto"/>
        <w:bottom w:val="none" w:sz="0" w:space="0" w:color="auto"/>
        <w:right w:val="none" w:sz="0" w:space="0" w:color="auto"/>
      </w:divBdr>
    </w:div>
    <w:div w:id="1407924150">
      <w:bodyDiv w:val="1"/>
      <w:marLeft w:val="0"/>
      <w:marRight w:val="0"/>
      <w:marTop w:val="0"/>
      <w:marBottom w:val="0"/>
      <w:divBdr>
        <w:top w:val="none" w:sz="0" w:space="0" w:color="auto"/>
        <w:left w:val="none" w:sz="0" w:space="0" w:color="auto"/>
        <w:bottom w:val="none" w:sz="0" w:space="0" w:color="auto"/>
        <w:right w:val="none" w:sz="0" w:space="0" w:color="auto"/>
      </w:divBdr>
    </w:div>
    <w:div w:id="1454909348">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470050887">
      <w:bodyDiv w:val="1"/>
      <w:marLeft w:val="0"/>
      <w:marRight w:val="0"/>
      <w:marTop w:val="0"/>
      <w:marBottom w:val="0"/>
      <w:divBdr>
        <w:top w:val="none" w:sz="0" w:space="0" w:color="auto"/>
        <w:left w:val="none" w:sz="0" w:space="0" w:color="auto"/>
        <w:bottom w:val="none" w:sz="0" w:space="0" w:color="auto"/>
        <w:right w:val="none" w:sz="0" w:space="0" w:color="auto"/>
      </w:divBdr>
    </w:div>
    <w:div w:id="1622178710">
      <w:bodyDiv w:val="1"/>
      <w:marLeft w:val="0"/>
      <w:marRight w:val="0"/>
      <w:marTop w:val="0"/>
      <w:marBottom w:val="0"/>
      <w:divBdr>
        <w:top w:val="none" w:sz="0" w:space="0" w:color="auto"/>
        <w:left w:val="none" w:sz="0" w:space="0" w:color="auto"/>
        <w:bottom w:val="none" w:sz="0" w:space="0" w:color="auto"/>
        <w:right w:val="none" w:sz="0" w:space="0" w:color="auto"/>
      </w:divBdr>
    </w:div>
    <w:div w:id="1632445310">
      <w:bodyDiv w:val="1"/>
      <w:marLeft w:val="0"/>
      <w:marRight w:val="0"/>
      <w:marTop w:val="0"/>
      <w:marBottom w:val="0"/>
      <w:divBdr>
        <w:top w:val="none" w:sz="0" w:space="0" w:color="auto"/>
        <w:left w:val="none" w:sz="0" w:space="0" w:color="auto"/>
        <w:bottom w:val="none" w:sz="0" w:space="0" w:color="auto"/>
        <w:right w:val="none" w:sz="0" w:space="0" w:color="auto"/>
      </w:divBdr>
    </w:div>
    <w:div w:id="1703551957">
      <w:bodyDiv w:val="1"/>
      <w:marLeft w:val="0"/>
      <w:marRight w:val="0"/>
      <w:marTop w:val="0"/>
      <w:marBottom w:val="0"/>
      <w:divBdr>
        <w:top w:val="none" w:sz="0" w:space="0" w:color="auto"/>
        <w:left w:val="none" w:sz="0" w:space="0" w:color="auto"/>
        <w:bottom w:val="none" w:sz="0" w:space="0" w:color="auto"/>
        <w:right w:val="none" w:sz="0" w:space="0" w:color="auto"/>
      </w:divBdr>
    </w:div>
    <w:div w:id="171260669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26054802">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 w:id="20800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39A3D-6005-4C02-9D11-413EDACAC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4</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egana</cp:lastModifiedBy>
  <cp:revision>11</cp:revision>
  <cp:lastPrinted>2018-03-15T17:51:00Z</cp:lastPrinted>
  <dcterms:created xsi:type="dcterms:W3CDTF">2018-10-15T14:02:00Z</dcterms:created>
  <dcterms:modified xsi:type="dcterms:W3CDTF">2018-10-23T13:33:00Z</dcterms:modified>
</cp:coreProperties>
</file>