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7777777">
      <w:pPr>
        <w:pStyle w:val="MeetingDetails"/>
      </w:pPr>
      <w:r>
        <w:t>PJM Conference and Training Center</w:t>
      </w:r>
      <w:bookmarkStart w:id="0" w:name="_GoBack"/>
      <w:bookmarkEnd w:id="0"/>
    </w:p>
    <w:p w:rsidR="00B62597" w:rsidRPr="00B62597" w:rsidP="00755096" w14:paraId="0EB6B18F" w14:textId="5E3E328E">
      <w:pPr>
        <w:pStyle w:val="MeetingDetails"/>
      </w:pPr>
      <w:r>
        <w:t>February</w:t>
      </w:r>
      <w:r w:rsidR="009B43E9">
        <w:t xml:space="preserve"> </w:t>
      </w:r>
      <w:r>
        <w:t>7</w:t>
      </w:r>
      <w:r w:rsidR="002B2F98">
        <w:t xml:space="preserve">, </w:t>
      </w:r>
      <w:r w:rsidR="009A764D">
        <w:t>2024</w:t>
      </w:r>
    </w:p>
    <w:p w:rsidR="00B62597" w:rsidP="00755096" w14:paraId="11C66CDB" w14:textId="44599223">
      <w:pPr>
        <w:pStyle w:val="MeetingDetails"/>
      </w:pPr>
      <w:r>
        <w:t>9</w:t>
      </w:r>
      <w:r w:rsidR="002B2F98">
        <w:t xml:space="preserve">:00 </w:t>
      </w:r>
      <w:r w:rsidR="00010057">
        <w:t>a</w:t>
      </w:r>
      <w:r w:rsidR="002B2F98">
        <w:t>.m. –</w:t>
      </w:r>
      <w:r w:rsidR="00EA3F2D">
        <w:t xml:space="preserve"> </w:t>
      </w:r>
      <w:r w:rsidR="006A51FD">
        <w:t>3</w:t>
      </w:r>
      <w:r w:rsidR="009B43E9">
        <w:t>:</w:t>
      </w:r>
      <w:r w:rsidR="00156F38">
        <w:t>15</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1" w:name="OLE_LINK5"/>
      <w:bookmarkStart w:id="2"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1"/>
    <w:bookmarkEnd w:id="2"/>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A43A84" w:rsidP="00B602D8" w14:paraId="6215AA80" w14:textId="3DF3FA57">
      <w:pPr>
        <w:pStyle w:val="SecondaryHeading-Numbered"/>
        <w:numPr>
          <w:ilvl w:val="0"/>
          <w:numId w:val="0"/>
        </w:numPr>
        <w:tabs>
          <w:tab w:val="clear" w:pos="0"/>
          <w:tab w:val="left" w:pos="360"/>
        </w:tabs>
      </w:pPr>
      <w:r>
        <w:t xml:space="preserve">The committee will be asked to approve the draft minutes from the </w:t>
      </w:r>
      <w:r w:rsidR="00526165">
        <w:t>January 10</w:t>
      </w:r>
      <w:r>
        <w:t>, 202</w:t>
      </w:r>
      <w:r w:rsidR="005F604A">
        <w:t>4</w:t>
      </w:r>
      <w:r>
        <w:t xml:space="preserve"> Market Implementation Committee meeting.</w:t>
      </w:r>
    </w:p>
    <w:p w:rsidR="00C32394" w:rsidRPr="00C32394" w:rsidP="00C32394" w14:paraId="3B890EA9" w14:textId="1EEC304E">
      <w:pPr>
        <w:pStyle w:val="ListSubhead1"/>
        <w:numPr>
          <w:ilvl w:val="0"/>
          <w:numId w:val="15"/>
        </w:numPr>
        <w:spacing w:after="0"/>
        <w:rPr>
          <w:b w:val="0"/>
        </w:rPr>
      </w:pPr>
      <w:r>
        <w:rPr>
          <w:b w:val="0"/>
        </w:rPr>
        <w:t>Amanda Martin</w:t>
      </w:r>
      <w:r w:rsidR="004E20DF">
        <w:rPr>
          <w:b w:val="0"/>
        </w:rPr>
        <w:t>, PJM,</w:t>
      </w:r>
      <w:r>
        <w:rPr>
          <w:b w:val="0"/>
        </w:rPr>
        <w:t xml:space="preserve"> will review the MIC Charter. The contents of the charter remain unchanged. </w:t>
      </w:r>
      <w:r w:rsidRPr="002B4ABE" w:rsidR="005B41A5">
        <w:t>The committee will be as</w:t>
      </w:r>
      <w:r w:rsidRPr="002B4ABE">
        <w:t>ked to endorse the charter at this</w:t>
      </w:r>
      <w:r w:rsidRPr="002B4ABE" w:rsidR="005B41A5">
        <w:t xml:space="preserve"> </w:t>
      </w:r>
      <w:r w:rsidRPr="002B4ABE">
        <w:t>m</w:t>
      </w:r>
      <w:r w:rsidRPr="002B4ABE" w:rsidR="005B41A5">
        <w:t>eeting.</w:t>
      </w:r>
    </w:p>
    <w:p w:rsidR="002F118F" w:rsidP="00C32394" w14:paraId="12F28812" w14:textId="35FBB86A">
      <w:pPr>
        <w:pStyle w:val="ListSubhead1"/>
        <w:numPr>
          <w:ilvl w:val="0"/>
          <w:numId w:val="0"/>
        </w:numPr>
        <w:spacing w:after="0"/>
        <w:ind w:left="360" w:hanging="360"/>
        <w:contextualSpacing/>
      </w:pPr>
    </w:p>
    <w:p w:rsidR="001D3B68" w:rsidRPr="00DB29E9" w:rsidP="007C2954" w14:paraId="55DABEE1" w14:textId="1420F7B9">
      <w:pPr>
        <w:pStyle w:val="PrimaryHeading"/>
      </w:pPr>
      <w:r>
        <w:t>Endorsements</w:t>
      </w:r>
      <w:r w:rsidR="008C275E">
        <w:t xml:space="preserve"> </w:t>
      </w:r>
      <w:r>
        <w:t>(</w:t>
      </w:r>
      <w:r w:rsidR="00205DA7">
        <w:t>9:</w:t>
      </w:r>
      <w:r w:rsidR="00FA618F">
        <w:t>05</w:t>
      </w:r>
      <w:r w:rsidR="00205DA7">
        <w:t xml:space="preserve"> –</w:t>
      </w:r>
      <w:r w:rsidR="00E90B82">
        <w:t xml:space="preserve"> </w:t>
      </w:r>
      <w:r w:rsidR="00870453">
        <w:t>9:1</w:t>
      </w:r>
      <w:r w:rsidR="004B1BF1">
        <w:t>0</w:t>
      </w:r>
      <w:r>
        <w:t>)</w:t>
      </w:r>
    </w:p>
    <w:p w:rsidR="0020745E" w:rsidP="009A764D" w14:paraId="0FC9D7A6" w14:textId="3112FD8B">
      <w:pPr>
        <w:pStyle w:val="ListSubhead1"/>
        <w:numPr>
          <w:ilvl w:val="0"/>
          <w:numId w:val="15"/>
        </w:numPr>
        <w:spacing w:after="0"/>
      </w:pPr>
      <w:r w:rsidRPr="00572333">
        <w:rPr>
          <w:b w:val="0"/>
          <w:u w:val="single"/>
        </w:rPr>
        <w:t xml:space="preserve">Real Time Temporary </w:t>
      </w:r>
      <w:r w:rsidRPr="007E03A2">
        <w:rPr>
          <w:b w:val="0"/>
          <w:u w:val="single"/>
        </w:rPr>
        <w:t xml:space="preserve">Exceptions </w:t>
      </w:r>
      <w:r w:rsidRPr="007E03A2">
        <w:rPr>
          <w:b w:val="0"/>
          <w:u w:val="single"/>
        </w:rPr>
        <w:t>(</w:t>
      </w:r>
      <w:r w:rsidRPr="007E03A2" w:rsidR="00396AA0">
        <w:rPr>
          <w:b w:val="0"/>
          <w:u w:val="single"/>
        </w:rPr>
        <w:t>9:05 – 9:1</w:t>
      </w:r>
      <w:r w:rsidRPr="007E03A2" w:rsidR="004B1BF1">
        <w:rPr>
          <w:b w:val="0"/>
          <w:u w:val="single"/>
        </w:rPr>
        <w:t>0</w:t>
      </w:r>
      <w:r w:rsidRPr="007E03A2">
        <w:rPr>
          <w:b w:val="0"/>
          <w:u w:val="single"/>
        </w:rPr>
        <w:t>)</w:t>
      </w:r>
      <w:r>
        <w:t xml:space="preserve"> </w:t>
      </w:r>
    </w:p>
    <w:p w:rsidR="0020745E" w:rsidP="00C32394" w14:paraId="4D62C329" w14:textId="58FE49BB">
      <w:pPr>
        <w:pStyle w:val="ListSubhead1"/>
        <w:numPr>
          <w:ilvl w:val="0"/>
          <w:numId w:val="0"/>
        </w:numPr>
        <w:spacing w:after="0"/>
        <w:ind w:left="360"/>
        <w:contextualSpacing/>
        <w:rPr>
          <w:b w:val="0"/>
        </w:rPr>
      </w:pPr>
      <w:r>
        <w:rPr>
          <w:b w:val="0"/>
        </w:rPr>
        <w:t>Lauren Strella Wahba</w:t>
      </w:r>
      <w:r w:rsidR="007829E0">
        <w:rPr>
          <w:b w:val="0"/>
        </w:rPr>
        <w:t>, PJM,</w:t>
      </w:r>
      <w:r w:rsidR="00C32394">
        <w:rPr>
          <w:b w:val="0"/>
        </w:rPr>
        <w:t xml:space="preserve"> will review revisions to Manual 11: </w:t>
      </w:r>
      <w:r w:rsidRPr="00F977A3" w:rsidR="007829E0">
        <w:rPr>
          <w:b w:val="0"/>
        </w:rPr>
        <w:t>Energy &amp; Ancillary Services Market Operations</w:t>
      </w:r>
      <w:r w:rsidR="007829E0">
        <w:rPr>
          <w:b w:val="0"/>
        </w:rPr>
        <w:t xml:space="preserve"> </w:t>
      </w:r>
      <w:r w:rsidR="00C32394">
        <w:rPr>
          <w:b w:val="0"/>
        </w:rPr>
        <w:t xml:space="preserve">resulting from </w:t>
      </w:r>
      <w:r w:rsidRPr="007829E0" w:rsidR="007829E0">
        <w:rPr>
          <w:b w:val="0"/>
        </w:rPr>
        <w:t>Docket No. EL21-78-000</w:t>
      </w:r>
      <w:r w:rsidR="00A7691B">
        <w:rPr>
          <w:b w:val="0"/>
        </w:rPr>
        <w:t xml:space="preserve"> on Real-time Values</w:t>
      </w:r>
      <w:r w:rsidRPr="003C3F74">
        <w:rPr>
          <w:b w:val="0"/>
        </w:rPr>
        <w:t xml:space="preserve">.  </w:t>
      </w:r>
    </w:p>
    <w:p w:rsidR="0020745E" w:rsidRPr="00C456FB" w:rsidP="0020745E" w14:paraId="60E5DD26" w14:textId="58A37C85">
      <w:pPr>
        <w:pStyle w:val="ListSubhead1"/>
        <w:numPr>
          <w:ilvl w:val="0"/>
          <w:numId w:val="0"/>
        </w:numPr>
        <w:spacing w:after="0"/>
        <w:ind w:left="360"/>
        <w:contextualSpacing/>
      </w:pPr>
      <w:r w:rsidRPr="00C456FB">
        <w:t xml:space="preserve">The Committee will be asked to </w:t>
      </w:r>
      <w:r w:rsidRPr="00C456FB" w:rsidR="00EA3F2D">
        <w:t>endorse</w:t>
      </w:r>
      <w:r w:rsidRPr="00C456FB">
        <w:t xml:space="preserve"> </w:t>
      </w:r>
      <w:r w:rsidRPr="00C456FB" w:rsidR="00A53210">
        <w:t>the</w:t>
      </w:r>
      <w:r w:rsidRPr="00C456FB">
        <w:t xml:space="preserve"> </w:t>
      </w:r>
      <w:r w:rsidRPr="00C456FB" w:rsidR="007829E0">
        <w:t>revisions</w:t>
      </w:r>
      <w:r w:rsidRPr="00C456FB">
        <w:t xml:space="preserve"> at </w:t>
      </w:r>
      <w:r w:rsidRPr="00C456FB" w:rsidR="00C456FB">
        <w:t xml:space="preserve">this </w:t>
      </w:r>
      <w:r w:rsidRPr="00C456FB">
        <w:t>meeting.</w:t>
      </w:r>
    </w:p>
    <w:p w:rsidR="00147532" w:rsidP="00870453" w14:paraId="6C9C21CB" w14:textId="1D2FCF7B">
      <w:pPr>
        <w:pStyle w:val="ListSubhead1"/>
        <w:numPr>
          <w:ilvl w:val="0"/>
          <w:numId w:val="0"/>
        </w:numPr>
        <w:spacing w:after="0"/>
        <w:contextualSpacing/>
        <w:rPr>
          <w:b w:val="0"/>
        </w:rPr>
      </w:pPr>
    </w:p>
    <w:p w:rsidR="00782357" w:rsidRPr="00782357" w:rsidP="00AE5A7F" w14:paraId="04B8CC65" w14:textId="268E88AB">
      <w:pPr>
        <w:pStyle w:val="PrimaryHeading"/>
      </w:pPr>
      <w:r>
        <w:t>First Reads (</w:t>
      </w:r>
      <w:r w:rsidR="00870453">
        <w:t>9:10 – 9:</w:t>
      </w:r>
      <w:r w:rsidR="00AE5A7F">
        <w:t>45</w:t>
      </w:r>
      <w:r>
        <w:t>)</w:t>
      </w:r>
    </w:p>
    <w:p w:rsidR="00147532" w:rsidP="00147532" w14:paraId="58BA221F" w14:textId="58BE1C4A">
      <w:pPr>
        <w:pStyle w:val="ListSubhead1"/>
        <w:numPr>
          <w:ilvl w:val="0"/>
          <w:numId w:val="15"/>
        </w:numPr>
        <w:spacing w:after="0"/>
      </w:pPr>
      <w:r>
        <w:rPr>
          <w:b w:val="0"/>
          <w:u w:val="single"/>
        </w:rPr>
        <w:t>Interface Pricing</w:t>
      </w:r>
      <w:r w:rsidRPr="00FA618F">
        <w:rPr>
          <w:b w:val="0"/>
          <w:u w:val="single"/>
        </w:rPr>
        <w:t xml:space="preserve"> (</w:t>
      </w:r>
      <w:r w:rsidR="00396AA0">
        <w:rPr>
          <w:b w:val="0"/>
          <w:u w:val="single"/>
        </w:rPr>
        <w:t>9:</w:t>
      </w:r>
      <w:r w:rsidR="00AE5A7F">
        <w:rPr>
          <w:b w:val="0"/>
          <w:u w:val="single"/>
        </w:rPr>
        <w:t>10</w:t>
      </w:r>
      <w:r w:rsidR="00396AA0">
        <w:rPr>
          <w:b w:val="0"/>
          <w:u w:val="single"/>
        </w:rPr>
        <w:t xml:space="preserve"> – </w:t>
      </w:r>
      <w:r w:rsidR="00AE5A7F">
        <w:rPr>
          <w:b w:val="0"/>
          <w:u w:val="single"/>
        </w:rPr>
        <w:t>9</w:t>
      </w:r>
      <w:r w:rsidR="00396AA0">
        <w:rPr>
          <w:b w:val="0"/>
          <w:u w:val="single"/>
        </w:rPr>
        <w:t>:</w:t>
      </w:r>
      <w:r w:rsidR="00AE5A7F">
        <w:rPr>
          <w:b w:val="0"/>
          <w:u w:val="single"/>
        </w:rPr>
        <w:t>45</w:t>
      </w:r>
      <w:r>
        <w:rPr>
          <w:b w:val="0"/>
          <w:u w:val="single"/>
        </w:rPr>
        <w:t>)</w:t>
      </w:r>
      <w:r>
        <w:t xml:space="preserve"> </w:t>
      </w:r>
    </w:p>
    <w:p w:rsidR="00147532" w:rsidP="00147532" w14:paraId="77BBF678" w14:textId="77777777">
      <w:pPr>
        <w:pStyle w:val="ListSubhead1"/>
        <w:numPr>
          <w:ilvl w:val="0"/>
          <w:numId w:val="0"/>
        </w:numPr>
        <w:spacing w:after="0"/>
        <w:ind w:left="360"/>
        <w:contextualSpacing/>
        <w:rPr>
          <w:b w:val="0"/>
        </w:rPr>
      </w:pPr>
      <w:r w:rsidRPr="00F977A3">
        <w:rPr>
          <w:b w:val="0"/>
        </w:rPr>
        <w:t xml:space="preserve">Zhenyu Fan, PJM, will review </w:t>
      </w:r>
      <w:r>
        <w:rPr>
          <w:b w:val="0"/>
        </w:rPr>
        <w:t xml:space="preserve">a problem statement, issue charge and </w:t>
      </w:r>
      <w:r w:rsidRPr="00F977A3">
        <w:rPr>
          <w:b w:val="0"/>
        </w:rPr>
        <w:t>revisions to Manual 11: Energy &amp; Ancillar</w:t>
      </w:r>
      <w:r>
        <w:rPr>
          <w:b w:val="0"/>
        </w:rPr>
        <w:t xml:space="preserve">y Services Market Operations for interface pricing points reviews.  </w:t>
      </w:r>
    </w:p>
    <w:p w:rsidR="00147532" w:rsidP="00147532" w14:paraId="00EB596D" w14:textId="77777777">
      <w:pPr>
        <w:pStyle w:val="ListSubhead1"/>
        <w:numPr>
          <w:ilvl w:val="0"/>
          <w:numId w:val="0"/>
        </w:numPr>
        <w:spacing w:after="0"/>
        <w:ind w:left="360"/>
        <w:contextualSpacing/>
        <w:rPr>
          <w:b w:val="0"/>
        </w:rPr>
      </w:pPr>
      <w:r w:rsidRPr="003C3F74">
        <w:rPr>
          <w:b w:val="0"/>
        </w:rPr>
        <w:t xml:space="preserve">The Committee will be asked to </w:t>
      </w:r>
      <w:r>
        <w:rPr>
          <w:b w:val="0"/>
        </w:rPr>
        <w:t>approve</w:t>
      </w:r>
      <w:r w:rsidRPr="003C3F74">
        <w:rPr>
          <w:b w:val="0"/>
        </w:rPr>
        <w:t xml:space="preserve"> </w:t>
      </w:r>
      <w:r>
        <w:rPr>
          <w:b w:val="0"/>
        </w:rPr>
        <w:t>the</w:t>
      </w:r>
      <w:r w:rsidRPr="003C3F74">
        <w:rPr>
          <w:b w:val="0"/>
        </w:rPr>
        <w:t xml:space="preserve"> </w:t>
      </w:r>
      <w:r>
        <w:rPr>
          <w:b w:val="0"/>
        </w:rPr>
        <w:t>issue charge and endorse the revisions as part of the Quick Fix process outlined in Section 8.6.1 of Manual 34</w:t>
      </w:r>
      <w:r w:rsidRPr="003C3F74">
        <w:rPr>
          <w:b w:val="0"/>
        </w:rPr>
        <w:t xml:space="preserve"> at </w:t>
      </w:r>
      <w:r>
        <w:rPr>
          <w:b w:val="0"/>
        </w:rPr>
        <w:t>its next</w:t>
      </w:r>
      <w:r w:rsidRPr="003C3F74">
        <w:rPr>
          <w:b w:val="0"/>
        </w:rPr>
        <w:t xml:space="preserve"> meeting</w:t>
      </w:r>
      <w:r>
        <w:rPr>
          <w:b w:val="0"/>
        </w:rPr>
        <w:t>.</w:t>
      </w:r>
    </w:p>
    <w:p w:rsidR="00E90B82" w:rsidP="00FE5386" w14:paraId="70810F8C" w14:textId="77777777">
      <w:pPr>
        <w:pStyle w:val="ListSubhead1"/>
        <w:numPr>
          <w:ilvl w:val="0"/>
          <w:numId w:val="0"/>
        </w:numPr>
        <w:spacing w:after="0"/>
        <w:ind w:left="360"/>
        <w:contextualSpacing/>
        <w:rPr>
          <w:b w:val="0"/>
        </w:rPr>
      </w:pPr>
    </w:p>
    <w:p w:rsidR="00E90B82" w:rsidRPr="00F226B0" w:rsidP="00E90B82" w14:paraId="0DF414AE" w14:textId="2CEF362F">
      <w:pPr>
        <w:pStyle w:val="PrimaryHeading"/>
      </w:pPr>
      <w:r>
        <w:t>Additional Items (</w:t>
      </w:r>
      <w:r w:rsidR="00AE5A7F">
        <w:t>9</w:t>
      </w:r>
      <w:r w:rsidR="00396AA0">
        <w:t>:</w:t>
      </w:r>
      <w:r w:rsidR="00AE5A7F">
        <w:t>45</w:t>
      </w:r>
      <w:r w:rsidR="00396AA0">
        <w:t xml:space="preserve"> – </w:t>
      </w:r>
      <w:r w:rsidR="005D2BB4">
        <w:t>11:20</w:t>
      </w:r>
      <w:r>
        <w:t>)</w:t>
      </w:r>
    </w:p>
    <w:p w:rsidR="00E90B82" w:rsidRPr="007C3AEF" w:rsidP="00E90B82" w14:paraId="0000076E" w14:textId="7B1815B1">
      <w:pPr>
        <w:pStyle w:val="ListSubhead1"/>
        <w:numPr>
          <w:ilvl w:val="0"/>
          <w:numId w:val="15"/>
        </w:numPr>
        <w:spacing w:after="0"/>
        <w:rPr>
          <w:b w:val="0"/>
          <w:u w:val="single"/>
        </w:rPr>
      </w:pPr>
      <w:r>
        <w:rPr>
          <w:b w:val="0"/>
          <w:u w:val="single"/>
        </w:rPr>
        <w:t>Distributed Resources</w:t>
      </w:r>
      <w:r w:rsidRPr="007C3AEF">
        <w:rPr>
          <w:b w:val="0"/>
          <w:u w:val="single"/>
        </w:rPr>
        <w:t xml:space="preserve"> Subcommittee Update (</w:t>
      </w:r>
      <w:r w:rsidR="004071A7">
        <w:rPr>
          <w:b w:val="0"/>
          <w:u w:val="single"/>
        </w:rPr>
        <w:t>9</w:t>
      </w:r>
      <w:r w:rsidR="00396AA0">
        <w:rPr>
          <w:b w:val="0"/>
          <w:u w:val="single"/>
        </w:rPr>
        <w:t>:</w:t>
      </w:r>
      <w:r w:rsidR="004071A7">
        <w:rPr>
          <w:b w:val="0"/>
          <w:u w:val="single"/>
        </w:rPr>
        <w:t>45</w:t>
      </w:r>
      <w:r w:rsidR="00870453">
        <w:rPr>
          <w:b w:val="0"/>
          <w:u w:val="single"/>
        </w:rPr>
        <w:t xml:space="preserve"> – </w:t>
      </w:r>
      <w:r w:rsidR="004071A7">
        <w:rPr>
          <w:b w:val="0"/>
          <w:u w:val="single"/>
        </w:rPr>
        <w:t>9</w:t>
      </w:r>
      <w:r w:rsidR="00396AA0">
        <w:rPr>
          <w:b w:val="0"/>
          <w:u w:val="single"/>
        </w:rPr>
        <w:t>:</w:t>
      </w:r>
      <w:r w:rsidR="004071A7">
        <w:rPr>
          <w:b w:val="0"/>
          <w:u w:val="single"/>
        </w:rPr>
        <w:t>50</w:t>
      </w:r>
      <w:r w:rsidRPr="007C3AEF">
        <w:rPr>
          <w:b w:val="0"/>
          <w:u w:val="single"/>
        </w:rPr>
        <w:t xml:space="preserve">) </w:t>
      </w:r>
    </w:p>
    <w:p w:rsidR="00E90B82" w:rsidP="00E90B82" w14:paraId="1C29BE09" w14:textId="70C56827">
      <w:pPr>
        <w:pStyle w:val="SecondaryHeading-Numbered"/>
        <w:numPr>
          <w:ilvl w:val="0"/>
          <w:numId w:val="0"/>
        </w:numPr>
        <w:ind w:left="360"/>
        <w:rPr>
          <w:b w:val="0"/>
        </w:rPr>
      </w:pPr>
      <w:r>
        <w:rPr>
          <w:b w:val="0"/>
        </w:rPr>
        <w:t>Ilyana Dropkin, PJM,</w:t>
      </w:r>
      <w:r w:rsidRPr="007C3AEF">
        <w:rPr>
          <w:b w:val="0"/>
        </w:rPr>
        <w:t xml:space="preserve"> will provide a </w:t>
      </w:r>
      <w:r>
        <w:rPr>
          <w:b w:val="0"/>
        </w:rPr>
        <w:t>Distributed Resources</w:t>
      </w:r>
      <w:r w:rsidRPr="007C3AEF">
        <w:rPr>
          <w:b w:val="0"/>
        </w:rPr>
        <w:t xml:space="preserve"> Subcommittee update.</w:t>
      </w:r>
    </w:p>
    <w:p w:rsidR="00E90B82" w:rsidRPr="007C3AEF" w:rsidP="00E90B82" w14:paraId="13E5637A" w14:textId="7FA460A5">
      <w:pPr>
        <w:pStyle w:val="ListSubhead1"/>
        <w:numPr>
          <w:ilvl w:val="0"/>
          <w:numId w:val="15"/>
        </w:numPr>
        <w:spacing w:after="0"/>
        <w:rPr>
          <w:b w:val="0"/>
          <w:u w:val="single"/>
        </w:rPr>
      </w:pPr>
      <w:r>
        <w:rPr>
          <w:b w:val="0"/>
          <w:u w:val="single"/>
        </w:rPr>
        <w:t>PJM Market Certification</w:t>
      </w:r>
      <w:r w:rsidRPr="007C3AEF">
        <w:rPr>
          <w:b w:val="0"/>
          <w:u w:val="single"/>
        </w:rPr>
        <w:t xml:space="preserve"> (</w:t>
      </w:r>
      <w:r w:rsidR="004071A7">
        <w:rPr>
          <w:b w:val="0"/>
          <w:u w:val="single"/>
        </w:rPr>
        <w:t>9</w:t>
      </w:r>
      <w:r w:rsidR="00396AA0">
        <w:rPr>
          <w:b w:val="0"/>
          <w:u w:val="single"/>
        </w:rPr>
        <w:t>:</w:t>
      </w:r>
      <w:r w:rsidR="004071A7">
        <w:rPr>
          <w:b w:val="0"/>
          <w:u w:val="single"/>
        </w:rPr>
        <w:t>50</w:t>
      </w:r>
      <w:r w:rsidR="00396AA0">
        <w:rPr>
          <w:b w:val="0"/>
          <w:u w:val="single"/>
        </w:rPr>
        <w:t xml:space="preserve"> – </w:t>
      </w:r>
      <w:r w:rsidR="006C7682">
        <w:rPr>
          <w:b w:val="0"/>
          <w:u w:val="single"/>
        </w:rPr>
        <w:t>10</w:t>
      </w:r>
      <w:r w:rsidR="00396AA0">
        <w:rPr>
          <w:b w:val="0"/>
          <w:u w:val="single"/>
        </w:rPr>
        <w:t>:</w:t>
      </w:r>
      <w:r w:rsidR="004071A7">
        <w:rPr>
          <w:b w:val="0"/>
          <w:u w:val="single"/>
        </w:rPr>
        <w:t>00</w:t>
      </w:r>
      <w:r w:rsidRPr="007C3AEF">
        <w:rPr>
          <w:b w:val="0"/>
          <w:u w:val="single"/>
        </w:rPr>
        <w:t xml:space="preserve">) </w:t>
      </w:r>
    </w:p>
    <w:p w:rsidR="00A72680" w:rsidP="00A72680" w14:paraId="162B10DF" w14:textId="77777777">
      <w:pPr>
        <w:pStyle w:val="SecondaryHeading-Numbered"/>
        <w:numPr>
          <w:ilvl w:val="0"/>
          <w:numId w:val="0"/>
        </w:numPr>
        <w:ind w:left="360"/>
        <w:rPr>
          <w:b w:val="0"/>
        </w:rPr>
      </w:pPr>
      <w:r>
        <w:rPr>
          <w:b w:val="0"/>
        </w:rPr>
        <w:t>Donald Kujawski</w:t>
      </w:r>
      <w:r w:rsidR="00E90B82">
        <w:rPr>
          <w:b w:val="0"/>
        </w:rPr>
        <w:t>, PJM,</w:t>
      </w:r>
      <w:r w:rsidRPr="007C3AEF" w:rsidR="00E90B82">
        <w:rPr>
          <w:b w:val="0"/>
        </w:rPr>
        <w:t xml:space="preserve"> will </w:t>
      </w:r>
      <w:r>
        <w:rPr>
          <w:b w:val="0"/>
        </w:rPr>
        <w:t>provide an update on the discontinuation of the PJM Market Certification.</w:t>
      </w:r>
    </w:p>
    <w:p w:rsidR="00A72680" w:rsidRPr="007C3AEF" w:rsidP="00A72680" w14:paraId="4816EA6E" w14:textId="7B90ABF2">
      <w:pPr>
        <w:pStyle w:val="ListSubhead1"/>
        <w:numPr>
          <w:ilvl w:val="0"/>
          <w:numId w:val="15"/>
        </w:numPr>
        <w:spacing w:after="0"/>
        <w:rPr>
          <w:b w:val="0"/>
          <w:u w:val="single"/>
        </w:rPr>
      </w:pPr>
      <w:r>
        <w:rPr>
          <w:b w:val="0"/>
          <w:u w:val="single"/>
        </w:rPr>
        <w:t>2024/2025 ARR/FTR Update</w:t>
      </w:r>
      <w:r w:rsidRPr="007C3AEF">
        <w:rPr>
          <w:b w:val="0"/>
          <w:u w:val="single"/>
        </w:rPr>
        <w:t xml:space="preserve"> (</w:t>
      </w:r>
      <w:r w:rsidR="004071A7">
        <w:rPr>
          <w:b w:val="0"/>
          <w:u w:val="single"/>
        </w:rPr>
        <w:t>10:00</w:t>
      </w:r>
      <w:r w:rsidR="00396AA0">
        <w:rPr>
          <w:b w:val="0"/>
          <w:u w:val="single"/>
        </w:rPr>
        <w:t xml:space="preserve"> – 10:</w:t>
      </w:r>
      <w:r w:rsidR="004071A7">
        <w:rPr>
          <w:b w:val="0"/>
          <w:u w:val="single"/>
        </w:rPr>
        <w:t>05</w:t>
      </w:r>
      <w:r w:rsidRPr="007C3AEF">
        <w:rPr>
          <w:b w:val="0"/>
          <w:u w:val="single"/>
        </w:rPr>
        <w:t xml:space="preserve">) </w:t>
      </w:r>
    </w:p>
    <w:p w:rsidR="00E90B82" w:rsidP="00A72680" w14:paraId="1A743C5E" w14:textId="6F4B4826">
      <w:pPr>
        <w:pStyle w:val="SecondaryHeading-Numbered"/>
        <w:numPr>
          <w:ilvl w:val="0"/>
          <w:numId w:val="0"/>
        </w:numPr>
        <w:ind w:left="360"/>
        <w:rPr>
          <w:b w:val="0"/>
        </w:rPr>
      </w:pPr>
      <w:r>
        <w:rPr>
          <w:b w:val="0"/>
        </w:rPr>
        <w:t>Xu Xu, PJM,</w:t>
      </w:r>
      <w:r w:rsidRPr="007C3AEF">
        <w:rPr>
          <w:b w:val="0"/>
        </w:rPr>
        <w:t xml:space="preserve"> will </w:t>
      </w:r>
      <w:r>
        <w:rPr>
          <w:b w:val="0"/>
        </w:rPr>
        <w:t>provide an update on the Annual ARR/FTR model preparation for the 2024/2025 planning year.</w:t>
      </w:r>
    </w:p>
    <w:p w:rsidR="002E771A" w:rsidRPr="00DC2721" w:rsidP="002E771A" w14:paraId="3CEBC4B4" w14:textId="25DD86B0">
      <w:pPr>
        <w:pStyle w:val="ListSubhead1"/>
        <w:numPr>
          <w:ilvl w:val="0"/>
          <w:numId w:val="15"/>
        </w:numPr>
        <w:spacing w:after="0"/>
        <w:contextualSpacing/>
        <w:rPr>
          <w:b w:val="0"/>
          <w:szCs w:val="24"/>
          <w:u w:val="single"/>
        </w:rPr>
      </w:pPr>
      <w:r>
        <w:rPr>
          <w:b w:val="0"/>
          <w:szCs w:val="24"/>
          <w:u w:val="single"/>
        </w:rPr>
        <w:t>Winter Storm Gerri Update (1</w:t>
      </w:r>
      <w:r w:rsidR="00E25418">
        <w:rPr>
          <w:b w:val="0"/>
          <w:szCs w:val="24"/>
          <w:u w:val="single"/>
        </w:rPr>
        <w:t>0</w:t>
      </w:r>
      <w:r>
        <w:rPr>
          <w:b w:val="0"/>
          <w:szCs w:val="24"/>
          <w:u w:val="single"/>
        </w:rPr>
        <w:t>:</w:t>
      </w:r>
      <w:r w:rsidR="004071A7">
        <w:rPr>
          <w:b w:val="0"/>
          <w:szCs w:val="24"/>
          <w:u w:val="single"/>
        </w:rPr>
        <w:t>05</w:t>
      </w:r>
      <w:r>
        <w:rPr>
          <w:b w:val="0"/>
          <w:szCs w:val="24"/>
          <w:u w:val="single"/>
        </w:rPr>
        <w:t xml:space="preserve"> – 1</w:t>
      </w:r>
      <w:r w:rsidR="004071A7">
        <w:rPr>
          <w:b w:val="0"/>
          <w:szCs w:val="24"/>
          <w:u w:val="single"/>
        </w:rPr>
        <w:t>0</w:t>
      </w:r>
      <w:r w:rsidR="00E25418">
        <w:rPr>
          <w:b w:val="0"/>
          <w:szCs w:val="24"/>
          <w:u w:val="single"/>
        </w:rPr>
        <w:t>:</w:t>
      </w:r>
      <w:r w:rsidR="004071A7">
        <w:rPr>
          <w:b w:val="0"/>
          <w:szCs w:val="24"/>
          <w:u w:val="single"/>
        </w:rPr>
        <w:t>50</w:t>
      </w:r>
      <w:r>
        <w:rPr>
          <w:b w:val="0"/>
          <w:szCs w:val="24"/>
          <w:u w:val="single"/>
        </w:rPr>
        <w:t>)</w:t>
      </w:r>
    </w:p>
    <w:p w:rsidR="002E771A" w:rsidP="002E771A" w14:paraId="16CC0F0F" w14:textId="71155268">
      <w:pPr>
        <w:pStyle w:val="ListSubhead1"/>
        <w:numPr>
          <w:ilvl w:val="0"/>
          <w:numId w:val="0"/>
        </w:numPr>
        <w:spacing w:after="0"/>
        <w:ind w:left="360"/>
        <w:contextualSpacing/>
        <w:rPr>
          <w:b w:val="0"/>
        </w:rPr>
      </w:pPr>
      <w:r>
        <w:rPr>
          <w:b w:val="0"/>
        </w:rPr>
        <w:t xml:space="preserve">Brian Chmielewski, PJM, </w:t>
      </w:r>
      <w:r w:rsidR="00F65259">
        <w:rPr>
          <w:b w:val="0"/>
        </w:rPr>
        <w:t xml:space="preserve">Joe Ciabattoni, PJM, and </w:t>
      </w:r>
      <w:r w:rsidR="00E840E8">
        <w:rPr>
          <w:b w:val="0"/>
        </w:rPr>
        <w:t xml:space="preserve">PJM </w:t>
      </w:r>
      <w:r w:rsidR="00F65259">
        <w:rPr>
          <w:b w:val="0"/>
        </w:rPr>
        <w:t xml:space="preserve">Operations Staff </w:t>
      </w:r>
      <w:r>
        <w:rPr>
          <w:b w:val="0"/>
        </w:rPr>
        <w:t>will present an update on the events of Winter Storm Gerri.</w:t>
      </w:r>
    </w:p>
    <w:p w:rsidR="00136C77" w:rsidP="002E771A" w14:paraId="5ED7471D" w14:textId="77777777">
      <w:pPr>
        <w:pStyle w:val="ListSubhead1"/>
        <w:numPr>
          <w:ilvl w:val="0"/>
          <w:numId w:val="0"/>
        </w:numPr>
        <w:spacing w:after="0"/>
        <w:ind w:left="360"/>
        <w:contextualSpacing/>
        <w:rPr>
          <w:b w:val="0"/>
        </w:rPr>
      </w:pPr>
    </w:p>
    <w:p w:rsidR="00136C77" w:rsidRPr="00DC2721" w:rsidP="00136C77" w14:paraId="1B57572F" w14:textId="7887742B">
      <w:pPr>
        <w:pStyle w:val="ListSubhead1"/>
        <w:numPr>
          <w:ilvl w:val="0"/>
          <w:numId w:val="15"/>
        </w:numPr>
        <w:spacing w:after="0"/>
        <w:contextualSpacing/>
        <w:rPr>
          <w:b w:val="0"/>
          <w:szCs w:val="24"/>
          <w:u w:val="single"/>
        </w:rPr>
      </w:pPr>
      <w:r>
        <w:rPr>
          <w:b w:val="0"/>
          <w:szCs w:val="24"/>
          <w:u w:val="single"/>
        </w:rPr>
        <w:t>CIFP Update (10:50 –</w:t>
      </w:r>
      <w:r w:rsidR="00CE0024">
        <w:rPr>
          <w:b w:val="0"/>
          <w:szCs w:val="24"/>
          <w:u w:val="single"/>
        </w:rPr>
        <w:t xml:space="preserve"> 11:20</w:t>
      </w:r>
      <w:r>
        <w:rPr>
          <w:b w:val="0"/>
          <w:szCs w:val="24"/>
          <w:u w:val="single"/>
        </w:rPr>
        <w:t>)</w:t>
      </w:r>
    </w:p>
    <w:p w:rsidR="00B16A05" w:rsidP="00136C77" w14:paraId="32B5E207" w14:textId="7DF400F8">
      <w:pPr>
        <w:pStyle w:val="ListSubhead1"/>
        <w:numPr>
          <w:ilvl w:val="0"/>
          <w:numId w:val="0"/>
        </w:numPr>
        <w:spacing w:after="0"/>
        <w:ind w:left="360"/>
        <w:contextualSpacing/>
        <w:rPr>
          <w:b w:val="0"/>
        </w:rPr>
      </w:pPr>
      <w:r>
        <w:rPr>
          <w:b w:val="0"/>
        </w:rPr>
        <w:t xml:space="preserve">PJM will provide an update and answer questions following the FERC decision on the CIFP proposal. </w:t>
      </w:r>
    </w:p>
    <w:p w:rsidR="00136C77" w:rsidRPr="002E771A" w:rsidP="00136C77" w14:paraId="14D62EF2" w14:textId="77777777">
      <w:pPr>
        <w:pStyle w:val="ListSubhead1"/>
        <w:numPr>
          <w:ilvl w:val="0"/>
          <w:numId w:val="0"/>
        </w:numPr>
        <w:spacing w:after="0"/>
        <w:ind w:left="360"/>
        <w:contextualSpacing/>
        <w:rPr>
          <w:b w:val="0"/>
        </w:rPr>
      </w:pPr>
    </w:p>
    <w:p w:rsidR="007C3AEF" w:rsidP="00612213" w14:paraId="7B95B0A0" w14:textId="23BA52DA">
      <w:pPr>
        <w:pStyle w:val="PrimaryHeading"/>
      </w:pPr>
      <w:r>
        <w:t>Working Items</w:t>
      </w:r>
      <w:r w:rsidR="00EA3F2D">
        <w:t xml:space="preserve"> </w:t>
      </w:r>
      <w:r w:rsidR="007829E0">
        <w:t>(</w:t>
      </w:r>
      <w:r w:rsidR="00CE0024">
        <w:t>11:20 – 12:00</w:t>
      </w:r>
      <w:r w:rsidR="00F75DBA">
        <w:t>)</w:t>
      </w:r>
    </w:p>
    <w:p w:rsidR="007829E0" w:rsidRPr="007829E0" w:rsidP="002E771A" w14:paraId="1313FD2A" w14:textId="26FE8EF9">
      <w:pPr>
        <w:pStyle w:val="SecondaryHeading-Numbered"/>
        <w:numPr>
          <w:ilvl w:val="0"/>
          <w:numId w:val="15"/>
        </w:numPr>
        <w:spacing w:after="0"/>
        <w:rPr>
          <w:b w:val="0"/>
          <w:u w:val="single"/>
        </w:rPr>
      </w:pPr>
      <w:r w:rsidRPr="009D1CB5">
        <w:rPr>
          <w:b w:val="0"/>
          <w:u w:val="single"/>
        </w:rPr>
        <w:t>Capacity Obligations for Forecasted Large Load Adjustments (</w:t>
      </w:r>
      <w:r w:rsidR="00CE0024">
        <w:rPr>
          <w:b w:val="0"/>
          <w:u w:val="single"/>
        </w:rPr>
        <w:t>11:20 – 12:00</w:t>
      </w:r>
      <w:r w:rsidR="00740C22">
        <w:rPr>
          <w:b w:val="0"/>
          <w:u w:val="single"/>
        </w:rPr>
        <w:t>)</w:t>
      </w:r>
    </w:p>
    <w:p w:rsidR="00E90B82" w:rsidRPr="00E90B82" w:rsidP="007829E0" w14:paraId="1067D6A5" w14:textId="35FB5812">
      <w:pPr>
        <w:pStyle w:val="SecondaryHeading-Numbered"/>
        <w:numPr>
          <w:ilvl w:val="1"/>
          <w:numId w:val="15"/>
        </w:numPr>
        <w:spacing w:after="0"/>
        <w:rPr>
          <w:b w:val="0"/>
          <w:u w:val="single"/>
        </w:rPr>
      </w:pPr>
      <w:r>
        <w:rPr>
          <w:b w:val="0"/>
        </w:rPr>
        <w:t>Andrew Gledhill, PJM, will present education on the Large Load Adjustment process for the PJM load forecast.</w:t>
      </w:r>
    </w:p>
    <w:p w:rsidR="007829E0" w:rsidRPr="00E90B82" w:rsidP="007829E0" w14:paraId="6D8658A9" w14:textId="656BEFF5">
      <w:pPr>
        <w:pStyle w:val="SecondaryHeading-Numbered"/>
        <w:numPr>
          <w:ilvl w:val="1"/>
          <w:numId w:val="15"/>
        </w:numPr>
        <w:spacing w:after="0"/>
        <w:rPr>
          <w:b w:val="0"/>
          <w:u w:val="single"/>
        </w:rPr>
      </w:pPr>
      <w:r>
        <w:rPr>
          <w:b w:val="0"/>
        </w:rPr>
        <w:t xml:space="preserve">Jim Davis, Dominion, and Josh Burkholder, AEP, will </w:t>
      </w:r>
      <w:r w:rsidR="00CE0024">
        <w:rPr>
          <w:b w:val="0"/>
        </w:rPr>
        <w:t>provide a verbal update on</w:t>
      </w:r>
      <w:r>
        <w:rPr>
          <w:b w:val="0"/>
        </w:rPr>
        <w:t xml:space="preserve"> </w:t>
      </w:r>
      <w:r w:rsidR="00B875C8">
        <w:rPr>
          <w:b w:val="0"/>
        </w:rPr>
        <w:t>AEP</w:t>
      </w:r>
      <w:r>
        <w:rPr>
          <w:b w:val="0"/>
        </w:rPr>
        <w:t>/</w:t>
      </w:r>
      <w:r w:rsidR="00B875C8">
        <w:rPr>
          <w:b w:val="0"/>
        </w:rPr>
        <w:t>DOM</w:t>
      </w:r>
      <w:r>
        <w:rPr>
          <w:b w:val="0"/>
        </w:rPr>
        <w:t xml:space="preserve"> package</w:t>
      </w:r>
      <w:r w:rsidR="00CE0024">
        <w:rPr>
          <w:b w:val="0"/>
        </w:rPr>
        <w:t xml:space="preserve"> elements</w:t>
      </w:r>
      <w:r>
        <w:rPr>
          <w:b w:val="0"/>
        </w:rPr>
        <w:t>.</w:t>
      </w:r>
    </w:p>
    <w:p w:rsidR="00E90B82" w:rsidRPr="00E90B82" w:rsidP="00E90B82" w14:paraId="5165335C" w14:textId="17F0A282">
      <w:pPr>
        <w:pStyle w:val="SecondaryHeading-Numbered"/>
        <w:numPr>
          <w:ilvl w:val="1"/>
          <w:numId w:val="15"/>
        </w:numPr>
        <w:spacing w:after="0"/>
        <w:rPr>
          <w:b w:val="0"/>
          <w:u w:val="single"/>
        </w:rPr>
      </w:pPr>
      <w:r w:rsidRPr="00F93051">
        <w:rPr>
          <w:b w:val="0"/>
        </w:rPr>
        <w:t>F</w:t>
      </w:r>
      <w:r>
        <w:rPr>
          <w:b w:val="0"/>
        </w:rPr>
        <w:t xml:space="preserve">oluso Afelumo will </w:t>
      </w:r>
      <w:r w:rsidRPr="00F93051">
        <w:rPr>
          <w:b w:val="0"/>
        </w:rPr>
        <w:t xml:space="preserve">lead a discussion on </w:t>
      </w:r>
      <w:r>
        <w:rPr>
          <w:b w:val="0"/>
        </w:rPr>
        <w:t xml:space="preserve">any additional solution options </w:t>
      </w:r>
      <w:r w:rsidRPr="00F93051">
        <w:rPr>
          <w:b w:val="0"/>
        </w:rPr>
        <w:t>within the matrix.</w:t>
      </w:r>
    </w:p>
    <w:p w:rsidR="00DF77EF" w:rsidP="00DF77EF" w14:paraId="2B735EFC" w14:textId="29A5E03B">
      <w:pPr>
        <w:pStyle w:val="SecondaryHeading-Numbered"/>
        <w:numPr>
          <w:ilvl w:val="0"/>
          <w:numId w:val="0"/>
        </w:numPr>
        <w:spacing w:after="0"/>
        <w:ind w:left="360"/>
        <w:rPr>
          <w:rStyle w:val="Hyperlink"/>
          <w:b w:val="0"/>
        </w:rPr>
      </w:pPr>
      <w:hyperlink r:id="rId5" w:history="1">
        <w:r>
          <w:rPr>
            <w:rStyle w:val="Hyperlink"/>
            <w:b w:val="0"/>
          </w:rPr>
          <w:t>Issue Tracking: Capacity Obligations for Forecasted Large Load Adjustments</w:t>
        </w:r>
      </w:hyperlink>
    </w:p>
    <w:p w:rsidR="00DD66D0" w:rsidP="00DD66D0" w14:paraId="18A32E72" w14:textId="672E5ADE">
      <w:pPr>
        <w:pStyle w:val="SecondaryHeading-Numbered"/>
        <w:numPr>
          <w:ilvl w:val="0"/>
          <w:numId w:val="0"/>
        </w:numPr>
        <w:spacing w:after="0"/>
        <w:ind w:left="720"/>
        <w:rPr>
          <w:b w:val="0"/>
        </w:rPr>
      </w:pPr>
    </w:p>
    <w:p w:rsidR="00B34E67" w:rsidP="00B34E67" w14:paraId="7D033A5D" w14:textId="4D766012">
      <w:pPr>
        <w:pStyle w:val="PrimaryHeading"/>
      </w:pPr>
      <w:r>
        <w:t>Lunch (</w:t>
      </w:r>
      <w:r w:rsidR="00CE0024">
        <w:t>12:00 – 1:00</w:t>
      </w:r>
      <w:r>
        <w:t>)</w:t>
      </w:r>
    </w:p>
    <w:p w:rsidR="00B34E67" w:rsidP="00B34E67" w14:paraId="0915D4CA" w14:textId="77777777">
      <w:pPr>
        <w:pStyle w:val="FutureMeetings"/>
      </w:pPr>
    </w:p>
    <w:p w:rsidR="00B34E67" w:rsidP="00B34E67" w14:paraId="566EE57C" w14:textId="52886F0E">
      <w:pPr>
        <w:pStyle w:val="PrimaryHeading"/>
      </w:pPr>
      <w:r>
        <w:t>Working Items, cont. (</w:t>
      </w:r>
      <w:r w:rsidR="004071A7">
        <w:t>1</w:t>
      </w:r>
      <w:r w:rsidR="00CE0024">
        <w:t>:00 – 3:00</w:t>
      </w:r>
      <w:r>
        <w:t>)</w:t>
      </w:r>
    </w:p>
    <w:p w:rsidR="0020745E" w:rsidRPr="002E771A" w:rsidP="006B3789" w14:paraId="2FAFB2B1" w14:textId="7EEE3DF5">
      <w:pPr>
        <w:pStyle w:val="ListSubhead1"/>
        <w:numPr>
          <w:ilvl w:val="0"/>
          <w:numId w:val="15"/>
        </w:numPr>
        <w:spacing w:after="0"/>
        <w:contextualSpacing/>
        <w:rPr>
          <w:b w:val="0"/>
          <w:u w:val="single"/>
        </w:rPr>
      </w:pPr>
      <w:r w:rsidRPr="003C3F74">
        <w:rPr>
          <w:b w:val="0"/>
          <w:u w:val="single"/>
        </w:rPr>
        <w:t>Evaluation of Energy Efficiency Resources</w:t>
      </w:r>
      <w:r>
        <w:rPr>
          <w:b w:val="0"/>
          <w:szCs w:val="24"/>
          <w:u w:val="single"/>
        </w:rPr>
        <w:t xml:space="preserve"> </w:t>
      </w:r>
      <w:r>
        <w:rPr>
          <w:b w:val="0"/>
          <w:szCs w:val="24"/>
          <w:u w:val="single"/>
        </w:rPr>
        <w:t>(</w:t>
      </w:r>
      <w:r w:rsidR="00CE0024">
        <w:rPr>
          <w:b w:val="0"/>
          <w:szCs w:val="24"/>
          <w:u w:val="single"/>
        </w:rPr>
        <w:t>1:00</w:t>
      </w:r>
      <w:r w:rsidR="004071A7">
        <w:rPr>
          <w:b w:val="0"/>
          <w:szCs w:val="24"/>
          <w:u w:val="single"/>
        </w:rPr>
        <w:t xml:space="preserve"> – 3</w:t>
      </w:r>
      <w:r w:rsidR="00544A6C">
        <w:rPr>
          <w:b w:val="0"/>
          <w:szCs w:val="24"/>
          <w:u w:val="single"/>
        </w:rPr>
        <w:t>:</w:t>
      </w:r>
      <w:r w:rsidR="00E25418">
        <w:rPr>
          <w:b w:val="0"/>
          <w:szCs w:val="24"/>
          <w:u w:val="single"/>
        </w:rPr>
        <w:t>0</w:t>
      </w:r>
      <w:r w:rsidR="004071A7">
        <w:rPr>
          <w:b w:val="0"/>
          <w:szCs w:val="24"/>
          <w:u w:val="single"/>
        </w:rPr>
        <w:t>0</w:t>
      </w:r>
      <w:r>
        <w:rPr>
          <w:b w:val="0"/>
          <w:szCs w:val="24"/>
          <w:u w:val="single"/>
        </w:rPr>
        <w:t>)</w:t>
      </w:r>
    </w:p>
    <w:p w:rsidR="002E771A" w:rsidRPr="002E771A" w:rsidP="002E771A" w14:paraId="766C8A4A" w14:textId="4E37B198">
      <w:pPr>
        <w:pStyle w:val="ListSubhead1"/>
        <w:numPr>
          <w:ilvl w:val="1"/>
          <w:numId w:val="25"/>
        </w:numPr>
        <w:spacing w:after="0"/>
        <w:contextualSpacing/>
        <w:rPr>
          <w:b w:val="0"/>
        </w:rPr>
      </w:pPr>
      <w:r>
        <w:rPr>
          <w:b w:val="0"/>
        </w:rPr>
        <w:t>Luke Fishback, Affirmed Energy, will present education on the benefits of energy efficiency resources.</w:t>
      </w:r>
    </w:p>
    <w:p w:rsidR="00D55E6B" w:rsidP="00544A6C" w14:paraId="1953670B" w14:textId="3D645CBF">
      <w:pPr>
        <w:pStyle w:val="ListSubhead1"/>
        <w:numPr>
          <w:ilvl w:val="1"/>
          <w:numId w:val="26"/>
        </w:numPr>
        <w:spacing w:after="0"/>
        <w:contextualSpacing/>
        <w:rPr>
          <w:b w:val="0"/>
        </w:rPr>
      </w:pPr>
      <w:r>
        <w:rPr>
          <w:b w:val="0"/>
        </w:rPr>
        <w:t>Pete Langbein, PJM, will present follow-up education from previous meetings.</w:t>
      </w:r>
    </w:p>
    <w:p w:rsidR="00E750D7" w:rsidP="00544A6C" w14:paraId="4E46E141" w14:textId="35557225">
      <w:pPr>
        <w:pStyle w:val="ListSubhead1"/>
        <w:numPr>
          <w:ilvl w:val="1"/>
          <w:numId w:val="26"/>
        </w:numPr>
        <w:spacing w:after="0"/>
        <w:contextualSpacing/>
        <w:rPr>
          <w:b w:val="0"/>
        </w:rPr>
      </w:pPr>
      <w:r>
        <w:rPr>
          <w:b w:val="0"/>
        </w:rPr>
        <w:t xml:space="preserve">Joe Bowring, Monitoring Analytics, will present education on the </w:t>
      </w:r>
      <w:r w:rsidRPr="00E750D7">
        <w:rPr>
          <w:b w:val="0"/>
          <w:bCs/>
        </w:rPr>
        <w:t>Herfindahl-Hirschman Index (HHI)</w:t>
      </w:r>
      <w:r>
        <w:rPr>
          <w:b w:val="0"/>
          <w:bCs/>
        </w:rPr>
        <w:t xml:space="preserve">. </w:t>
      </w:r>
    </w:p>
    <w:p w:rsidR="00C26A61" w:rsidP="00544A6C" w14:paraId="219FD69D" w14:textId="36D52CDC">
      <w:pPr>
        <w:pStyle w:val="ListSubhead1"/>
        <w:numPr>
          <w:ilvl w:val="1"/>
          <w:numId w:val="26"/>
        </w:numPr>
        <w:spacing w:after="0"/>
        <w:contextualSpacing/>
        <w:rPr>
          <w:b w:val="0"/>
        </w:rPr>
      </w:pPr>
      <w:r>
        <w:rPr>
          <w:b w:val="0"/>
        </w:rPr>
        <w:t>Foluso Afelumo</w:t>
      </w:r>
      <w:r>
        <w:rPr>
          <w:b w:val="0"/>
        </w:rPr>
        <w:t xml:space="preserve"> will lead a discussion on</w:t>
      </w:r>
      <w:r w:rsidR="0006022B">
        <w:rPr>
          <w:b w:val="0"/>
        </w:rPr>
        <w:t xml:space="preserve"> design components and</w:t>
      </w:r>
      <w:r>
        <w:rPr>
          <w:b w:val="0"/>
        </w:rPr>
        <w:t xml:space="preserve"> </w:t>
      </w:r>
      <w:r w:rsidR="00FB5ED9">
        <w:rPr>
          <w:b w:val="0"/>
        </w:rPr>
        <w:t>solution options</w:t>
      </w:r>
      <w:r>
        <w:rPr>
          <w:b w:val="0"/>
        </w:rPr>
        <w:t xml:space="preserve"> within the matrix.</w:t>
      </w:r>
    </w:p>
    <w:p w:rsidR="00630D21" w:rsidP="00630D21" w14:paraId="6CD14562" w14:textId="5FD839A5">
      <w:pPr>
        <w:pStyle w:val="ListSubhead1"/>
        <w:numPr>
          <w:ilvl w:val="0"/>
          <w:numId w:val="0"/>
        </w:numPr>
        <w:spacing w:after="0"/>
        <w:ind w:left="360" w:hanging="360"/>
        <w:contextualSpacing/>
        <w:rPr>
          <w:rStyle w:val="Hyperlink"/>
          <w:b w:val="0"/>
        </w:rPr>
      </w:pPr>
      <w:r>
        <w:rPr>
          <w:b w:val="0"/>
        </w:rPr>
        <w:tab/>
      </w:r>
      <w:hyperlink r:id="rId6" w:history="1">
        <w:r w:rsidRPr="00630D21">
          <w:rPr>
            <w:rStyle w:val="Hyperlink"/>
            <w:b w:val="0"/>
          </w:rPr>
          <w:t>Issue Tracking: Evaluation of Energy Efficiency Resources</w:t>
        </w:r>
      </w:hyperlink>
    </w:p>
    <w:p w:rsidR="009F79D3" w:rsidP="00630D21" w14:paraId="0528542C" w14:textId="77777777">
      <w:pPr>
        <w:pStyle w:val="ListSubhead1"/>
        <w:numPr>
          <w:ilvl w:val="0"/>
          <w:numId w:val="0"/>
        </w:numPr>
        <w:spacing w:after="0"/>
        <w:ind w:left="360" w:hanging="360"/>
        <w:contextualSpacing/>
        <w:rPr>
          <w:rStyle w:val="Hyperlink"/>
          <w:b w:val="0"/>
        </w:rPr>
      </w:pPr>
    </w:p>
    <w:p w:rsidR="006B3789" w:rsidRPr="009F79D3" w:rsidP="006B3789" w14:paraId="78E35225" w14:textId="77777777">
      <w:pPr>
        <w:pStyle w:val="PrimaryHeading"/>
        <w:rPr>
          <w:color w:val="FF0000"/>
        </w:rPr>
      </w:pPr>
      <w:r w:rsidRPr="009F79D3">
        <w:rPr>
          <w:color w:val="FF0000"/>
        </w:rPr>
        <w:t>Additional Items, cont. (3:00 – 3:15)</w:t>
      </w:r>
    </w:p>
    <w:p w:rsidR="006B3789" w:rsidRPr="009F79D3" w:rsidP="006B3789" w14:paraId="0ECB06A7" w14:textId="500DA7FE">
      <w:pPr>
        <w:pStyle w:val="ListSubhead1"/>
        <w:numPr>
          <w:ilvl w:val="0"/>
          <w:numId w:val="15"/>
        </w:numPr>
        <w:spacing w:after="0"/>
        <w:contextualSpacing/>
        <w:rPr>
          <w:b w:val="0"/>
          <w:color w:val="FF0000"/>
          <w:u w:val="single"/>
        </w:rPr>
      </w:pPr>
      <w:r w:rsidRPr="009F79D3">
        <w:rPr>
          <w:b w:val="0"/>
          <w:color w:val="FF0000"/>
          <w:u w:val="single"/>
        </w:rPr>
        <w:t>Auction Parameters for the Third Incremental Auction</w:t>
      </w:r>
      <w:r w:rsidRPr="009F79D3">
        <w:rPr>
          <w:b w:val="0"/>
          <w:color w:val="FF0000"/>
          <w:szCs w:val="24"/>
          <w:u w:val="single"/>
        </w:rPr>
        <w:t xml:space="preserve"> (</w:t>
      </w:r>
      <w:r w:rsidRPr="009F79D3">
        <w:rPr>
          <w:b w:val="0"/>
          <w:color w:val="FF0000"/>
          <w:szCs w:val="24"/>
          <w:u w:val="single"/>
        </w:rPr>
        <w:t>3</w:t>
      </w:r>
      <w:r w:rsidRPr="009F79D3">
        <w:rPr>
          <w:b w:val="0"/>
          <w:color w:val="FF0000"/>
          <w:szCs w:val="24"/>
          <w:u w:val="single"/>
        </w:rPr>
        <w:t>:00 – 3:</w:t>
      </w:r>
      <w:r w:rsidRPr="009F79D3">
        <w:rPr>
          <w:b w:val="0"/>
          <w:color w:val="FF0000"/>
          <w:szCs w:val="24"/>
          <w:u w:val="single"/>
        </w:rPr>
        <w:t>15</w:t>
      </w:r>
      <w:r w:rsidRPr="009F79D3">
        <w:rPr>
          <w:b w:val="0"/>
          <w:color w:val="FF0000"/>
          <w:szCs w:val="24"/>
          <w:u w:val="single"/>
        </w:rPr>
        <w:t>)</w:t>
      </w:r>
    </w:p>
    <w:p w:rsidR="006B3789" w:rsidRPr="009F79D3" w:rsidP="006B3789" w14:paraId="6DDEAAFF" w14:textId="4FF7D081">
      <w:pPr>
        <w:pStyle w:val="ListSubhead1"/>
        <w:numPr>
          <w:ilvl w:val="0"/>
          <w:numId w:val="0"/>
        </w:numPr>
        <w:spacing w:after="0"/>
        <w:ind w:left="360"/>
        <w:contextualSpacing/>
        <w:rPr>
          <w:rStyle w:val="Hyperlink"/>
          <w:b w:val="0"/>
          <w:color w:val="FF0000"/>
        </w:rPr>
      </w:pPr>
      <w:r w:rsidRPr="009F79D3">
        <w:rPr>
          <w:b w:val="0"/>
          <w:color w:val="FF0000"/>
        </w:rPr>
        <w:t xml:space="preserve">PJM will provide an update on the auction parameters posted for the Third Incremental Auction. </w:t>
      </w:r>
    </w:p>
    <w:p w:rsidR="006B3789" w:rsidP="00630D21" w14:paraId="3095FECF" w14:textId="07D725C9">
      <w:pPr>
        <w:pStyle w:val="ListSubhead1"/>
        <w:numPr>
          <w:ilvl w:val="0"/>
          <w:numId w:val="0"/>
        </w:numPr>
        <w:spacing w:after="0"/>
        <w:ind w:left="360" w:hanging="360"/>
        <w:contextualSpacing/>
        <w:rPr>
          <w:rStyle w:val="Hyperlink"/>
          <w:b w:val="0"/>
        </w:rPr>
      </w:pPr>
    </w:p>
    <w:p w:rsidR="00ED71E0" w:rsidRPr="0020745E" w:rsidP="0020745E" w14:paraId="5D7ED05E" w14:textId="2D925B6F">
      <w:pPr>
        <w:pStyle w:val="PrimaryHeading"/>
      </w:pPr>
      <w:r>
        <w:t xml:space="preserve">Informational Section </w:t>
      </w:r>
    </w:p>
    <w:p w:rsidR="00DA6AD9" w:rsidRPr="00DA633C" w:rsidP="00DA6AD9" w14:paraId="1AA55311" w14:textId="77777777">
      <w:pPr>
        <w:pStyle w:val="NormalWeb"/>
        <w:spacing w:before="0" w:beforeAutospacing="0" w:after="0" w:afterAutospacing="0"/>
        <w:rPr>
          <w:rFonts w:ascii="Arial Narrow" w:hAnsi="Arial Narrow" w:eastAsiaTheme="minorHAnsi" w:cstheme="minorBidi"/>
          <w:u w:val="single"/>
        </w:rPr>
      </w:pPr>
      <w:r w:rsidRPr="00DA633C">
        <w:rPr>
          <w:rFonts w:ascii="Arial Narrow" w:hAnsi="Arial Narrow" w:eastAsiaTheme="minorHAnsi" w:cstheme="minorBidi"/>
          <w:u w:val="single"/>
        </w:rPr>
        <w:t>PJM Net Energy Injections Quarterly Review</w:t>
      </w:r>
    </w:p>
    <w:p w:rsidR="00DA6AD9" w:rsidRPr="00DA633C" w:rsidP="00DA6AD9" w14:paraId="5370788F" w14:textId="125E41BE">
      <w:pPr>
        <w:pStyle w:val="NormalWeb"/>
        <w:spacing w:before="0" w:beforeAutospacing="0" w:after="0" w:afterAutospacing="0"/>
        <w:rPr>
          <w:rFonts w:ascii="Arial Narrow" w:hAnsi="Arial Narrow"/>
        </w:rPr>
      </w:pPr>
      <w:r w:rsidRPr="00DA633C">
        <w:rPr>
          <w:rFonts w:ascii="Arial Narrow" w:hAnsi="Arial Narrow"/>
        </w:rPr>
        <w:t>Materials are posted as informational only.</w:t>
      </w:r>
    </w:p>
    <w:p w:rsidR="00DA633C" w:rsidRPr="00DA633C" w:rsidP="00DA6AD9" w14:paraId="450CCA8C" w14:textId="77777777">
      <w:pPr>
        <w:pStyle w:val="NormalWeb"/>
        <w:spacing w:before="0" w:beforeAutospacing="0" w:after="0" w:afterAutospacing="0"/>
        <w:rPr>
          <w:rFonts w:ascii="Arial Narrow" w:hAnsi="Arial Narrow"/>
        </w:rPr>
      </w:pPr>
    </w:p>
    <w:p w:rsidR="00DA633C" w:rsidP="00DA633C" w14:paraId="2BDBAD20" w14:textId="77777777">
      <w:pPr>
        <w:pStyle w:val="NormalWeb"/>
        <w:spacing w:before="0" w:beforeAutospacing="0" w:after="0" w:afterAutospacing="0"/>
        <w:rPr>
          <w:rFonts w:ascii="Arial Narrow" w:hAnsi="Arial Narrow" w:eastAsiaTheme="minorHAnsi" w:cstheme="minorBidi"/>
          <w:u w:val="single"/>
        </w:rPr>
      </w:pPr>
      <w:r w:rsidRPr="00DA633C">
        <w:rPr>
          <w:rFonts w:ascii="Arial Narrow" w:hAnsi="Arial Narrow" w:eastAsiaTheme="minorHAnsi" w:cstheme="minorBidi"/>
          <w:u w:val="single"/>
        </w:rPr>
        <w:t>Parameter Adjustment Request Update</w:t>
      </w:r>
    </w:p>
    <w:p w:rsidR="00DA633C" w:rsidP="00DA633C" w14:paraId="71C5051F" w14:textId="23C085D9">
      <w:pPr>
        <w:pStyle w:val="NormalWeb"/>
        <w:spacing w:before="0" w:beforeAutospacing="0" w:after="0" w:afterAutospacing="0"/>
        <w:rPr>
          <w:rFonts w:ascii="Arial Narrow" w:hAnsi="Arial Narrow"/>
        </w:rPr>
      </w:pPr>
      <w:r w:rsidRPr="0021784B">
        <w:rPr>
          <w:rFonts w:ascii="Arial Narrow" w:hAnsi="Arial Narrow"/>
        </w:rPr>
        <w:t>Materials are posted as informational only.</w:t>
      </w:r>
    </w:p>
    <w:p w:rsidR="00DA633C" w:rsidP="00DA633C" w14:paraId="623B3509" w14:textId="7F361947">
      <w:pPr>
        <w:pStyle w:val="NormalWeb"/>
        <w:spacing w:before="0" w:beforeAutospacing="0" w:after="0" w:afterAutospacing="0"/>
        <w:rPr>
          <w:rFonts w:ascii="Arial Narrow" w:hAnsi="Arial Narrow"/>
        </w:rPr>
      </w:pPr>
    </w:p>
    <w:p w:rsidR="00DA633C" w:rsidRPr="00DA633C" w:rsidP="00DA633C" w14:paraId="42CF827B" w14:textId="568B2600">
      <w:pPr>
        <w:pStyle w:val="NormalWeb"/>
        <w:spacing w:before="0" w:beforeAutospacing="0" w:after="0" w:afterAutospacing="0"/>
        <w:rPr>
          <w:rFonts w:ascii="Arial Narrow" w:hAnsi="Arial Narrow" w:eastAsiaTheme="minorHAnsi" w:cstheme="minorBidi"/>
          <w:u w:val="single"/>
        </w:rPr>
      </w:pPr>
      <w:r w:rsidRPr="00DA633C">
        <w:rPr>
          <w:rFonts w:ascii="Arial Narrow" w:hAnsi="Arial Narrow" w:eastAsiaTheme="minorHAnsi" w:cstheme="minorBidi"/>
          <w:u w:val="single"/>
        </w:rPr>
        <w:t>Fast Start Capable</w:t>
      </w:r>
      <w:r>
        <w:rPr>
          <w:rFonts w:ascii="Arial Narrow" w:hAnsi="Arial Narrow" w:eastAsiaTheme="minorHAnsi" w:cstheme="minorBidi"/>
          <w:u w:val="single"/>
        </w:rPr>
        <w:t xml:space="preserve"> Request Process</w:t>
      </w:r>
    </w:p>
    <w:p w:rsidR="00DA633C" w:rsidP="00DA633C" w14:paraId="2DCD6FA4" w14:textId="77777777">
      <w:pPr>
        <w:pStyle w:val="NormalWeb"/>
        <w:spacing w:before="0" w:beforeAutospacing="0" w:after="0" w:afterAutospacing="0"/>
        <w:rPr>
          <w:rFonts w:ascii="Arial Narrow" w:hAnsi="Arial Narrow"/>
        </w:rPr>
      </w:pPr>
      <w:r w:rsidRPr="0021784B">
        <w:rPr>
          <w:rFonts w:ascii="Arial Narrow" w:hAnsi="Arial Narrow"/>
        </w:rPr>
        <w:t>Materials are posted as informational only.</w:t>
      </w:r>
    </w:p>
    <w:p w:rsidR="00DA6AD9" w:rsidRPr="002565F9" w:rsidP="00DA6AD9" w14:paraId="12828634" w14:textId="78B56BC7">
      <w:pPr>
        <w:pStyle w:val="NormalWeb"/>
        <w:spacing w:before="0" w:beforeAutospacing="0" w:after="0" w:afterAutospacing="0"/>
        <w:rPr>
          <w:rFonts w:ascii="Arial Narrow" w:hAnsi="Arial Narrow"/>
        </w:rPr>
      </w:pPr>
    </w:p>
    <w:p w:rsidR="00D95C79" w:rsidP="007C3AEF" w14:paraId="307704D7" w14:textId="4FA4244E">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7"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1"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CF8E0A8"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BB6921" w:rsidP="0033049B" w14:paraId="2F8607C2" w14:textId="6688B12D">
            <w:pPr>
              <w:pStyle w:val="DisclaimerHeading"/>
              <w:keepLines/>
              <w:spacing w:before="40" w:after="40" w:line="220" w:lineRule="exact"/>
              <w:jc w:val="left"/>
              <w:rPr>
                <w:b w:val="0"/>
                <w:i w:val="0"/>
                <w:color w:val="auto"/>
                <w:sz w:val="18"/>
                <w:szCs w:val="18"/>
              </w:rPr>
            </w:pPr>
            <w:r>
              <w:rPr>
                <w:b w:val="0"/>
                <w:i w:val="0"/>
                <w:color w:val="auto"/>
                <w:sz w:val="18"/>
                <w:szCs w:val="18"/>
              </w:rPr>
              <w:t>March 6</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3E46E8D" w14:textId="2501F560">
            <w:pPr>
              <w:pStyle w:val="DisclaimerHeading"/>
              <w:keepLines/>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C10A93" w:rsidP="0033049B" w14:paraId="2D71DF3B" w14:textId="572F182D">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48DA345" w14:textId="44BF47F2">
            <w:pPr>
              <w:pStyle w:val="DisclaimerHeading"/>
              <w:keepLines/>
              <w:spacing w:before="40" w:after="40" w:line="220" w:lineRule="exact"/>
              <w:rPr>
                <w:b w:val="0"/>
                <w:color w:val="auto"/>
                <w:sz w:val="18"/>
                <w:szCs w:val="18"/>
              </w:rPr>
            </w:pPr>
            <w:r>
              <w:rPr>
                <w:b w:val="0"/>
                <w:color w:val="auto"/>
                <w:sz w:val="18"/>
                <w:szCs w:val="18"/>
              </w:rPr>
              <w:t>February 23</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8BD3075" w14:textId="7937E155">
            <w:pPr>
              <w:pStyle w:val="DisclaimerHeading"/>
              <w:keepLines/>
              <w:spacing w:before="40" w:after="40" w:line="220" w:lineRule="exact"/>
              <w:rPr>
                <w:b w:val="0"/>
                <w:color w:val="auto"/>
                <w:sz w:val="18"/>
                <w:szCs w:val="18"/>
              </w:rPr>
            </w:pPr>
            <w:r>
              <w:rPr>
                <w:b w:val="0"/>
                <w:color w:val="auto"/>
                <w:sz w:val="18"/>
                <w:szCs w:val="18"/>
              </w:rPr>
              <w:t>February 28</w:t>
            </w:r>
          </w:p>
        </w:tc>
      </w:tr>
      <w:tr w14:paraId="673A7057"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2CF52F1" w14:textId="6FCC7296">
            <w:pPr>
              <w:pStyle w:val="DisclaimerHeading"/>
              <w:keepLines/>
              <w:spacing w:before="40" w:after="40" w:line="220" w:lineRule="exact"/>
              <w:jc w:val="left"/>
              <w:rPr>
                <w:color w:val="auto"/>
                <w:sz w:val="18"/>
                <w:szCs w:val="18"/>
              </w:rPr>
            </w:pPr>
            <w:r>
              <w:rPr>
                <w:b w:val="0"/>
                <w:i w:val="0"/>
                <w:color w:val="auto"/>
                <w:sz w:val="18"/>
                <w:szCs w:val="18"/>
              </w:rPr>
              <w:t>April 3</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36ADAD16" w14:textId="1154D65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FD5EE0C" w14:textId="7EAE6B3D">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1A2006" w14:textId="0454FB80">
            <w:pPr>
              <w:pStyle w:val="DisclaimerHeading"/>
              <w:keepLines/>
              <w:spacing w:before="40" w:after="40" w:line="220" w:lineRule="exact"/>
              <w:rPr>
                <w:color w:val="auto"/>
                <w:sz w:val="18"/>
                <w:szCs w:val="18"/>
              </w:rPr>
            </w:pPr>
            <w:r>
              <w:rPr>
                <w:b w:val="0"/>
                <w:color w:val="auto"/>
                <w:sz w:val="18"/>
                <w:szCs w:val="18"/>
              </w:rPr>
              <w:t>March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E4B3B9B" w14:textId="4B410630">
            <w:pPr>
              <w:pStyle w:val="DisclaimerHeading"/>
              <w:keepLines/>
              <w:spacing w:before="40" w:after="40" w:line="220" w:lineRule="exact"/>
              <w:rPr>
                <w:color w:val="auto"/>
                <w:sz w:val="18"/>
                <w:szCs w:val="18"/>
              </w:rPr>
            </w:pPr>
            <w:r>
              <w:rPr>
                <w:b w:val="0"/>
                <w:color w:val="auto"/>
                <w:sz w:val="18"/>
                <w:szCs w:val="18"/>
              </w:rPr>
              <w:t>March 27</w:t>
            </w:r>
          </w:p>
        </w:tc>
      </w:tr>
      <w:tr w14:paraId="087E504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7F49AF0" w14:textId="18972B1E">
            <w:pPr>
              <w:pStyle w:val="DisclaimerHeading"/>
              <w:keepLines/>
              <w:spacing w:before="40" w:after="40" w:line="220" w:lineRule="exact"/>
              <w:jc w:val="left"/>
              <w:rPr>
                <w:color w:val="auto"/>
                <w:sz w:val="18"/>
                <w:szCs w:val="18"/>
              </w:rPr>
            </w:pPr>
            <w:r>
              <w:rPr>
                <w:b w:val="0"/>
                <w:i w:val="0"/>
                <w:color w:val="auto"/>
                <w:sz w:val="18"/>
                <w:szCs w:val="18"/>
              </w:rPr>
              <w:t>May 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DE8C128" w14:textId="7A5DE2E7">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546D873" w14:textId="7ED6C348">
            <w:pPr>
              <w:pStyle w:val="DisclaimerHeading"/>
              <w:keepLines/>
              <w:spacing w:before="40" w:after="40" w:line="220" w:lineRule="exact"/>
              <w:rPr>
                <w:b w:val="0"/>
                <w:color w:val="auto"/>
                <w:sz w:val="18"/>
                <w:szCs w:val="18"/>
              </w:rPr>
            </w:pPr>
            <w:r w:rsidRPr="0033049B">
              <w:rPr>
                <w:b w:val="0"/>
                <w:color w:val="auto"/>
                <w:sz w:val="18"/>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9EA811A" w14:textId="100E9BAB">
            <w:pPr>
              <w:pStyle w:val="DisclaimerHeading"/>
              <w:keepLines/>
              <w:spacing w:before="40" w:after="40" w:line="220" w:lineRule="exact"/>
              <w:rPr>
                <w:color w:val="auto"/>
                <w:sz w:val="18"/>
                <w:szCs w:val="18"/>
              </w:rPr>
            </w:pPr>
            <w:r>
              <w:rPr>
                <w:b w:val="0"/>
                <w:color w:val="auto"/>
                <w:sz w:val="18"/>
                <w:szCs w:val="18"/>
              </w:rPr>
              <w:t>April 19</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467ADAB" w14:textId="1B76A200">
            <w:pPr>
              <w:pStyle w:val="DisclaimerHeading"/>
              <w:keepLines/>
              <w:spacing w:before="40" w:after="40" w:line="220" w:lineRule="exact"/>
              <w:rPr>
                <w:color w:val="auto"/>
                <w:sz w:val="18"/>
                <w:szCs w:val="18"/>
              </w:rPr>
            </w:pPr>
            <w:r>
              <w:rPr>
                <w:b w:val="0"/>
                <w:color w:val="auto"/>
                <w:sz w:val="18"/>
                <w:szCs w:val="18"/>
              </w:rPr>
              <w:t>April 24</w:t>
            </w:r>
          </w:p>
        </w:tc>
      </w:tr>
      <w:tr w14:paraId="6729FBBB"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B67A971" w14:textId="31319A4A">
            <w:pPr>
              <w:pStyle w:val="DisclaimerHeading"/>
              <w:keepLines/>
              <w:spacing w:before="40" w:after="40" w:line="220" w:lineRule="exact"/>
              <w:jc w:val="left"/>
              <w:rPr>
                <w:color w:val="auto"/>
                <w:sz w:val="18"/>
                <w:szCs w:val="18"/>
              </w:rPr>
            </w:pPr>
            <w:r>
              <w:rPr>
                <w:b w:val="0"/>
                <w:i w:val="0"/>
                <w:color w:val="auto"/>
                <w:sz w:val="18"/>
                <w:szCs w:val="18"/>
              </w:rPr>
              <w:t>June 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62DC2DAA" w14:textId="56F8DCE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3D0B5E4" w14:textId="243E6EF8">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8DEAB37" w14:textId="0A33E1A9">
            <w:pPr>
              <w:pStyle w:val="DisclaimerHeading"/>
              <w:keepLines/>
              <w:spacing w:before="40" w:after="40" w:line="220" w:lineRule="exact"/>
              <w:rPr>
                <w:color w:val="auto"/>
                <w:sz w:val="18"/>
                <w:szCs w:val="18"/>
              </w:rPr>
            </w:pPr>
            <w:r>
              <w:rPr>
                <w:b w:val="0"/>
                <w:color w:val="auto"/>
                <w:sz w:val="18"/>
                <w:szCs w:val="18"/>
              </w:rPr>
              <w:t>May 24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15B5072" w14:textId="0364C167">
            <w:pPr>
              <w:pStyle w:val="DisclaimerHeading"/>
              <w:keepLines/>
              <w:spacing w:before="40" w:after="40" w:line="220" w:lineRule="exact"/>
              <w:rPr>
                <w:color w:val="auto"/>
                <w:sz w:val="18"/>
                <w:szCs w:val="18"/>
              </w:rPr>
            </w:pPr>
            <w:r>
              <w:rPr>
                <w:b w:val="0"/>
                <w:color w:val="auto"/>
                <w:sz w:val="18"/>
                <w:szCs w:val="18"/>
              </w:rPr>
              <w:t>May 29</w:t>
            </w:r>
          </w:p>
        </w:tc>
      </w:tr>
      <w:tr w14:paraId="1FD86356"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CFE92AF" w14:textId="4B5C37F3">
            <w:pPr>
              <w:pStyle w:val="DisclaimerHeading"/>
              <w:keepLines/>
              <w:spacing w:before="40" w:after="40" w:line="220" w:lineRule="exact"/>
              <w:jc w:val="left"/>
              <w:rPr>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D4E4D84" w14:textId="2BDB5393">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5000AA3A" w14:textId="1821F044">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48F54C7" w14:textId="690B2D94">
            <w:pPr>
              <w:pStyle w:val="DisclaimerHeading"/>
              <w:keepLines/>
              <w:spacing w:before="40" w:after="40" w:line="220" w:lineRule="exact"/>
              <w:rPr>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9B42ABD" w14:textId="6CE06E8A">
            <w:pPr>
              <w:pStyle w:val="DisclaimerHeading"/>
              <w:keepLines/>
              <w:spacing w:before="40" w:after="40" w:line="220" w:lineRule="exact"/>
              <w:rPr>
                <w:color w:val="auto"/>
                <w:sz w:val="18"/>
                <w:szCs w:val="18"/>
              </w:rPr>
            </w:pPr>
            <w:r>
              <w:rPr>
                <w:b w:val="0"/>
                <w:color w:val="auto"/>
                <w:sz w:val="18"/>
                <w:szCs w:val="18"/>
              </w:rPr>
              <w:t>July 3</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7"/>
      <w:footerReference w:type="even" r:id="rId18"/>
      <w:footerReference w:type="default" r:id="rId19"/>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3D10138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4B8F">
      <w:rPr>
        <w:rStyle w:val="PageNumber"/>
        <w:noProof/>
      </w:rPr>
      <w:t>2</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720F43E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Pr="00854B8F" w:rsidR="009F79D3">
      <w:rPr>
        <w:color w:val="FF0000"/>
        <w:sz w:val="16"/>
      </w:rPr>
      <w:t>February 2</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6"/>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9"/>
  </w:num>
  <w:num w:numId="10">
    <w:abstractNumId w:val="1"/>
  </w:num>
  <w:num w:numId="11">
    <w:abstractNumId w:val="10"/>
  </w:num>
  <w:num w:numId="12">
    <w:abstractNumId w:val="6"/>
  </w:num>
  <w:num w:numId="13">
    <w:abstractNumId w:val="14"/>
  </w:num>
  <w:num w:numId="14">
    <w:abstractNumId w:val="7"/>
  </w:num>
  <w:num w:numId="15">
    <w:abstractNumId w:val="13"/>
  </w:num>
  <w:num w:numId="16">
    <w:abstractNumId w:val="0"/>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1"/>
  </w:num>
  <w:num w:numId="22">
    <w:abstractNumId w:val="5"/>
  </w:num>
  <w:num w:numId="23">
    <w:abstractNumId w:val="8"/>
  </w:num>
  <w:num w:numId="24">
    <w:abstractNumId w:val="17"/>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BA"/>
    <w:rsid w:val="000232DF"/>
    <w:rsid w:val="0002468B"/>
    <w:rsid w:val="00027F49"/>
    <w:rsid w:val="000333FF"/>
    <w:rsid w:val="00040BE3"/>
    <w:rsid w:val="00047686"/>
    <w:rsid w:val="0006022B"/>
    <w:rsid w:val="0006798D"/>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363BC"/>
    <w:rsid w:val="00136C77"/>
    <w:rsid w:val="00140A75"/>
    <w:rsid w:val="00147532"/>
    <w:rsid w:val="00151CCA"/>
    <w:rsid w:val="00153929"/>
    <w:rsid w:val="00156212"/>
    <w:rsid w:val="00156F38"/>
    <w:rsid w:val="00162841"/>
    <w:rsid w:val="00166572"/>
    <w:rsid w:val="001678E8"/>
    <w:rsid w:val="00170E02"/>
    <w:rsid w:val="00182CE6"/>
    <w:rsid w:val="00186F71"/>
    <w:rsid w:val="001A1A20"/>
    <w:rsid w:val="001A73FB"/>
    <w:rsid w:val="001B2242"/>
    <w:rsid w:val="001B5C54"/>
    <w:rsid w:val="001B753E"/>
    <w:rsid w:val="001C0CC0"/>
    <w:rsid w:val="001D3B68"/>
    <w:rsid w:val="001F06E2"/>
    <w:rsid w:val="001F5D16"/>
    <w:rsid w:val="0020195C"/>
    <w:rsid w:val="00205DA7"/>
    <w:rsid w:val="0020745E"/>
    <w:rsid w:val="002113BD"/>
    <w:rsid w:val="0021784B"/>
    <w:rsid w:val="00222A30"/>
    <w:rsid w:val="00226417"/>
    <w:rsid w:val="002351B8"/>
    <w:rsid w:val="002417A8"/>
    <w:rsid w:val="002476AE"/>
    <w:rsid w:val="0025139E"/>
    <w:rsid w:val="00253DC8"/>
    <w:rsid w:val="002565F9"/>
    <w:rsid w:val="0026349F"/>
    <w:rsid w:val="0026645B"/>
    <w:rsid w:val="00275549"/>
    <w:rsid w:val="002A5349"/>
    <w:rsid w:val="002B2F98"/>
    <w:rsid w:val="002B4ABE"/>
    <w:rsid w:val="002B4E48"/>
    <w:rsid w:val="002C555A"/>
    <w:rsid w:val="002C6057"/>
    <w:rsid w:val="002D6A60"/>
    <w:rsid w:val="002E4583"/>
    <w:rsid w:val="002E719B"/>
    <w:rsid w:val="002E771A"/>
    <w:rsid w:val="002F118F"/>
    <w:rsid w:val="00303B33"/>
    <w:rsid w:val="003046F5"/>
    <w:rsid w:val="00305238"/>
    <w:rsid w:val="003103EC"/>
    <w:rsid w:val="00320B8C"/>
    <w:rsid w:val="003251CE"/>
    <w:rsid w:val="0033049B"/>
    <w:rsid w:val="00331266"/>
    <w:rsid w:val="00334877"/>
    <w:rsid w:val="00337321"/>
    <w:rsid w:val="0036208E"/>
    <w:rsid w:val="00366447"/>
    <w:rsid w:val="00393293"/>
    <w:rsid w:val="00394850"/>
    <w:rsid w:val="003954B5"/>
    <w:rsid w:val="00396AA0"/>
    <w:rsid w:val="003B21BD"/>
    <w:rsid w:val="003B55E1"/>
    <w:rsid w:val="003C17E2"/>
    <w:rsid w:val="003C3320"/>
    <w:rsid w:val="003C3F74"/>
    <w:rsid w:val="003C60FE"/>
    <w:rsid w:val="003C6C4B"/>
    <w:rsid w:val="003D0BD2"/>
    <w:rsid w:val="003D6BB5"/>
    <w:rsid w:val="003D7E5C"/>
    <w:rsid w:val="003E0DB6"/>
    <w:rsid w:val="003E7A73"/>
    <w:rsid w:val="004071A7"/>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B14FF"/>
    <w:rsid w:val="004B1BF1"/>
    <w:rsid w:val="004E20DF"/>
    <w:rsid w:val="004E4CE5"/>
    <w:rsid w:val="004F4723"/>
    <w:rsid w:val="004F6A01"/>
    <w:rsid w:val="00500CCB"/>
    <w:rsid w:val="00500F8F"/>
    <w:rsid w:val="00523049"/>
    <w:rsid w:val="00526165"/>
    <w:rsid w:val="00526770"/>
    <w:rsid w:val="00527104"/>
    <w:rsid w:val="00544A6C"/>
    <w:rsid w:val="0055010D"/>
    <w:rsid w:val="00564DEE"/>
    <w:rsid w:val="00572333"/>
    <w:rsid w:val="0057441E"/>
    <w:rsid w:val="0057530D"/>
    <w:rsid w:val="00583E24"/>
    <w:rsid w:val="005860E1"/>
    <w:rsid w:val="00592F3A"/>
    <w:rsid w:val="005A53E8"/>
    <w:rsid w:val="005A5D0D"/>
    <w:rsid w:val="005B3078"/>
    <w:rsid w:val="005B41A5"/>
    <w:rsid w:val="005C0F8A"/>
    <w:rsid w:val="005C52F4"/>
    <w:rsid w:val="005D2BB4"/>
    <w:rsid w:val="005D6D05"/>
    <w:rsid w:val="005E1DE2"/>
    <w:rsid w:val="005F49C4"/>
    <w:rsid w:val="005F5358"/>
    <w:rsid w:val="005F604A"/>
    <w:rsid w:val="006024A0"/>
    <w:rsid w:val="00602967"/>
    <w:rsid w:val="0060317D"/>
    <w:rsid w:val="00606F11"/>
    <w:rsid w:val="00610587"/>
    <w:rsid w:val="00610F08"/>
    <w:rsid w:val="00612213"/>
    <w:rsid w:val="006123FD"/>
    <w:rsid w:val="006215C4"/>
    <w:rsid w:val="00630D21"/>
    <w:rsid w:val="00647FB4"/>
    <w:rsid w:val="00660CD3"/>
    <w:rsid w:val="00675E50"/>
    <w:rsid w:val="00676226"/>
    <w:rsid w:val="00681CC9"/>
    <w:rsid w:val="00693862"/>
    <w:rsid w:val="006A51FD"/>
    <w:rsid w:val="006B3789"/>
    <w:rsid w:val="006B3D14"/>
    <w:rsid w:val="006C738F"/>
    <w:rsid w:val="006C7682"/>
    <w:rsid w:val="006D558D"/>
    <w:rsid w:val="006D6838"/>
    <w:rsid w:val="006E3FFB"/>
    <w:rsid w:val="006E50CB"/>
    <w:rsid w:val="006F178A"/>
    <w:rsid w:val="006F2903"/>
    <w:rsid w:val="006F5AA3"/>
    <w:rsid w:val="006F7A52"/>
    <w:rsid w:val="00706989"/>
    <w:rsid w:val="00711249"/>
    <w:rsid w:val="00712CAA"/>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357"/>
    <w:rsid w:val="007829E0"/>
    <w:rsid w:val="00785FCA"/>
    <w:rsid w:val="00786154"/>
    <w:rsid w:val="0079426C"/>
    <w:rsid w:val="007A34A3"/>
    <w:rsid w:val="007A4830"/>
    <w:rsid w:val="007A7094"/>
    <w:rsid w:val="007C2954"/>
    <w:rsid w:val="007C3AEF"/>
    <w:rsid w:val="007D06DF"/>
    <w:rsid w:val="007D4F70"/>
    <w:rsid w:val="007D7D5E"/>
    <w:rsid w:val="007E03A2"/>
    <w:rsid w:val="007E55DF"/>
    <w:rsid w:val="007E6BFE"/>
    <w:rsid w:val="007E7CAB"/>
    <w:rsid w:val="008063D9"/>
    <w:rsid w:val="00811DF1"/>
    <w:rsid w:val="00812BDB"/>
    <w:rsid w:val="008322CB"/>
    <w:rsid w:val="00837B12"/>
    <w:rsid w:val="00841282"/>
    <w:rsid w:val="008449CB"/>
    <w:rsid w:val="00854B8F"/>
    <w:rsid w:val="008552A3"/>
    <w:rsid w:val="00865530"/>
    <w:rsid w:val="00870453"/>
    <w:rsid w:val="008755CE"/>
    <w:rsid w:val="00877E3E"/>
    <w:rsid w:val="00882652"/>
    <w:rsid w:val="00891E60"/>
    <w:rsid w:val="008920E5"/>
    <w:rsid w:val="008949F3"/>
    <w:rsid w:val="008969B9"/>
    <w:rsid w:val="008A49F8"/>
    <w:rsid w:val="008B0F5B"/>
    <w:rsid w:val="008B32F0"/>
    <w:rsid w:val="008B71C2"/>
    <w:rsid w:val="008C275E"/>
    <w:rsid w:val="008C3FAC"/>
    <w:rsid w:val="008C7968"/>
    <w:rsid w:val="008D52B8"/>
    <w:rsid w:val="008E5786"/>
    <w:rsid w:val="008F371C"/>
    <w:rsid w:val="008F6194"/>
    <w:rsid w:val="00903597"/>
    <w:rsid w:val="00904444"/>
    <w:rsid w:val="009159C2"/>
    <w:rsid w:val="00917386"/>
    <w:rsid w:val="00917DAB"/>
    <w:rsid w:val="0093284F"/>
    <w:rsid w:val="00933ECC"/>
    <w:rsid w:val="00936D3F"/>
    <w:rsid w:val="0097702E"/>
    <w:rsid w:val="00991528"/>
    <w:rsid w:val="009A5430"/>
    <w:rsid w:val="009A5F56"/>
    <w:rsid w:val="009A764D"/>
    <w:rsid w:val="009B43E9"/>
    <w:rsid w:val="009C15C4"/>
    <w:rsid w:val="009C1737"/>
    <w:rsid w:val="009C4174"/>
    <w:rsid w:val="009D1CB5"/>
    <w:rsid w:val="009F1E5D"/>
    <w:rsid w:val="009F22CD"/>
    <w:rsid w:val="009F53F9"/>
    <w:rsid w:val="009F79D3"/>
    <w:rsid w:val="00A05391"/>
    <w:rsid w:val="00A10427"/>
    <w:rsid w:val="00A11B6F"/>
    <w:rsid w:val="00A17F46"/>
    <w:rsid w:val="00A317A9"/>
    <w:rsid w:val="00A33BF6"/>
    <w:rsid w:val="00A41149"/>
    <w:rsid w:val="00A43A84"/>
    <w:rsid w:val="00A50F50"/>
    <w:rsid w:val="00A5156B"/>
    <w:rsid w:val="00A53210"/>
    <w:rsid w:val="00A56D57"/>
    <w:rsid w:val="00A60133"/>
    <w:rsid w:val="00A61BB7"/>
    <w:rsid w:val="00A646B1"/>
    <w:rsid w:val="00A70093"/>
    <w:rsid w:val="00A72680"/>
    <w:rsid w:val="00A76229"/>
    <w:rsid w:val="00A7691B"/>
    <w:rsid w:val="00A81C33"/>
    <w:rsid w:val="00A83964"/>
    <w:rsid w:val="00A90865"/>
    <w:rsid w:val="00A9254D"/>
    <w:rsid w:val="00A931C3"/>
    <w:rsid w:val="00AA1F1F"/>
    <w:rsid w:val="00AB2D85"/>
    <w:rsid w:val="00AB5467"/>
    <w:rsid w:val="00AC2247"/>
    <w:rsid w:val="00AC3A95"/>
    <w:rsid w:val="00AC61B1"/>
    <w:rsid w:val="00AD1776"/>
    <w:rsid w:val="00AD2BAF"/>
    <w:rsid w:val="00AE5A7F"/>
    <w:rsid w:val="00B13B1D"/>
    <w:rsid w:val="00B14940"/>
    <w:rsid w:val="00B16A05"/>
    <w:rsid w:val="00B16D95"/>
    <w:rsid w:val="00B20316"/>
    <w:rsid w:val="00B336C8"/>
    <w:rsid w:val="00B348C5"/>
    <w:rsid w:val="00B34E3C"/>
    <w:rsid w:val="00B34E67"/>
    <w:rsid w:val="00B364DA"/>
    <w:rsid w:val="00B545EA"/>
    <w:rsid w:val="00B600EB"/>
    <w:rsid w:val="00B602D8"/>
    <w:rsid w:val="00B60ADA"/>
    <w:rsid w:val="00B62597"/>
    <w:rsid w:val="00B627E6"/>
    <w:rsid w:val="00B62962"/>
    <w:rsid w:val="00B745EE"/>
    <w:rsid w:val="00B75908"/>
    <w:rsid w:val="00B82CC3"/>
    <w:rsid w:val="00B84A91"/>
    <w:rsid w:val="00B875C8"/>
    <w:rsid w:val="00BA6146"/>
    <w:rsid w:val="00BB4915"/>
    <w:rsid w:val="00BB531B"/>
    <w:rsid w:val="00BB6921"/>
    <w:rsid w:val="00BC159D"/>
    <w:rsid w:val="00BC44BA"/>
    <w:rsid w:val="00BC5311"/>
    <w:rsid w:val="00BD0854"/>
    <w:rsid w:val="00BE3822"/>
    <w:rsid w:val="00BF0C90"/>
    <w:rsid w:val="00BF331B"/>
    <w:rsid w:val="00C0168F"/>
    <w:rsid w:val="00C05CE1"/>
    <w:rsid w:val="00C10A93"/>
    <w:rsid w:val="00C137B6"/>
    <w:rsid w:val="00C25A15"/>
    <w:rsid w:val="00C26A61"/>
    <w:rsid w:val="00C32394"/>
    <w:rsid w:val="00C42CA1"/>
    <w:rsid w:val="00C439EC"/>
    <w:rsid w:val="00C4554D"/>
    <w:rsid w:val="00C456FB"/>
    <w:rsid w:val="00C5307B"/>
    <w:rsid w:val="00C63FA9"/>
    <w:rsid w:val="00C72168"/>
    <w:rsid w:val="00C757F4"/>
    <w:rsid w:val="00C75A9D"/>
    <w:rsid w:val="00C77A69"/>
    <w:rsid w:val="00C86B6A"/>
    <w:rsid w:val="00C91004"/>
    <w:rsid w:val="00C91947"/>
    <w:rsid w:val="00C9430A"/>
    <w:rsid w:val="00CA49B9"/>
    <w:rsid w:val="00CA58BC"/>
    <w:rsid w:val="00CB19DE"/>
    <w:rsid w:val="00CB2575"/>
    <w:rsid w:val="00CB475B"/>
    <w:rsid w:val="00CC1B47"/>
    <w:rsid w:val="00CE0024"/>
    <w:rsid w:val="00CE1FB2"/>
    <w:rsid w:val="00CE2EFD"/>
    <w:rsid w:val="00CE451E"/>
    <w:rsid w:val="00CF7A05"/>
    <w:rsid w:val="00D00FD4"/>
    <w:rsid w:val="00D0157C"/>
    <w:rsid w:val="00D02FA9"/>
    <w:rsid w:val="00D06EC8"/>
    <w:rsid w:val="00D101CA"/>
    <w:rsid w:val="00D11E7B"/>
    <w:rsid w:val="00D136EA"/>
    <w:rsid w:val="00D204C1"/>
    <w:rsid w:val="00D251ED"/>
    <w:rsid w:val="00D318B9"/>
    <w:rsid w:val="00D35B87"/>
    <w:rsid w:val="00D55E6B"/>
    <w:rsid w:val="00D5630A"/>
    <w:rsid w:val="00D57BFA"/>
    <w:rsid w:val="00D827A6"/>
    <w:rsid w:val="00D831E4"/>
    <w:rsid w:val="00D93E62"/>
    <w:rsid w:val="00D93ED8"/>
    <w:rsid w:val="00D95949"/>
    <w:rsid w:val="00D95C79"/>
    <w:rsid w:val="00DA23DE"/>
    <w:rsid w:val="00DA633C"/>
    <w:rsid w:val="00DA6AD9"/>
    <w:rsid w:val="00DB16E3"/>
    <w:rsid w:val="00DB29E9"/>
    <w:rsid w:val="00DB37C0"/>
    <w:rsid w:val="00DC2721"/>
    <w:rsid w:val="00DD6541"/>
    <w:rsid w:val="00DD66D0"/>
    <w:rsid w:val="00DD6ED2"/>
    <w:rsid w:val="00DE1772"/>
    <w:rsid w:val="00DE34CF"/>
    <w:rsid w:val="00DF106D"/>
    <w:rsid w:val="00DF1112"/>
    <w:rsid w:val="00DF77EF"/>
    <w:rsid w:val="00E02A6C"/>
    <w:rsid w:val="00E1605D"/>
    <w:rsid w:val="00E1739E"/>
    <w:rsid w:val="00E17884"/>
    <w:rsid w:val="00E24727"/>
    <w:rsid w:val="00E25418"/>
    <w:rsid w:val="00E3139F"/>
    <w:rsid w:val="00E32B6B"/>
    <w:rsid w:val="00E362A5"/>
    <w:rsid w:val="00E4348C"/>
    <w:rsid w:val="00E5387A"/>
    <w:rsid w:val="00E55E84"/>
    <w:rsid w:val="00E626BB"/>
    <w:rsid w:val="00E750D7"/>
    <w:rsid w:val="00E77D72"/>
    <w:rsid w:val="00E840E8"/>
    <w:rsid w:val="00E84898"/>
    <w:rsid w:val="00E90B82"/>
    <w:rsid w:val="00EA3F2D"/>
    <w:rsid w:val="00EA7071"/>
    <w:rsid w:val="00EB68B0"/>
    <w:rsid w:val="00EB7A58"/>
    <w:rsid w:val="00EC1EE7"/>
    <w:rsid w:val="00EC298B"/>
    <w:rsid w:val="00ED10D0"/>
    <w:rsid w:val="00ED71E0"/>
    <w:rsid w:val="00F070E8"/>
    <w:rsid w:val="00F17091"/>
    <w:rsid w:val="00F226B0"/>
    <w:rsid w:val="00F2753D"/>
    <w:rsid w:val="00F36C4D"/>
    <w:rsid w:val="00F40EE7"/>
    <w:rsid w:val="00F4190F"/>
    <w:rsid w:val="00F42A65"/>
    <w:rsid w:val="00F453FB"/>
    <w:rsid w:val="00F5077C"/>
    <w:rsid w:val="00F50F37"/>
    <w:rsid w:val="00F53E72"/>
    <w:rsid w:val="00F5613A"/>
    <w:rsid w:val="00F56FB5"/>
    <w:rsid w:val="00F57410"/>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7617"/>
    <w:rsid w:val="00FC26A7"/>
    <w:rsid w:val="00FC2B64"/>
    <w:rsid w:val="00FC2B9A"/>
    <w:rsid w:val="00FC5CAC"/>
    <w:rsid w:val="00FD0946"/>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subcommittees/mss.aspx" TargetMode="External" /><Relationship Id="rId11" Type="http://schemas.openxmlformats.org/officeDocument/2006/relationships/hyperlink" Target="http://www.pjm.com/committees-and-groups/committees/mc.asp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812954bd-f360-41a0-835c-e2e052f1993a" TargetMode="External" /><Relationship Id="rId6" Type="http://schemas.openxmlformats.org/officeDocument/2006/relationships/hyperlink" Target="https://pjm.com/committees-and-groups/issue-tracking/issue-tracking-details.aspx?Issue=5a11fcf6-7d40-4caf-b432-f1d2b86167ce" TargetMode="External" /><Relationship Id="rId7" Type="http://schemas.openxmlformats.org/officeDocument/2006/relationships/hyperlink" Target="https://www.pjm.com/committees-and-groups/task-forces/afmtf" TargetMode="External" /><Relationship Id="rId8" Type="http://schemas.openxmlformats.org/officeDocument/2006/relationships/hyperlink" Target="https://www.pjm.com/committees-and-groups/subcommittees/cds" TargetMode="External" /><Relationship Id="rId9" Type="http://schemas.openxmlformats.org/officeDocument/2006/relationships/hyperlink" Target="https://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F3D0BE1-7A97-4ECA-8305-022CA74E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