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580C9272">
      <w:pPr>
        <w:pStyle w:val="MeetingDetails"/>
      </w:pPr>
      <w:r w:rsidRPr="002E16A0">
        <w:t>Market Implementation Committee</w:t>
      </w:r>
    </w:p>
    <w:p w:rsidR="00CC0472" w:rsidRPr="002E16A0" w:rsidP="00CC0472" w14:paraId="679BCD11" w14:textId="7BC38C47">
      <w:pPr>
        <w:pStyle w:val="MeetingDetails"/>
      </w:pPr>
      <w:r>
        <w:t xml:space="preserve">WebEx </w:t>
      </w:r>
      <w:r w:rsidR="00021E10">
        <w:t xml:space="preserve">/ </w:t>
      </w:r>
      <w:r w:rsidR="00021E10">
        <w:rPr>
          <w:szCs w:val="18"/>
        </w:rPr>
        <w:t>Conference &amp; Training Center</w:t>
      </w:r>
    </w:p>
    <w:p w:rsidR="006B5673" w:rsidRPr="002E16A0" w:rsidP="006B5673" w14:paraId="3BD969DF" w14:textId="59548371">
      <w:pPr>
        <w:pStyle w:val="MeetingDetails"/>
      </w:pPr>
      <w:r>
        <w:t>December 7</w:t>
      </w:r>
      <w:r>
        <w:t>, 2022</w:t>
      </w:r>
    </w:p>
    <w:p w:rsidR="00CC0472" w:rsidRPr="00A3732B" w:rsidP="00CC0472" w14:paraId="1036576C" w14:textId="3E06D7D6">
      <w:pPr>
        <w:pStyle w:val="MeetingDetails"/>
      </w:pPr>
      <w:r>
        <w:t>9</w:t>
      </w:r>
      <w:r w:rsidRPr="002E16A0">
        <w:t>:</w:t>
      </w:r>
      <w:r w:rsidR="008F5C26">
        <w:t>0</w:t>
      </w:r>
      <w:r w:rsidRPr="002E16A0">
        <w:t>0 a.m</w:t>
      </w:r>
      <w:r w:rsidRPr="00F415AE">
        <w:t xml:space="preserve">. – </w:t>
      </w:r>
      <w:r w:rsidR="00A46F7D">
        <w:t>1</w:t>
      </w:r>
      <w:r w:rsidR="00FE1830">
        <w:t>2</w:t>
      </w:r>
      <w:r w:rsidR="00A46F7D">
        <w:t>:</w:t>
      </w:r>
      <w:r w:rsidR="00FE1830">
        <w:t>00</w:t>
      </w:r>
      <w:r w:rsidR="00A46F7D">
        <w:t xml:space="preserve"> </w:t>
      </w:r>
      <w:r w:rsidR="00FE1830">
        <w:t>p</w:t>
      </w:r>
      <w:r w:rsidR="00A46F7D">
        <w:t>.m.</w:t>
      </w:r>
      <w:r w:rsidRPr="00A3732B">
        <w:t xml:space="preserve"> EPT</w:t>
      </w:r>
    </w:p>
    <w:p w:rsidR="00B62597" w:rsidRPr="00B62597" w:rsidP="00B62597" w14:paraId="0FC492C5" w14:textId="77777777">
      <w:pPr>
        <w:rPr>
          <w:rFonts w:ascii="Arial Narrow" w:hAnsi="Arial Narrow"/>
          <w:szCs w:val="20"/>
        </w:rPr>
      </w:pPr>
    </w:p>
    <w:p w:rsidR="00B62597" w:rsidRPr="00772D03" w:rsidP="009F52D5" w14:paraId="033F3C74" w14:textId="61813395">
      <w:pPr>
        <w:pStyle w:val="PrimaryHeading"/>
      </w:pPr>
      <w:bookmarkStart w:id="0" w:name="OLE_LINK5"/>
      <w:bookmarkStart w:id="1" w:name="OLE_LINK3"/>
      <w:r>
        <w:t>Administration (9</w:t>
      </w:r>
      <w:r w:rsidR="002B2F98">
        <w:t>:</w:t>
      </w:r>
      <w:r w:rsidR="008F5C26">
        <w:t>0</w:t>
      </w:r>
      <w:r>
        <w:t>0</w:t>
      </w:r>
      <w:r w:rsidR="00772D03">
        <w:t xml:space="preserve"> – </w:t>
      </w:r>
      <w:r w:rsidRPr="000D73DD">
        <w:t>9:</w:t>
      </w:r>
      <w:r w:rsidR="00AD4169">
        <w:t>15</w:t>
      </w:r>
      <w:r w:rsidRPr="00B62597">
        <w:t>)</w:t>
      </w:r>
      <w:r w:rsidR="001F34DC">
        <w:t xml:space="preserve"> </w:t>
      </w:r>
    </w:p>
    <w:bookmarkEnd w:id="0"/>
    <w:bookmarkEnd w:id="1"/>
    <w:p w:rsidR="00020CB5" w:rsidRPr="00020CB5" w:rsidP="00AE221E" w14:paraId="702F649F" w14:textId="379212AA">
      <w:pPr>
        <w:pStyle w:val="SecondaryHeading-Numbered"/>
        <w:numPr>
          <w:ilvl w:val="0"/>
          <w:numId w:val="0"/>
        </w:numPr>
        <w:ind w:left="720"/>
        <w:rPr>
          <w:szCs w:val="24"/>
        </w:rPr>
      </w:pPr>
      <w:r>
        <w:rPr>
          <w:szCs w:val="24"/>
        </w:rPr>
        <w:t>Amanda Martin</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2C6BAA" w:rsidP="00D03A74" w14:paraId="148865EE" w14:textId="72A43E7F">
      <w:pPr>
        <w:pStyle w:val="SecondaryHeading-Numbered"/>
        <w:numPr>
          <w:ilvl w:val="0"/>
          <w:numId w:val="0"/>
        </w:numPr>
        <w:ind w:left="720"/>
        <w:rPr>
          <w:rFonts w:cs="Calibri"/>
          <w:bCs/>
          <w:i/>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D15EE3">
        <w:rPr>
          <w:szCs w:val="24"/>
        </w:rPr>
        <w:t>November 2</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r w:rsidRPr="00EF09F1" w:rsidR="00AF02E8">
        <w:rPr>
          <w:rFonts w:cs="Calibri"/>
          <w:bCs/>
          <w:i/>
        </w:rPr>
        <w:t xml:space="preserve"> </w:t>
      </w:r>
    </w:p>
    <w:p w:rsidR="00592F6D" w:rsidRPr="00592F6D" w:rsidP="00592F6D" w14:paraId="13A64A6B" w14:textId="59969F89">
      <w:pPr>
        <w:pStyle w:val="PrimaryHeading"/>
        <w:rPr>
          <w:rStyle w:val="Hyperlink"/>
          <w:color w:val="FFFFFF" w:themeColor="background1"/>
          <w:u w:val="none"/>
        </w:rPr>
      </w:pPr>
      <w:r>
        <w:t>Endorsements/Approvals</w:t>
      </w:r>
      <w:r w:rsidR="00D41B71">
        <w:t xml:space="preserve"> </w:t>
      </w:r>
      <w:r w:rsidRPr="00E0764E" w:rsidR="007E7799">
        <w:t>(</w:t>
      </w:r>
      <w:r w:rsidR="00694B6F">
        <w:t>9:</w:t>
      </w:r>
      <w:r w:rsidR="00D15EE3">
        <w:t>15</w:t>
      </w:r>
      <w:r w:rsidR="00694B6F">
        <w:t xml:space="preserve"> </w:t>
      </w:r>
      <w:r w:rsidR="006E36DF">
        <w:t>–</w:t>
      </w:r>
      <w:r w:rsidR="00D15EE3">
        <w:t xml:space="preserve"> </w:t>
      </w:r>
      <w:r w:rsidR="008C7529">
        <w:t>9:35</w:t>
      </w:r>
      <w:r w:rsidRPr="00E0764E" w:rsidR="00452780">
        <w:t>)</w:t>
      </w:r>
      <w:r w:rsidR="001F34DC">
        <w:t xml:space="preserve">  </w:t>
      </w:r>
    </w:p>
    <w:p w:rsidR="00D15EE3" w:rsidP="00D15EE3" w14:paraId="6E6E87EF" w14:textId="713A672E">
      <w:pPr>
        <w:pStyle w:val="ListParagraph"/>
        <w:numPr>
          <w:ilvl w:val="0"/>
          <w:numId w:val="4"/>
        </w:numPr>
        <w:spacing w:after="200"/>
        <w:rPr>
          <w:rFonts w:ascii="Arial Narrow" w:hAnsi="Arial Narrow" w:cs="Calibri"/>
          <w:bCs/>
          <w:u w:val="single"/>
        </w:rPr>
      </w:pPr>
      <w:r w:rsidRPr="008829E1">
        <w:rPr>
          <w:rFonts w:ascii="Arial Narrow" w:hAnsi="Arial Narrow" w:cs="Calibri"/>
          <w:bCs/>
          <w:u w:val="single"/>
        </w:rPr>
        <w:t>Day-ahead Zonal Load Bus Distribution Factors (</w:t>
      </w:r>
      <w:r>
        <w:rPr>
          <w:rFonts w:ascii="Arial Narrow" w:hAnsi="Arial Narrow" w:cs="Calibri"/>
          <w:bCs/>
          <w:u w:val="single"/>
        </w:rPr>
        <w:t>9:15 – 9:35</w:t>
      </w:r>
      <w:r w:rsidRPr="008829E1">
        <w:rPr>
          <w:rFonts w:ascii="Arial Narrow" w:hAnsi="Arial Narrow" w:cs="Calibri"/>
          <w:bCs/>
          <w:u w:val="single"/>
        </w:rPr>
        <w:t>)</w:t>
      </w:r>
    </w:p>
    <w:p w:rsidR="00D15EE3" w:rsidP="00D15EE3" w14:paraId="43E7BA2A" w14:textId="4AC32D0A">
      <w:pPr>
        <w:pStyle w:val="ListParagraph"/>
        <w:spacing w:after="200"/>
        <w:rPr>
          <w:rFonts w:ascii="Arial Narrow" w:hAnsi="Arial Narrow" w:cs="Calibri"/>
        </w:rPr>
      </w:pPr>
      <w:r w:rsidRPr="00D15EE3">
        <w:rPr>
          <w:rFonts w:ascii="Arial Narrow" w:hAnsi="Arial Narrow" w:cs="Calibri"/>
        </w:rPr>
        <w:t xml:space="preserve">Amanda Martin will provide a </w:t>
      </w:r>
      <w:r>
        <w:rPr>
          <w:rFonts w:ascii="Arial Narrow" w:hAnsi="Arial Narrow" w:cs="Calibri"/>
        </w:rPr>
        <w:t>review</w:t>
      </w:r>
      <w:r w:rsidRPr="00D15EE3">
        <w:rPr>
          <w:rFonts w:ascii="Arial Narrow" w:hAnsi="Arial Narrow" w:cs="Calibri"/>
        </w:rPr>
        <w:t xml:space="preserve"> of the package detailing the zonal load bus distribution factors and associated revisions to Manual 11: Energy &amp; Ancillary Services Market Operations, Manual 28: Operating Agreement Accounting, and Tariff Section 31.7. </w:t>
      </w:r>
    </w:p>
    <w:p w:rsidR="00D15EE3" w:rsidRPr="00D15EE3" w:rsidP="00D15EE3" w14:paraId="3CA3A9EE" w14:textId="67A57A37">
      <w:pPr>
        <w:pStyle w:val="ListParagraph"/>
        <w:spacing w:after="200"/>
        <w:rPr>
          <w:rFonts w:ascii="Arial Narrow" w:hAnsi="Arial Narrow" w:cs="Calibri"/>
          <w:b/>
          <w:bCs/>
          <w:u w:val="single"/>
        </w:rPr>
      </w:pPr>
      <w:r w:rsidRPr="00D15EE3">
        <w:rPr>
          <w:rFonts w:ascii="Arial Narrow" w:hAnsi="Arial Narrow" w:cs="Calibri"/>
          <w:b/>
        </w:rPr>
        <w:t>The committee will be asked to endorse the proposal and redlines at this meeting.</w:t>
      </w:r>
    </w:p>
    <w:p w:rsidR="009302BC" w:rsidRPr="00342EE2" w:rsidP="00342EE2" w14:paraId="693A58B7" w14:textId="1D5ED91F">
      <w:pPr>
        <w:pStyle w:val="ListParagraph"/>
        <w:spacing w:after="200"/>
        <w:contextualSpacing w:val="0"/>
        <w:rPr>
          <w:rFonts w:ascii="Arial Narrow" w:hAnsi="Arial Narrow" w:cs="Calibri"/>
          <w:color w:val="0000FF" w:themeColor="hyperlink"/>
          <w:u w:val="single"/>
        </w:rPr>
      </w:pPr>
      <w:hyperlink r:id="rId5" w:history="1">
        <w:r w:rsidRPr="004C0B35" w:rsidR="00D15EE3">
          <w:rPr>
            <w:rStyle w:val="Hyperlink"/>
            <w:rFonts w:ascii="Arial Narrow" w:hAnsi="Arial Narrow" w:cs="Calibri"/>
          </w:rPr>
          <w:t>Issue Tracking: Day-ahead Zonal Load Bus Distribution Factors</w:t>
        </w:r>
      </w:hyperlink>
    </w:p>
    <w:p w:rsidR="00C27693" w:rsidP="00C27693" w14:paraId="2CE2568A" w14:textId="7ACE0EA4">
      <w:pPr>
        <w:pStyle w:val="PrimaryHeading"/>
      </w:pPr>
      <w:r>
        <w:t xml:space="preserve">First Readings </w:t>
      </w:r>
      <w:r w:rsidRPr="00E0764E">
        <w:t>(</w:t>
      </w:r>
      <w:r w:rsidR="007E23AC">
        <w:t xml:space="preserve">9:35 </w:t>
      </w:r>
      <w:r w:rsidR="009A3C09">
        <w:t>–</w:t>
      </w:r>
      <w:r w:rsidR="007E23AC">
        <w:t xml:space="preserve"> </w:t>
      </w:r>
      <w:r w:rsidR="009A3C09">
        <w:t>1</w:t>
      </w:r>
      <w:r w:rsidR="00342EE2">
        <w:t>1</w:t>
      </w:r>
      <w:r w:rsidR="009A3C09">
        <w:t>:</w:t>
      </w:r>
      <w:r w:rsidR="00342EE2">
        <w:t>0</w:t>
      </w:r>
      <w:r w:rsidR="00FE1830">
        <w:t>5</w:t>
      </w:r>
      <w:bookmarkStart w:id="2" w:name="_GoBack"/>
      <w:bookmarkEnd w:id="2"/>
      <w:r w:rsidRPr="00E0764E">
        <w:t>)</w:t>
      </w:r>
    </w:p>
    <w:p w:rsidR="000B6D75" w:rsidP="009302BC" w14:paraId="345C89D6" w14:textId="2FD185C3">
      <w:pPr>
        <w:pStyle w:val="ListParagraph"/>
        <w:numPr>
          <w:ilvl w:val="0"/>
          <w:numId w:val="4"/>
        </w:numPr>
        <w:spacing w:after="200"/>
        <w:rPr>
          <w:rFonts w:ascii="Arial Narrow" w:hAnsi="Arial Narrow" w:cs="Calibri"/>
          <w:bCs/>
          <w:u w:val="single"/>
        </w:rPr>
      </w:pPr>
      <w:r>
        <w:rPr>
          <w:rFonts w:ascii="Arial Narrow" w:hAnsi="Arial Narrow" w:cs="Calibri"/>
          <w:bCs/>
          <w:u w:val="single"/>
        </w:rPr>
        <w:t>Manual 28 Reserve Price Formation Clarifications (</w:t>
      </w:r>
      <w:r w:rsidR="007E23AC">
        <w:rPr>
          <w:rFonts w:ascii="Arial Narrow" w:hAnsi="Arial Narrow" w:cs="Calibri"/>
          <w:bCs/>
          <w:u w:val="single"/>
        </w:rPr>
        <w:t>9:35 – 9:50</w:t>
      </w:r>
      <w:r>
        <w:rPr>
          <w:rFonts w:ascii="Arial Narrow" w:hAnsi="Arial Narrow" w:cs="Calibri"/>
          <w:bCs/>
          <w:u w:val="single"/>
        </w:rPr>
        <w:t>)</w:t>
      </w:r>
    </w:p>
    <w:p w:rsidR="000B6D75" w:rsidP="000B6D75" w14:paraId="2204DA12" w14:textId="78458196">
      <w:pPr>
        <w:pStyle w:val="ListParagraph"/>
        <w:rPr>
          <w:rFonts w:ascii="Arial Narrow" w:hAnsi="Arial Narrow" w:cs="Calibri"/>
        </w:rPr>
      </w:pPr>
      <w:r>
        <w:rPr>
          <w:rFonts w:ascii="Arial Narrow" w:hAnsi="Arial Narrow" w:cs="Calibri"/>
        </w:rPr>
        <w:t>Lisa Morelli</w:t>
      </w:r>
      <w:r w:rsidRPr="000B6D75">
        <w:rPr>
          <w:rFonts w:ascii="Arial Narrow" w:hAnsi="Arial Narrow" w:cs="Calibri"/>
        </w:rPr>
        <w:t xml:space="preserve"> will </w:t>
      </w:r>
      <w:r w:rsidR="00A513C9">
        <w:rPr>
          <w:rFonts w:ascii="Arial Narrow" w:hAnsi="Arial Narrow" w:cs="Calibri"/>
        </w:rPr>
        <w:t>provide a first read of</w:t>
      </w:r>
      <w:r w:rsidRPr="000B6D75">
        <w:rPr>
          <w:rFonts w:ascii="Arial Narrow" w:hAnsi="Arial Narrow" w:cs="Calibri"/>
        </w:rPr>
        <w:t xml:space="preserve"> conforming clarifications and corrections to Manual 28 to support the implementation of Reserve Price Formation.</w:t>
      </w:r>
    </w:p>
    <w:p w:rsidR="009302BC" w:rsidRPr="00342EE2" w:rsidP="00342EE2" w14:paraId="578BE6C9" w14:textId="3548B4DB">
      <w:pPr>
        <w:pStyle w:val="ListParagraph"/>
        <w:rPr>
          <w:rFonts w:ascii="Arial Narrow" w:hAnsi="Arial Narrow" w:cs="Calibri"/>
        </w:rPr>
      </w:pPr>
      <w:r>
        <w:rPr>
          <w:rFonts w:ascii="Arial Narrow" w:hAnsi="Arial Narrow" w:cs="Calibri"/>
        </w:rPr>
        <w:t>The committee will be asked to endorse the revisions at its next meeting.</w:t>
      </w:r>
    </w:p>
    <w:p w:rsidR="000B6D75" w:rsidP="000B6D75" w14:paraId="74487FC5" w14:textId="77777777">
      <w:pPr>
        <w:pStyle w:val="ListParagraph"/>
        <w:spacing w:after="200"/>
        <w:rPr>
          <w:rFonts w:ascii="Arial Narrow" w:hAnsi="Arial Narrow" w:cs="Calibri"/>
          <w:bCs/>
          <w:u w:val="single"/>
        </w:rPr>
      </w:pPr>
    </w:p>
    <w:p w:rsidR="00D15EE3" w:rsidP="009302BC" w14:paraId="3F56A754" w14:textId="0736866A">
      <w:pPr>
        <w:pStyle w:val="ListParagraph"/>
        <w:numPr>
          <w:ilvl w:val="0"/>
          <w:numId w:val="4"/>
        </w:numPr>
        <w:spacing w:after="200"/>
        <w:rPr>
          <w:rFonts w:ascii="Arial Narrow" w:hAnsi="Arial Narrow" w:cs="Calibri"/>
          <w:bCs/>
          <w:u w:val="single"/>
        </w:rPr>
      </w:pPr>
      <w:r>
        <w:rPr>
          <w:rFonts w:ascii="Arial Narrow" w:hAnsi="Arial Narrow" w:cs="Calibri"/>
          <w:bCs/>
          <w:u w:val="single"/>
        </w:rPr>
        <w:t>Combined Cycle Modeling</w:t>
      </w:r>
      <w:r>
        <w:rPr>
          <w:rFonts w:ascii="Arial Narrow" w:hAnsi="Arial Narrow" w:cs="Calibri"/>
          <w:bCs/>
          <w:u w:val="single"/>
        </w:rPr>
        <w:t xml:space="preserve"> </w:t>
      </w:r>
      <w:r w:rsidRPr="008829E1" w:rsidR="00251328">
        <w:rPr>
          <w:rFonts w:ascii="Arial Narrow" w:hAnsi="Arial Narrow" w:cs="Calibri"/>
          <w:bCs/>
          <w:u w:val="single"/>
        </w:rPr>
        <w:t xml:space="preserve"> (</w:t>
      </w:r>
      <w:r w:rsidR="007E23AC">
        <w:rPr>
          <w:rFonts w:ascii="Arial Narrow" w:hAnsi="Arial Narrow" w:cs="Calibri"/>
          <w:bCs/>
          <w:u w:val="single"/>
        </w:rPr>
        <w:t>9:50 – 10:50</w:t>
      </w:r>
      <w:r w:rsidRPr="008829E1" w:rsidR="00251328">
        <w:rPr>
          <w:rFonts w:ascii="Arial Narrow" w:hAnsi="Arial Narrow" w:cs="Calibri"/>
          <w:bCs/>
          <w:u w:val="single"/>
        </w:rPr>
        <w:t>)</w:t>
      </w:r>
    </w:p>
    <w:p w:rsidR="000B6D75" w:rsidP="00D15EE3" w14:paraId="3F9E71EF" w14:textId="6ECC07FC">
      <w:pPr>
        <w:pStyle w:val="ListParagraph"/>
        <w:spacing w:after="200"/>
        <w:rPr>
          <w:rFonts w:ascii="Arial Narrow" w:hAnsi="Arial Narrow" w:cs="Calibri"/>
        </w:rPr>
      </w:pPr>
      <w:r>
        <w:rPr>
          <w:rFonts w:ascii="Arial Narrow" w:hAnsi="Arial Narrow" w:cs="Calibri"/>
        </w:rPr>
        <w:t>Keyur Patel</w:t>
      </w:r>
      <w:r w:rsidR="00DF415A">
        <w:rPr>
          <w:rFonts w:ascii="Arial Narrow" w:hAnsi="Arial Narrow" w:cs="Calibri"/>
        </w:rPr>
        <w:t xml:space="preserve"> </w:t>
      </w:r>
      <w:r w:rsidRPr="00DF415A" w:rsidR="00DF415A">
        <w:rPr>
          <w:rFonts w:ascii="Arial Narrow" w:hAnsi="Arial Narrow" w:cs="Calibri"/>
        </w:rPr>
        <w:t xml:space="preserve">will review a Problem Statement and Issue Charge </w:t>
      </w:r>
      <w:r w:rsidR="00677679">
        <w:rPr>
          <w:rFonts w:ascii="Arial Narrow" w:hAnsi="Arial Narrow" w:cs="Calibri"/>
        </w:rPr>
        <w:t>addressing</w:t>
      </w:r>
      <w:r w:rsidR="00DF415A">
        <w:rPr>
          <w:rFonts w:ascii="Arial Narrow" w:hAnsi="Arial Narrow" w:cs="Calibri"/>
        </w:rPr>
        <w:t xml:space="preserve"> market rules for combined cycle modeling as part of the Next Generation Energy Markets (nGEM) project</w:t>
      </w:r>
      <w:r w:rsidR="003A266B">
        <w:rPr>
          <w:rFonts w:ascii="Arial Narrow" w:hAnsi="Arial Narrow" w:cs="Calibri"/>
        </w:rPr>
        <w:t>.</w:t>
      </w:r>
    </w:p>
    <w:p w:rsidR="00342EE2" w:rsidP="00342EE2" w14:paraId="75F278F0" w14:textId="01AB2D86">
      <w:pPr>
        <w:pStyle w:val="ListParagraph"/>
        <w:spacing w:after="200"/>
        <w:rPr>
          <w:rFonts w:ascii="Arial Narrow" w:hAnsi="Arial Narrow" w:cs="Calibri"/>
        </w:rPr>
      </w:pPr>
      <w:r>
        <w:rPr>
          <w:rFonts w:ascii="Arial Narrow" w:hAnsi="Arial Narrow" w:cs="Calibri"/>
        </w:rPr>
        <w:t>The committee will be asked to approve the Issue Charge</w:t>
      </w:r>
      <w:r w:rsidR="00C93D48">
        <w:rPr>
          <w:rFonts w:ascii="Arial Narrow" w:hAnsi="Arial Narrow"/>
        </w:rPr>
        <w:t xml:space="preserve"> at its next meeting</w:t>
      </w:r>
      <w:r>
        <w:rPr>
          <w:rFonts w:ascii="Arial Narrow" w:hAnsi="Arial Narrow" w:cs="Calibri"/>
        </w:rPr>
        <w:t>.</w:t>
      </w:r>
    </w:p>
    <w:p w:rsidR="00342EE2" w:rsidP="00342EE2" w14:paraId="6364B437" w14:textId="77777777">
      <w:pPr>
        <w:pStyle w:val="ListParagraph"/>
        <w:spacing w:after="200"/>
        <w:rPr>
          <w:rFonts w:ascii="Arial Narrow" w:hAnsi="Arial Narrow" w:cs="Calibri"/>
        </w:rPr>
      </w:pPr>
    </w:p>
    <w:p w:rsidR="00342EE2" w:rsidP="00342EE2" w14:paraId="265267D0" w14:textId="187A5048">
      <w:pPr>
        <w:pStyle w:val="ListParagraph"/>
        <w:numPr>
          <w:ilvl w:val="0"/>
          <w:numId w:val="4"/>
        </w:numPr>
        <w:spacing w:after="200"/>
        <w:rPr>
          <w:rFonts w:ascii="Arial Narrow" w:hAnsi="Arial Narrow" w:cs="Calibri"/>
          <w:bCs/>
          <w:u w:val="single"/>
        </w:rPr>
      </w:pPr>
      <w:r>
        <w:rPr>
          <w:rFonts w:ascii="Arial Narrow" w:hAnsi="Arial Narrow" w:cs="Calibri"/>
          <w:bCs/>
          <w:u w:val="single"/>
        </w:rPr>
        <w:t xml:space="preserve">Manual 6 </w:t>
      </w:r>
      <w:r w:rsidR="00F31459">
        <w:rPr>
          <w:rFonts w:ascii="Arial Narrow" w:hAnsi="Arial Narrow" w:cs="Calibri"/>
          <w:bCs/>
          <w:u w:val="single"/>
        </w:rPr>
        <w:t>FTR</w:t>
      </w:r>
      <w:r w:rsidR="00B70A20">
        <w:rPr>
          <w:rFonts w:ascii="Arial Narrow" w:hAnsi="Arial Narrow" w:cs="Calibri"/>
          <w:bCs/>
          <w:u w:val="single"/>
        </w:rPr>
        <w:t xml:space="preserve"> Bid Limits</w:t>
      </w:r>
      <w:r>
        <w:rPr>
          <w:rFonts w:ascii="Arial Narrow" w:hAnsi="Arial Narrow" w:cs="Calibri"/>
          <w:bCs/>
          <w:u w:val="single"/>
        </w:rPr>
        <w:t xml:space="preserve"> (10:50 – 11:0</w:t>
      </w:r>
      <w:r w:rsidR="005E2357">
        <w:rPr>
          <w:rFonts w:ascii="Arial Narrow" w:hAnsi="Arial Narrow" w:cs="Calibri"/>
          <w:bCs/>
          <w:u w:val="single"/>
        </w:rPr>
        <w:t>5</w:t>
      </w:r>
      <w:r>
        <w:rPr>
          <w:rFonts w:ascii="Arial Narrow" w:hAnsi="Arial Narrow" w:cs="Calibri"/>
          <w:bCs/>
          <w:u w:val="single"/>
        </w:rPr>
        <w:t>)</w:t>
      </w:r>
    </w:p>
    <w:p w:rsidR="00075B31" w:rsidP="00075B31" w14:paraId="7AE31835" w14:textId="77777777">
      <w:pPr>
        <w:pStyle w:val="ListParagraph"/>
        <w:rPr>
          <w:rFonts w:ascii="Arial Narrow" w:hAnsi="Arial Narrow" w:cs="Calibri"/>
        </w:rPr>
      </w:pPr>
      <w:r>
        <w:rPr>
          <w:rFonts w:ascii="Arial Narrow" w:hAnsi="Arial Narrow" w:cs="Calibri"/>
        </w:rPr>
        <w:t>Emmy Messina will review a Problem Statement, Issue Charge, and proposed solution to update the FTR auction bid limit, as outlined in Manual 6: Financial Transmission Rights.</w:t>
      </w:r>
    </w:p>
    <w:p w:rsidR="00075B31" w:rsidRPr="00075B31" w:rsidP="00075B31" w14:paraId="1A0B6283" w14:textId="589B8F55">
      <w:pPr>
        <w:pStyle w:val="ListParagraph"/>
        <w:rPr>
          <w:rFonts w:ascii="Arial Narrow" w:hAnsi="Arial Narrow" w:cs="Calibri"/>
        </w:rPr>
      </w:pPr>
      <w:r>
        <w:rPr>
          <w:rFonts w:ascii="Arial Narrow" w:hAnsi="Arial Narrow" w:cs="Calibri"/>
        </w:rPr>
        <w:t>The committee will be asked to approve the Issue Charge and endorse the proposed solution as part of the Quick Fix process outlined in Section 8.6.1 of Manual 34 at its next meeting.</w:t>
      </w:r>
    </w:p>
    <w:p w:rsidR="00342EE2" w:rsidRPr="00342EE2" w:rsidP="00342EE2" w14:paraId="3932A6E5" w14:textId="77777777">
      <w:pPr>
        <w:pStyle w:val="ListParagraph"/>
        <w:rPr>
          <w:rFonts w:ascii="Arial Narrow" w:hAnsi="Arial Narrow" w:cs="Calibri"/>
        </w:rPr>
      </w:pPr>
    </w:p>
    <w:p w:rsidR="00907F3E" w:rsidRPr="00907F3E" w:rsidP="00907F3E" w14:paraId="0824D417" w14:textId="53334FAF">
      <w:pPr>
        <w:pStyle w:val="PrimaryHeading"/>
      </w:pPr>
      <w:r w:rsidRPr="00907F3E">
        <w:t>Working Items (</w:t>
      </w:r>
      <w:r w:rsidR="00342EE2">
        <w:t>11:0</w:t>
      </w:r>
      <w:r w:rsidR="005E2357">
        <w:t>5</w:t>
      </w:r>
      <w:r w:rsidR="002835F2">
        <w:t xml:space="preserve"> – 11:</w:t>
      </w:r>
      <w:r w:rsidR="00342EE2">
        <w:t>3</w:t>
      </w:r>
      <w:r w:rsidR="005E2357">
        <w:t>5</w:t>
      </w:r>
      <w:r w:rsidRPr="00907F3E">
        <w:t>)</w:t>
      </w:r>
    </w:p>
    <w:p w:rsidR="00907F3E" w:rsidP="009302BC" w14:paraId="6876300E" w14:textId="51487DA3">
      <w:pPr>
        <w:pStyle w:val="ListSubhead1"/>
        <w:numPr>
          <w:ilvl w:val="0"/>
          <w:numId w:val="4"/>
        </w:numPr>
        <w:spacing w:after="0"/>
        <w:contextualSpacing/>
        <w:rPr>
          <w:b w:val="0"/>
          <w:szCs w:val="24"/>
          <w:u w:val="single"/>
        </w:rPr>
      </w:pPr>
      <w:r>
        <w:rPr>
          <w:b w:val="0"/>
          <w:szCs w:val="24"/>
          <w:u w:val="single"/>
        </w:rPr>
        <w:t>Capacity Offer Opportunities for Generation with Co-located Load (</w:t>
      </w:r>
      <w:r w:rsidR="002064C6">
        <w:rPr>
          <w:b w:val="0"/>
          <w:szCs w:val="24"/>
          <w:u w:val="single"/>
        </w:rPr>
        <w:t>1</w:t>
      </w:r>
      <w:r w:rsidR="00342EE2">
        <w:rPr>
          <w:b w:val="0"/>
          <w:szCs w:val="24"/>
          <w:u w:val="single"/>
        </w:rPr>
        <w:t>1</w:t>
      </w:r>
      <w:r w:rsidR="002064C6">
        <w:rPr>
          <w:b w:val="0"/>
          <w:szCs w:val="24"/>
          <w:u w:val="single"/>
        </w:rPr>
        <w:t>:</w:t>
      </w:r>
      <w:r w:rsidR="00342EE2">
        <w:rPr>
          <w:b w:val="0"/>
          <w:szCs w:val="24"/>
          <w:u w:val="single"/>
        </w:rPr>
        <w:t>0</w:t>
      </w:r>
      <w:r w:rsidR="005E2357">
        <w:rPr>
          <w:b w:val="0"/>
          <w:szCs w:val="24"/>
          <w:u w:val="single"/>
        </w:rPr>
        <w:t>5</w:t>
      </w:r>
      <w:r w:rsidR="002064C6">
        <w:rPr>
          <w:b w:val="0"/>
          <w:szCs w:val="24"/>
          <w:u w:val="single"/>
        </w:rPr>
        <w:t xml:space="preserve"> – 11:</w:t>
      </w:r>
      <w:r w:rsidR="00342EE2">
        <w:rPr>
          <w:b w:val="0"/>
          <w:szCs w:val="24"/>
          <w:u w:val="single"/>
        </w:rPr>
        <w:t>3</w:t>
      </w:r>
      <w:r w:rsidR="005E2357">
        <w:rPr>
          <w:b w:val="0"/>
          <w:szCs w:val="24"/>
          <w:u w:val="single"/>
        </w:rPr>
        <w:t>5</w:t>
      </w:r>
      <w:r>
        <w:rPr>
          <w:b w:val="0"/>
          <w:szCs w:val="24"/>
          <w:u w:val="single"/>
        </w:rPr>
        <w:t>)</w:t>
      </w:r>
    </w:p>
    <w:p w:rsidR="00907F3E" w:rsidP="00907F3E" w14:paraId="191E7150" w14:textId="24713BC0">
      <w:pPr>
        <w:pStyle w:val="ListSubhead1"/>
        <w:spacing w:after="0"/>
        <w:ind w:left="720"/>
        <w:contextualSpacing/>
        <w:rPr>
          <w:b w:val="0"/>
          <w:szCs w:val="24"/>
        </w:rPr>
      </w:pPr>
      <w:r>
        <w:rPr>
          <w:b w:val="0"/>
          <w:szCs w:val="24"/>
        </w:rPr>
        <w:t>Lisa Morelli will review recent poll results and solicit feedback on next steps for the issue.</w:t>
      </w:r>
    </w:p>
    <w:p w:rsidR="00907F3E" w:rsidP="002835F2" w14:paraId="248A2E65" w14:textId="6495F901">
      <w:pPr>
        <w:pStyle w:val="ListSubhead1"/>
        <w:spacing w:after="0"/>
        <w:contextualSpacing/>
        <w:rPr>
          <w:b w:val="0"/>
          <w:szCs w:val="24"/>
        </w:rPr>
      </w:pPr>
    </w:p>
    <w:p w:rsidR="00342EE2" w:rsidP="002835F2" w14:paraId="687E8FBA" w14:textId="77777777">
      <w:pPr>
        <w:pStyle w:val="ListSubhead1"/>
        <w:spacing w:after="0"/>
        <w:contextualSpacing/>
        <w:rPr>
          <w:b w:val="0"/>
          <w:szCs w:val="24"/>
        </w:rPr>
      </w:pPr>
    </w:p>
    <w:p w:rsidR="009879E9" w:rsidRPr="009A4225" w:rsidP="009A4225" w14:paraId="79AFDD1C" w14:textId="3574FC71">
      <w:pPr>
        <w:pStyle w:val="PrimaryHeading"/>
      </w:pPr>
      <w:r>
        <w:t>Additional Items</w:t>
      </w:r>
      <w:r w:rsidRPr="00104B18">
        <w:t xml:space="preserve"> </w:t>
      </w:r>
      <w:r w:rsidRPr="00F415AE">
        <w:t>(</w:t>
      </w:r>
      <w:r w:rsidR="002835F2">
        <w:t>11:</w:t>
      </w:r>
      <w:r w:rsidR="00342EE2">
        <w:t>3</w:t>
      </w:r>
      <w:r w:rsidR="005E2357">
        <w:t>5</w:t>
      </w:r>
      <w:r w:rsidR="002835F2">
        <w:t xml:space="preserve"> – 1</w:t>
      </w:r>
      <w:r w:rsidR="005E2357">
        <w:t>2</w:t>
      </w:r>
      <w:r w:rsidR="002835F2">
        <w:t>:</w:t>
      </w:r>
      <w:r w:rsidR="005E2357">
        <w:t>00</w:t>
      </w:r>
      <w:r w:rsidRPr="00F415AE">
        <w:t>)</w:t>
      </w:r>
      <w:r w:rsidR="0072114E">
        <w:t xml:space="preserve"> </w:t>
      </w:r>
    </w:p>
    <w:p w:rsidR="00F25631" w:rsidP="009302BC" w14:paraId="64028BCC" w14:textId="68EBB7EE">
      <w:pPr>
        <w:pStyle w:val="ListSubhead1"/>
        <w:numPr>
          <w:ilvl w:val="0"/>
          <w:numId w:val="4"/>
        </w:numPr>
        <w:spacing w:after="0"/>
        <w:contextualSpacing/>
        <w:rPr>
          <w:b w:val="0"/>
          <w:szCs w:val="24"/>
          <w:u w:val="single"/>
        </w:rPr>
      </w:pPr>
      <w:r>
        <w:rPr>
          <w:b w:val="0"/>
          <w:szCs w:val="24"/>
          <w:u w:val="single"/>
        </w:rPr>
        <w:t>nGEM Update (</w:t>
      </w:r>
      <w:r w:rsidR="00342EE2">
        <w:rPr>
          <w:b w:val="0"/>
          <w:szCs w:val="24"/>
          <w:u w:val="single"/>
        </w:rPr>
        <w:t>11:3</w:t>
      </w:r>
      <w:r w:rsidR="005E2357">
        <w:rPr>
          <w:b w:val="0"/>
          <w:szCs w:val="24"/>
          <w:u w:val="single"/>
        </w:rPr>
        <w:t>5</w:t>
      </w:r>
      <w:r w:rsidR="00342EE2">
        <w:rPr>
          <w:b w:val="0"/>
          <w:szCs w:val="24"/>
          <w:u w:val="single"/>
        </w:rPr>
        <w:t xml:space="preserve"> – 11:</w:t>
      </w:r>
      <w:r w:rsidR="005E2357">
        <w:rPr>
          <w:b w:val="0"/>
          <w:szCs w:val="24"/>
          <w:u w:val="single"/>
        </w:rPr>
        <w:t>50</w:t>
      </w:r>
      <w:r>
        <w:rPr>
          <w:b w:val="0"/>
          <w:szCs w:val="24"/>
          <w:u w:val="single"/>
        </w:rPr>
        <w:t>)</w:t>
      </w:r>
    </w:p>
    <w:p w:rsidR="00F25631" w:rsidP="00F25631" w14:paraId="42240FCE" w14:textId="0C6B767C">
      <w:pPr>
        <w:pStyle w:val="ListSubhead1"/>
        <w:spacing w:after="0"/>
        <w:ind w:left="720"/>
        <w:contextualSpacing/>
        <w:rPr>
          <w:b w:val="0"/>
          <w:szCs w:val="24"/>
        </w:rPr>
      </w:pPr>
      <w:r>
        <w:rPr>
          <w:b w:val="0"/>
          <w:szCs w:val="24"/>
        </w:rPr>
        <w:t>Ray Fernandez will provide an update on the Next Generation Energy Markets (nGEM) project.</w:t>
      </w:r>
    </w:p>
    <w:p w:rsidR="00907F3E" w:rsidP="00342EE2" w14:paraId="4B3EF4C9" w14:textId="083CF22E">
      <w:pPr>
        <w:pStyle w:val="ListSubhead1"/>
        <w:spacing w:after="0"/>
        <w:contextualSpacing/>
        <w:rPr>
          <w:b w:val="0"/>
          <w:szCs w:val="24"/>
        </w:rPr>
      </w:pPr>
    </w:p>
    <w:p w:rsidR="00D80432" w:rsidRPr="008829E1" w:rsidP="009302BC" w14:paraId="13A18EE7" w14:textId="0954D696">
      <w:pPr>
        <w:pStyle w:val="ListSubhead1"/>
        <w:numPr>
          <w:ilvl w:val="0"/>
          <w:numId w:val="4"/>
        </w:numPr>
        <w:spacing w:after="0"/>
        <w:contextualSpacing/>
        <w:rPr>
          <w:b w:val="0"/>
          <w:szCs w:val="24"/>
          <w:u w:val="single"/>
        </w:rPr>
      </w:pPr>
      <w:r w:rsidRPr="008829E1">
        <w:rPr>
          <w:b w:val="0"/>
          <w:szCs w:val="24"/>
          <w:u w:val="single"/>
        </w:rPr>
        <w:t>Cost Development Subcommittee Update (</w:t>
      </w:r>
      <w:r w:rsidR="00342EE2">
        <w:rPr>
          <w:b w:val="0"/>
          <w:szCs w:val="24"/>
          <w:u w:val="single"/>
        </w:rPr>
        <w:t>11:</w:t>
      </w:r>
      <w:r w:rsidR="005E2357">
        <w:rPr>
          <w:b w:val="0"/>
          <w:szCs w:val="24"/>
          <w:u w:val="single"/>
        </w:rPr>
        <w:t>50</w:t>
      </w:r>
      <w:r w:rsidR="00342EE2">
        <w:rPr>
          <w:b w:val="0"/>
          <w:szCs w:val="24"/>
          <w:u w:val="single"/>
        </w:rPr>
        <w:t xml:space="preserve"> – 11:5</w:t>
      </w:r>
      <w:r w:rsidR="005E2357">
        <w:rPr>
          <w:b w:val="0"/>
          <w:szCs w:val="24"/>
          <w:u w:val="single"/>
        </w:rPr>
        <w:t>5</w:t>
      </w:r>
      <w:r w:rsidRPr="008829E1">
        <w:rPr>
          <w:b w:val="0"/>
          <w:szCs w:val="24"/>
          <w:u w:val="single"/>
        </w:rPr>
        <w:t xml:space="preserve">) </w:t>
      </w:r>
    </w:p>
    <w:p w:rsidR="009302BC" w:rsidP="00342EE2" w14:paraId="6AC7C90D" w14:textId="7AA99730">
      <w:pPr>
        <w:pStyle w:val="SecondaryHeading-Numbered"/>
        <w:numPr>
          <w:ilvl w:val="0"/>
          <w:numId w:val="0"/>
        </w:numPr>
        <w:ind w:left="720"/>
        <w:rPr>
          <w:szCs w:val="24"/>
        </w:rPr>
      </w:pPr>
      <w:r>
        <w:rPr>
          <w:szCs w:val="24"/>
        </w:rPr>
        <w:t>Nicole Scott</w:t>
      </w:r>
      <w:r w:rsidRPr="00D66FA6">
        <w:rPr>
          <w:szCs w:val="24"/>
        </w:rPr>
        <w:t xml:space="preserve"> will provide an informational update on the work to be performed at the Cost Development Subcommittee</w:t>
      </w:r>
      <w:r w:rsidR="00E370D5">
        <w:rPr>
          <w:szCs w:val="24"/>
        </w:rPr>
        <w:t>.</w:t>
      </w:r>
    </w:p>
    <w:p w:rsidR="002424F2" w:rsidRPr="008829E1" w:rsidP="002424F2" w14:paraId="7CDA924F" w14:textId="560340E3">
      <w:pPr>
        <w:pStyle w:val="ListSubhead1"/>
        <w:numPr>
          <w:ilvl w:val="0"/>
          <w:numId w:val="4"/>
        </w:numPr>
        <w:spacing w:after="0"/>
        <w:contextualSpacing/>
        <w:rPr>
          <w:b w:val="0"/>
          <w:szCs w:val="24"/>
          <w:u w:val="single"/>
        </w:rPr>
      </w:pPr>
      <w:r w:rsidRPr="002424F2">
        <w:rPr>
          <w:b w:val="0"/>
          <w:szCs w:val="24"/>
          <w:u w:val="single"/>
        </w:rPr>
        <w:t>DR/PRD Compliance Construct for Weather Sensitive Load</w:t>
      </w:r>
      <w:r w:rsidRPr="008829E1">
        <w:rPr>
          <w:b w:val="0"/>
          <w:szCs w:val="24"/>
          <w:u w:val="single"/>
        </w:rPr>
        <w:t xml:space="preserve"> (</w:t>
      </w:r>
      <w:r w:rsidR="00A46F7D">
        <w:rPr>
          <w:b w:val="0"/>
          <w:szCs w:val="24"/>
          <w:u w:val="single"/>
        </w:rPr>
        <w:t>11:5</w:t>
      </w:r>
      <w:r w:rsidR="005E2357">
        <w:rPr>
          <w:b w:val="0"/>
          <w:szCs w:val="24"/>
          <w:u w:val="single"/>
        </w:rPr>
        <w:t>5</w:t>
      </w:r>
      <w:r>
        <w:rPr>
          <w:b w:val="0"/>
          <w:szCs w:val="24"/>
          <w:u w:val="single"/>
        </w:rPr>
        <w:t xml:space="preserve"> – </w:t>
      </w:r>
      <w:r w:rsidR="00A46F7D">
        <w:rPr>
          <w:b w:val="0"/>
          <w:szCs w:val="24"/>
          <w:u w:val="single"/>
        </w:rPr>
        <w:t>1</w:t>
      </w:r>
      <w:r w:rsidR="005E2357">
        <w:rPr>
          <w:b w:val="0"/>
          <w:szCs w:val="24"/>
          <w:u w:val="single"/>
        </w:rPr>
        <w:t>2</w:t>
      </w:r>
      <w:r w:rsidR="00A46F7D">
        <w:rPr>
          <w:b w:val="0"/>
          <w:szCs w:val="24"/>
          <w:u w:val="single"/>
        </w:rPr>
        <w:t>:</w:t>
      </w:r>
      <w:r w:rsidR="005E2357">
        <w:rPr>
          <w:b w:val="0"/>
          <w:szCs w:val="24"/>
          <w:u w:val="single"/>
        </w:rPr>
        <w:t>00</w:t>
      </w:r>
      <w:r w:rsidRPr="008829E1">
        <w:rPr>
          <w:b w:val="0"/>
          <w:szCs w:val="24"/>
          <w:u w:val="single"/>
        </w:rPr>
        <w:t xml:space="preserve">) </w:t>
      </w:r>
    </w:p>
    <w:p w:rsidR="002424F2" w:rsidRPr="00ED3EF0" w:rsidP="002424F2" w14:paraId="76FFDEC7" w14:textId="3ED7DD1D">
      <w:pPr>
        <w:pStyle w:val="SecondaryHeading-Numbered"/>
        <w:numPr>
          <w:ilvl w:val="0"/>
          <w:numId w:val="0"/>
        </w:numPr>
        <w:ind w:left="720"/>
        <w:rPr>
          <w:rStyle w:val="Hyperlink"/>
          <w:color w:val="auto"/>
          <w:szCs w:val="24"/>
          <w:u w:val="none"/>
        </w:rPr>
      </w:pPr>
      <w:r>
        <w:rPr>
          <w:szCs w:val="24"/>
        </w:rPr>
        <w:t>Pete Langbein will provide an update on the DR/PRD Compliance Construct for Weather Sensitive Load Issue Charge, which is currently being worked on in the Demand Response Subcommittee</w:t>
      </w:r>
      <w:r>
        <w:rPr>
          <w:szCs w:val="24"/>
        </w:rPr>
        <w:t>.</w:t>
      </w:r>
    </w:p>
    <w:p w:rsidR="001F34DC" w:rsidRPr="000D73DD" w:rsidP="000D73DD" w14:paraId="123D25CD" w14:textId="0E22A45D">
      <w:pPr>
        <w:textAlignment w:val="center"/>
        <w:rPr>
          <w:rFonts w:ascii="Arial Narrow" w:hAnsi="Arial Narrow"/>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364275" w:rsidRPr="00B7399C" w:rsidP="00D15EE3" w14:paraId="203B15FF" w14:textId="1516C01C">
      <w:pPr>
        <w:pStyle w:val="PrimaryHeading"/>
      </w:pPr>
      <w:r>
        <w:t>Informational Section</w:t>
      </w:r>
    </w:p>
    <w:p w:rsidR="00342EE2" w:rsidP="00F415AE" w14:paraId="03D146A2" w14:textId="780F52DB">
      <w:pPr>
        <w:rPr>
          <w:rFonts w:ascii="Arial Narrow" w:hAnsi="Arial Narrow" w:cstheme="minorBidi"/>
          <w:u w:val="single"/>
        </w:rPr>
      </w:pPr>
      <w:r>
        <w:rPr>
          <w:rFonts w:ascii="Arial Narrow" w:hAnsi="Arial Narrow" w:cstheme="minorBidi"/>
          <w:u w:val="single"/>
        </w:rPr>
        <w:t>Reserve Price Formation Update</w:t>
      </w:r>
    </w:p>
    <w:p w:rsidR="00342EE2" w:rsidP="00F415AE" w14:paraId="7EEA9C22" w14:textId="75A120A3">
      <w:pPr>
        <w:rPr>
          <w:rFonts w:ascii="Arial Narrow" w:hAnsi="Arial Narrow" w:cstheme="minorBidi"/>
        </w:rPr>
      </w:pPr>
      <w:r>
        <w:rPr>
          <w:rFonts w:ascii="Arial Narrow" w:hAnsi="Arial Narrow" w:cstheme="minorBidi"/>
        </w:rPr>
        <w:t>Materials are posted as informational only.</w:t>
      </w:r>
    </w:p>
    <w:p w:rsidR="00342EE2" w:rsidRPr="00342EE2" w:rsidP="00F415AE" w14:paraId="416DF5AA" w14:textId="77777777">
      <w:pPr>
        <w:rPr>
          <w:rFonts w:ascii="Arial Narrow" w:hAnsi="Arial Narrow" w:cstheme="minorBidi"/>
        </w:rPr>
      </w:pPr>
    </w:p>
    <w:p w:rsidR="00016449" w:rsidP="00F415AE" w14:paraId="56F9B424" w14:textId="5935E64F">
      <w:pPr>
        <w:rPr>
          <w:rFonts w:ascii="Arial Narrow" w:hAnsi="Arial Narrow" w:cstheme="minorBidi"/>
          <w:u w:val="single"/>
        </w:rPr>
      </w:pPr>
      <w:r>
        <w:rPr>
          <w:rFonts w:ascii="Arial Narrow" w:hAnsi="Arial Narrow" w:cstheme="minorBidi"/>
          <w:u w:val="single"/>
        </w:rPr>
        <w:t>Unit Specific Parameter Adjustment Process</w:t>
      </w:r>
    </w:p>
    <w:p w:rsidR="00016449" w:rsidP="00F415AE" w14:paraId="75C02372" w14:textId="7270FCDA">
      <w:pPr>
        <w:rPr>
          <w:rFonts w:ascii="Arial Narrow" w:hAnsi="Arial Narrow" w:cstheme="minorBidi"/>
        </w:rPr>
      </w:pPr>
      <w:r>
        <w:rPr>
          <w:rFonts w:ascii="Arial Narrow" w:hAnsi="Arial Narrow" w:cstheme="minorBidi"/>
        </w:rPr>
        <w:t>Materials are posted as informational only.</w:t>
      </w:r>
    </w:p>
    <w:p w:rsidR="00016449" w:rsidRPr="00016449" w:rsidP="00F415AE" w14:paraId="73A137C5" w14:textId="77777777">
      <w:pPr>
        <w:rPr>
          <w:rFonts w:ascii="Arial Narrow" w:hAnsi="Arial Narrow" w:cstheme="minorBidi"/>
        </w:rPr>
      </w:pPr>
    </w:p>
    <w:p w:rsidR="00F415AE" w:rsidRPr="008829E1" w:rsidP="00F415AE" w14:paraId="3405B2A4" w14:textId="6CF39074">
      <w:pPr>
        <w:rPr>
          <w:rFonts w:ascii="Arial Narrow" w:hAnsi="Arial Narrow" w:cstheme="minorBidi"/>
          <w:u w:val="single"/>
        </w:rPr>
      </w:pPr>
      <w:r w:rsidRPr="008829E1">
        <w:rPr>
          <w:rFonts w:ascii="Arial Narrow" w:hAnsi="Arial Narrow" w:cstheme="minorBidi"/>
          <w:u w:val="single"/>
        </w:rPr>
        <w:t>Interregional Coordination Update</w:t>
      </w:r>
    </w:p>
    <w:p w:rsidR="0029466B" w:rsidRPr="00084B24" w:rsidP="00084B24" w14:paraId="4637F8B2" w14:textId="532AA0E2">
      <w:pPr>
        <w:rPr>
          <w:rFonts w:ascii="Arial Narrow" w:hAnsi="Arial Narrow" w:cstheme="minorBidi"/>
        </w:rPr>
      </w:pPr>
      <w:r w:rsidRPr="00D92EAC">
        <w:rPr>
          <w:rFonts w:ascii="Arial Narrow" w:hAnsi="Arial Narrow" w:cstheme="minorBidi"/>
        </w:rPr>
        <w:t>Materials are posted as informational only.</w:t>
      </w:r>
    </w:p>
    <w:p w:rsidR="00084B24" w:rsidP="003E2A50" w14:paraId="089F7577" w14:textId="77777777">
      <w:pPr>
        <w:pStyle w:val="NoSpacing"/>
        <w:rPr>
          <w:rFonts w:ascii="Arial Narrow" w:eastAsia="Times New Roman" w:hAnsi="Arial Narrow" w:cs="Times New Roman"/>
          <w:b/>
          <w:bCs/>
          <w:sz w:val="24"/>
          <w:szCs w:val="24"/>
        </w:rPr>
      </w:pPr>
    </w:p>
    <w:p w:rsidR="00B5716B" w:rsidRPr="00001C48" w:rsidP="008829E1" w14:paraId="27C9D22D" w14:textId="73BF2FF3">
      <w:pPr>
        <w:rPr>
          <w:rFonts w:ascii="Arial Narrow" w:hAnsi="Arial Narrow" w:cstheme="minorBidi"/>
          <w:u w:val="single"/>
        </w:rPr>
      </w:pPr>
      <w:r w:rsidRPr="00001C48">
        <w:rPr>
          <w:rFonts w:ascii="Arial Narrow" w:hAnsi="Arial Narrow" w:cstheme="minorBidi"/>
          <w:u w:val="single"/>
        </w:rPr>
        <w:t>Stability Limits in Markets and Operations</w:t>
      </w:r>
    </w:p>
    <w:p w:rsidR="009E44FB" w:rsidRPr="00001C48" w:rsidP="002565F9" w14:paraId="14D495B4" w14:textId="590C52FA">
      <w:pPr>
        <w:pStyle w:val="NormalWeb"/>
        <w:spacing w:before="0" w:beforeAutospacing="0" w:after="0" w:afterAutospacing="0"/>
        <w:rPr>
          <w:rFonts w:ascii="Arial Narrow" w:hAnsi="Arial Narrow"/>
          <w:sz w:val="22"/>
          <w:szCs w:val="22"/>
        </w:rPr>
      </w:pPr>
      <w:r w:rsidRPr="00001C48">
        <w:rPr>
          <w:rFonts w:ascii="Arial Narrow" w:hAnsi="Arial Narrow"/>
          <w:sz w:val="22"/>
          <w:szCs w:val="22"/>
        </w:rPr>
        <w:t>Materials are posted as informational only.</w:t>
      </w:r>
    </w:p>
    <w:p w:rsidR="00B5716B" w:rsidP="003E2A50" w14:paraId="232A64C6" w14:textId="0A0418B7">
      <w:pPr>
        <w:pStyle w:val="NoSpacing"/>
        <w:rPr>
          <w:rFonts w:ascii="Arial Narrow" w:hAnsi="Arial Narrow"/>
          <w:b/>
          <w:sz w:val="24"/>
          <w:szCs w:val="24"/>
        </w:rPr>
      </w:pPr>
    </w:p>
    <w:p w:rsidR="005A340F" w:rsidRPr="00001C48" w:rsidP="00817936" w14:paraId="36B1030A" w14:textId="2E47F37E">
      <w:pPr>
        <w:pStyle w:val="NoSpacing"/>
        <w:rPr>
          <w:rStyle w:val="Hyperlink"/>
          <w:rFonts w:ascii="Arial Narrow" w:hAnsi="Arial Narrow"/>
        </w:rPr>
      </w:pPr>
      <w:r w:rsidRPr="00001C48">
        <w:rPr>
          <w:rFonts w:ascii="Arial Narrow" w:hAnsi="Arial Narrow"/>
          <w:u w:val="single"/>
        </w:rPr>
        <w:t>ARR FTR Market Task Force (AFMTF)</w:t>
      </w:r>
      <w:r w:rsidRPr="00001C48">
        <w:rPr>
          <w:rFonts w:ascii="Arial Narrow" w:hAnsi="Arial Narrow"/>
        </w:rPr>
        <w:t xml:space="preserve"> </w:t>
      </w:r>
      <w:r w:rsidRPr="00001C48">
        <w:rPr>
          <w:rFonts w:ascii="Arial Narrow" w:hAnsi="Arial Narrow"/>
        </w:rPr>
        <w:br/>
        <w:t xml:space="preserve">Meeting materials are posted to the </w:t>
      </w:r>
      <w:hyperlink r:id="rId6" w:history="1">
        <w:r w:rsidRPr="00001C48">
          <w:rPr>
            <w:rStyle w:val="Hyperlink"/>
            <w:rFonts w:ascii="Arial Narrow" w:hAnsi="Arial Narrow"/>
          </w:rPr>
          <w:t>AFMTF website</w:t>
        </w:r>
      </w:hyperlink>
      <w:r w:rsidRPr="00001C48">
        <w:rPr>
          <w:rStyle w:val="Hyperlink"/>
          <w:rFonts w:ascii="Arial Narrow" w:hAnsi="Arial Narrow"/>
        </w:rPr>
        <w:t>.</w:t>
      </w:r>
    </w:p>
    <w:p w:rsidR="004E00FD" w:rsidRPr="00001C48" w:rsidP="00817936" w14:paraId="1954F02F" w14:textId="3EADEDBA">
      <w:pPr>
        <w:pStyle w:val="NoSpacing"/>
        <w:rPr>
          <w:rStyle w:val="Hyperlink"/>
          <w:rFonts w:ascii="Arial Narrow" w:hAnsi="Arial Narrow"/>
        </w:rPr>
      </w:pPr>
    </w:p>
    <w:p w:rsidR="004E00FD" w:rsidRPr="00001C48" w:rsidP="004E00FD" w14:paraId="28AEB036" w14:textId="77777777">
      <w:pPr>
        <w:rPr>
          <w:rFonts w:ascii="Arial Narrow" w:hAnsi="Arial Narrow" w:cstheme="minorBidi"/>
          <w:u w:val="single"/>
        </w:rPr>
      </w:pPr>
      <w:r w:rsidRPr="00001C48">
        <w:rPr>
          <w:rFonts w:ascii="Arial Narrow" w:hAnsi="Arial Narrow" w:cstheme="minorBidi"/>
          <w:u w:val="single"/>
        </w:rPr>
        <w:t>Regulation Market Design Senior Task Force (RMDSTF)</w:t>
      </w:r>
    </w:p>
    <w:p w:rsidR="004E00FD" w:rsidRPr="00001C48" w:rsidP="004E00FD" w14:paraId="3185CE24" w14:textId="612E8463">
      <w:pPr>
        <w:rPr>
          <w:b/>
        </w:rPr>
      </w:pPr>
      <w:r w:rsidRPr="00001C48">
        <w:rPr>
          <w:rFonts w:ascii="Arial Narrow" w:hAnsi="Arial Narrow" w:cstheme="minorBidi"/>
        </w:rPr>
        <w:t xml:space="preserve">Meeting materials are posted to the </w:t>
      </w:r>
      <w:hyperlink r:id="rId7" w:history="1">
        <w:r w:rsidRPr="00001C48">
          <w:rPr>
            <w:rStyle w:val="Hyperlink"/>
            <w:rFonts w:ascii="Arial Narrow" w:hAnsi="Arial Narrow" w:cstheme="minorBidi"/>
          </w:rPr>
          <w:t>RMDSTF website</w:t>
        </w:r>
      </w:hyperlink>
      <w:r w:rsidRPr="00001C48">
        <w:rPr>
          <w:rFonts w:ascii="Arial Narrow" w:hAnsi="Arial Narrow" w:cstheme="minorBidi"/>
        </w:rPr>
        <w:t>.</w:t>
      </w:r>
    </w:p>
    <w:p w:rsidR="005A340F" w:rsidRPr="00001C48" w:rsidP="00CC0472" w14:paraId="7E71E5BC" w14:textId="77777777">
      <w:pPr>
        <w:pStyle w:val="NoSpacing"/>
        <w:rPr>
          <w:rFonts w:ascii="Arial Narrow" w:hAnsi="Arial Narrow"/>
          <w:b/>
        </w:rPr>
      </w:pPr>
    </w:p>
    <w:p w:rsidR="00D92EAC" w:rsidRPr="00001C48" w:rsidP="00D92EAC" w14:paraId="33F01D9A" w14:textId="77777777">
      <w:pPr>
        <w:pStyle w:val="NoSpacing"/>
        <w:rPr>
          <w:rFonts w:ascii="Arial Narrow" w:hAnsi="Arial Narrow"/>
          <w:b/>
        </w:rPr>
      </w:pPr>
      <w:r w:rsidRPr="00001C48">
        <w:rPr>
          <w:rFonts w:ascii="Arial Narrow" w:hAnsi="Arial Narrow"/>
          <w:u w:val="single"/>
        </w:rPr>
        <w:t>Reactive Power Compensation Task Force (RPCTF)</w:t>
      </w:r>
      <w:r w:rsidRPr="00001C48">
        <w:rPr>
          <w:rFonts w:ascii="Arial Narrow" w:hAnsi="Arial Narrow"/>
        </w:rPr>
        <w:t xml:space="preserve"> </w:t>
      </w:r>
      <w:r w:rsidRPr="00001C48">
        <w:rPr>
          <w:rFonts w:ascii="Arial Narrow" w:hAnsi="Arial Narrow"/>
        </w:rPr>
        <w:br/>
        <w:t xml:space="preserve">Meeting materials are posted to the </w:t>
      </w:r>
      <w:hyperlink r:id="rId8" w:history="1">
        <w:r w:rsidRPr="00001C48">
          <w:rPr>
            <w:rStyle w:val="Hyperlink"/>
            <w:rFonts w:ascii="Arial Narrow" w:hAnsi="Arial Narrow"/>
          </w:rPr>
          <w:t>RPCTF website.</w:t>
        </w:r>
      </w:hyperlink>
    </w:p>
    <w:p w:rsidR="00D92EAC" w:rsidRPr="00001C48" w:rsidP="00CC0472" w14:paraId="07201CED" w14:textId="77777777">
      <w:pPr>
        <w:pStyle w:val="NoSpacing"/>
        <w:rPr>
          <w:rFonts w:ascii="Arial Narrow" w:hAnsi="Arial Narrow"/>
          <w:b/>
        </w:rPr>
      </w:pPr>
    </w:p>
    <w:p w:rsidR="005D3CAB" w:rsidRPr="00001C48" w:rsidP="00CC0472" w14:paraId="4F5BBAD1" w14:textId="2F310882">
      <w:pPr>
        <w:pStyle w:val="NoSpacing"/>
        <w:rPr>
          <w:rFonts w:ascii="Arial Narrow" w:hAnsi="Arial Narrow"/>
          <w:b/>
        </w:rPr>
      </w:pPr>
      <w:r w:rsidRPr="00001C48">
        <w:rPr>
          <w:rFonts w:ascii="Arial Narrow" w:hAnsi="Arial Narrow"/>
          <w:u w:val="single"/>
        </w:rPr>
        <w:t>Cost Development Subcommittee (CDS)</w:t>
      </w:r>
      <w:r w:rsidRPr="00001C48">
        <w:rPr>
          <w:rFonts w:ascii="Arial Narrow" w:hAnsi="Arial Narrow"/>
        </w:rPr>
        <w:t xml:space="preserve"> </w:t>
      </w:r>
      <w:r w:rsidRPr="00001C48">
        <w:rPr>
          <w:rFonts w:ascii="Arial Narrow" w:hAnsi="Arial Narrow"/>
        </w:rPr>
        <w:br/>
        <w:t xml:space="preserve">Meeting materials are posted to the </w:t>
      </w:r>
      <w:hyperlink r:id="rId9" w:history="1">
        <w:r w:rsidRPr="00001C48">
          <w:rPr>
            <w:rStyle w:val="Hyperlink"/>
            <w:rFonts w:ascii="Arial Narrow" w:hAnsi="Arial Narrow"/>
          </w:rPr>
          <w:t>CDS website</w:t>
        </w:r>
      </w:hyperlink>
      <w:r w:rsidRPr="00001C48">
        <w:rPr>
          <w:rStyle w:val="Hyperlink"/>
          <w:rFonts w:ascii="Arial Narrow" w:hAnsi="Arial Narrow"/>
        </w:rPr>
        <w:t>.</w:t>
      </w:r>
    </w:p>
    <w:p w:rsidR="005D3CAB" w:rsidRPr="00001C48" w:rsidP="00CC0472" w14:paraId="3D05B436" w14:textId="77777777">
      <w:pPr>
        <w:pStyle w:val="NoSpacing"/>
        <w:rPr>
          <w:rFonts w:ascii="Arial Narrow" w:hAnsi="Arial Narrow"/>
          <w:b/>
        </w:rPr>
      </w:pPr>
    </w:p>
    <w:p w:rsidR="00CC0472" w:rsidRPr="00001C48" w:rsidP="00CC0472" w14:paraId="25E2C335" w14:textId="4A4E6857">
      <w:pPr>
        <w:pStyle w:val="NoSpacing"/>
        <w:rPr>
          <w:rStyle w:val="Hyperlink"/>
          <w:rFonts w:ascii="Arial Narrow" w:hAnsi="Arial Narrow"/>
        </w:rPr>
      </w:pPr>
      <w:r w:rsidRPr="00001C48">
        <w:rPr>
          <w:rFonts w:ascii="Arial Narrow" w:hAnsi="Arial Narrow"/>
          <w:u w:val="single"/>
        </w:rPr>
        <w:t>Demand Response Subcommittee (DRS)</w:t>
      </w:r>
      <w:r w:rsidRPr="00001C48">
        <w:rPr>
          <w:rFonts w:ascii="Arial Narrow" w:hAnsi="Arial Narrow"/>
        </w:rPr>
        <w:t xml:space="preserve"> </w:t>
      </w:r>
      <w:r w:rsidRPr="00001C48">
        <w:rPr>
          <w:rFonts w:ascii="Arial Narrow" w:hAnsi="Arial Narrow"/>
        </w:rPr>
        <w:b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0" w:history="1">
        <w:r w:rsidRPr="00001C48" w:rsidR="00FC02BF">
          <w:rPr>
            <w:rStyle w:val="Hyperlink"/>
            <w:rFonts w:ascii="Arial Narrow" w:hAnsi="Arial Narrow"/>
          </w:rPr>
          <w:t>DRS website</w:t>
        </w:r>
      </w:hyperlink>
      <w:r w:rsidRPr="00001C48">
        <w:rPr>
          <w:rStyle w:val="Hyperlink"/>
          <w:rFonts w:ascii="Arial Narrow" w:hAnsi="Arial Narrow"/>
        </w:rPr>
        <w:t>.</w:t>
      </w:r>
    </w:p>
    <w:p w:rsidR="00CC0472" w:rsidRPr="00001C48" w:rsidP="00CC0472" w14:paraId="07679F54" w14:textId="77777777">
      <w:pPr>
        <w:pStyle w:val="NoSpacing"/>
        <w:rPr>
          <w:rStyle w:val="Hyperlink"/>
          <w:rFonts w:ascii="Arial Narrow" w:hAnsi="Arial Narrow"/>
        </w:rPr>
      </w:pPr>
    </w:p>
    <w:p w:rsidR="00CC0472" w:rsidRPr="00001C48" w:rsidP="00CC0472" w14:paraId="2D58002E" w14:textId="2FDE7C1B">
      <w:pPr>
        <w:pStyle w:val="NoSpacing"/>
        <w:rPr>
          <w:rFonts w:ascii="Arial Narrow" w:hAnsi="Arial Narrow"/>
          <w:u w:val="single"/>
        </w:rPr>
      </w:pPr>
      <w:r w:rsidRPr="00001C48">
        <w:rPr>
          <w:rFonts w:ascii="Arial Narrow" w:hAnsi="Arial Narrow"/>
          <w:u w:val="single"/>
        </w:rPr>
        <w:t xml:space="preserve">DER &amp; Inverter-based Resources </w:t>
      </w:r>
      <w:r w:rsidRPr="00001C48" w:rsidR="00E546BC">
        <w:rPr>
          <w:rFonts w:ascii="Arial Narrow" w:hAnsi="Arial Narrow"/>
          <w:u w:val="single"/>
        </w:rPr>
        <w:t>Subcommittee</w:t>
      </w:r>
      <w:r w:rsidRPr="00001C48">
        <w:rPr>
          <w:rFonts w:ascii="Arial Narrow" w:hAnsi="Arial Narrow"/>
          <w:u w:val="single"/>
        </w:rPr>
        <w:t xml:space="preserve"> (DIRS)</w:t>
      </w:r>
    </w:p>
    <w:p w:rsidR="00CC0472" w:rsidRPr="00001C48" w:rsidP="00CC0472" w14:paraId="240BB410" w14:textId="24D70B71">
      <w:pPr>
        <w:pStyle w:val="NoSpacing"/>
        <w:rPr>
          <w:rStyle w:val="Hyperlink"/>
          <w:rFonts w:ascii="Arial Narrow" w:hAnsi="Arial Narrow"/>
        </w:rPr>
      </w:pPr>
      <w:r w:rsidRPr="00001C48">
        <w:rPr>
          <w:rFonts w:ascii="Arial Narrow" w:hAnsi="Arial Narrow"/>
        </w:rPr>
        <w:t xml:space="preserve">Meeting materials </w:t>
      </w:r>
      <w:r w:rsidRPr="00001C48" w:rsidR="000E76C0">
        <w:rPr>
          <w:rFonts w:ascii="Arial Narrow" w:hAnsi="Arial Narrow"/>
        </w:rPr>
        <w:t>are</w:t>
      </w:r>
      <w:r w:rsidRPr="00001C48">
        <w:rPr>
          <w:rFonts w:ascii="Arial Narrow" w:hAnsi="Arial Narrow"/>
        </w:rPr>
        <w:t xml:space="preserve"> posted to the </w:t>
      </w:r>
      <w:hyperlink r:id="rId11" w:history="1">
        <w:r w:rsidRPr="00001C48" w:rsidR="00FC02BF">
          <w:rPr>
            <w:rStyle w:val="Hyperlink"/>
            <w:rFonts w:ascii="Arial Narrow" w:hAnsi="Arial Narrow"/>
          </w:rPr>
          <w:t>DIRS website.</w:t>
        </w:r>
      </w:hyperlink>
    </w:p>
    <w:p w:rsidR="00CC0472" w:rsidRPr="00001C48" w:rsidP="00CC0472" w14:paraId="70078AFF" w14:textId="77777777">
      <w:pPr>
        <w:pStyle w:val="NoSpacing"/>
        <w:rPr>
          <w:rStyle w:val="Hyperlink"/>
          <w:rFonts w:ascii="Arial Narrow" w:hAnsi="Arial Narrow"/>
        </w:rPr>
      </w:pPr>
    </w:p>
    <w:p w:rsidR="00CC0472" w:rsidRPr="00001C48" w:rsidP="00CC0472" w14:paraId="6C6C59E3" w14:textId="77777777">
      <w:pPr>
        <w:pStyle w:val="NoSpacing"/>
        <w:rPr>
          <w:rFonts w:ascii="Arial Narrow" w:hAnsi="Arial Narrow"/>
          <w:u w:val="single"/>
        </w:rPr>
      </w:pPr>
      <w:r w:rsidRPr="00001C48">
        <w:rPr>
          <w:rFonts w:ascii="Arial Narrow" w:hAnsi="Arial Narrow"/>
          <w:u w:val="single"/>
        </w:rPr>
        <w:t xml:space="preserve">Market Settlements Subcommittee (MSS) </w:t>
      </w:r>
    </w:p>
    <w:p w:rsidR="00CC0472" w:rsidRPr="00001C48" w:rsidP="00CC0472" w14:paraId="13C1400B" w14:textId="2ED0338E">
      <w:pPr>
        <w:pStyle w:val="NoSpacing"/>
        <w:rPr>
          <w:rStyle w:val="Hyperlink"/>
          <w:rFonts w:ascii="Arial Narrow" w:hAnsi="Arial Narrow"/>
        </w:rPr>
      </w:pPr>
      <w:r w:rsidRPr="00001C48">
        <w:rPr>
          <w:rFonts w:ascii="Arial Narrow" w:hAnsi="Arial Narrow"/>
          <w:lang w:bidi="en-US"/>
        </w:rPr>
        <w:t>Meeting materials are posted to</w:t>
      </w:r>
      <w:r w:rsidRPr="00001C48">
        <w:rPr>
          <w:rFonts w:ascii="Arial Narrow" w:hAnsi="Arial Narrow"/>
        </w:rPr>
        <w:t xml:space="preserve"> the </w:t>
      </w:r>
      <w:hyperlink r:id="rId12" w:history="1">
        <w:r w:rsidRPr="00001C48" w:rsidR="00FC02BF">
          <w:rPr>
            <w:rStyle w:val="Hyperlink"/>
            <w:rFonts w:ascii="Arial Narrow" w:hAnsi="Arial Narrow"/>
          </w:rPr>
          <w:t>MSS website</w:t>
        </w:r>
      </w:hyperlink>
      <w:r w:rsidRPr="00001C48">
        <w:rPr>
          <w:rStyle w:val="Hyperlink"/>
          <w:rFonts w:ascii="Arial Narrow" w:hAnsi="Arial Narrow"/>
        </w:rPr>
        <w:t>.</w:t>
      </w:r>
    </w:p>
    <w:p w:rsidR="003E2A50" w:rsidRPr="00001C48" w:rsidP="00B17EBC" w14:paraId="0A03308E" w14:textId="6B8E7B9A">
      <w:pPr>
        <w:pStyle w:val="ListSubhead1"/>
        <w:spacing w:after="0"/>
        <w:rPr>
          <w:sz w:val="22"/>
        </w:rPr>
      </w:pPr>
    </w:p>
    <w:p w:rsidR="00CC0472" w:rsidRPr="00001C48" w:rsidP="008829E1" w14:paraId="035D9C67" w14:textId="77777777">
      <w:pPr>
        <w:pStyle w:val="NoSpacing"/>
        <w:rPr>
          <w:rFonts w:ascii="Arial Narrow" w:hAnsi="Arial Narrow"/>
          <w:u w:val="single"/>
        </w:rPr>
      </w:pPr>
      <w:r w:rsidRPr="00001C48">
        <w:rPr>
          <w:rFonts w:ascii="Arial Narrow" w:hAnsi="Arial Narrow"/>
          <w:u w:val="single"/>
        </w:rPr>
        <w:t>Report on Market Operations</w:t>
      </w:r>
    </w:p>
    <w:p w:rsidR="004304FD" w:rsidRPr="00001C48" w:rsidP="00CC0472" w14:paraId="507301AE" w14:textId="4E83BF8E">
      <w:pPr>
        <w:pStyle w:val="NoSpacing"/>
        <w:rPr>
          <w:rFonts w:ascii="Arial Narrow" w:hAnsi="Arial Narrow"/>
        </w:rPr>
      </w:pPr>
      <w:r w:rsidRPr="00001C48">
        <w:rPr>
          <w:rFonts w:ascii="Arial Narrow" w:hAnsi="Arial Narrow"/>
        </w:rPr>
        <w:t xml:space="preserve">The Report on Market Operations will be reviewed during the </w:t>
      </w:r>
      <w:hyperlink r:id="rId13" w:history="1">
        <w:r w:rsidRPr="00001C48">
          <w:rPr>
            <w:rStyle w:val="Hyperlink"/>
            <w:rFonts w:ascii="Arial Narrow" w:hAnsi="Arial Narrow"/>
          </w:rPr>
          <w:t>MC Webinar</w:t>
        </w:r>
      </w:hyperlink>
      <w:r w:rsidRPr="00001C48">
        <w:rPr>
          <w:rFonts w:ascii="Arial Narrow" w:hAnsi="Arial Narrow"/>
        </w:rPr>
        <w:t>.</w:t>
      </w:r>
    </w:p>
    <w:p w:rsidR="00882601" w:rsidP="00DD4053" w14:paraId="7DBB00B5" w14:textId="164434F2">
      <w:pPr>
        <w:spacing w:after="200" w:line="276" w:lineRule="auto"/>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9D5E0E" w:rsidP="00AF02E8" w14:paraId="1BC1234A" w14:textId="21EE8833">
            <w:pPr>
              <w:pStyle w:val="DisclaimerHeading"/>
              <w:spacing w:before="40" w:after="40" w:line="220" w:lineRule="exact"/>
              <w:rPr>
                <w:b w:val="0"/>
                <w:i w:val="0"/>
                <w:color w:val="auto"/>
                <w:sz w:val="18"/>
                <w:szCs w:val="18"/>
              </w:rPr>
            </w:pPr>
            <w:r w:rsidRPr="009D5E0E">
              <w:rPr>
                <w:b w:val="0"/>
                <w:i w:val="0"/>
                <w:color w:val="auto"/>
                <w:sz w:val="18"/>
                <w:szCs w:val="18"/>
              </w:rPr>
              <w:t>January 11</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D15EE3" w14:paraId="436AB8A4" w14:textId="2A921221">
            <w:pPr>
              <w:pStyle w:val="DisclaimerHeading"/>
              <w:spacing w:before="40" w:after="40" w:line="220" w:lineRule="exact"/>
              <w:jc w:val="center"/>
              <w:rPr>
                <w:b w:val="0"/>
                <w:color w:val="auto"/>
                <w:sz w:val="18"/>
                <w:szCs w:val="18"/>
              </w:rPr>
            </w:pPr>
            <w:r>
              <w:rPr>
                <w:b w:val="0"/>
                <w:color w:val="auto"/>
                <w:sz w:val="18"/>
                <w:szCs w:val="18"/>
              </w:rPr>
              <w:t>December 30</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6E5687E8">
            <w:pPr>
              <w:pStyle w:val="DisclaimerHeading"/>
              <w:spacing w:before="40" w:after="40" w:line="220" w:lineRule="exact"/>
              <w:jc w:val="center"/>
              <w:rPr>
                <w:b w:val="0"/>
                <w:color w:val="auto"/>
                <w:sz w:val="18"/>
                <w:szCs w:val="18"/>
              </w:rPr>
            </w:pPr>
            <w:r>
              <w:rPr>
                <w:b w:val="0"/>
                <w:color w:val="auto"/>
                <w:sz w:val="18"/>
                <w:szCs w:val="18"/>
              </w:rPr>
              <w:t>January 4</w:t>
            </w:r>
          </w:p>
        </w:tc>
      </w:tr>
      <w:tr w14:paraId="75477B99"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4BA92754" w14:textId="69CB8D22">
            <w:pPr>
              <w:pStyle w:val="DisclaimerHeading"/>
              <w:spacing w:before="40" w:after="40" w:line="220" w:lineRule="exact"/>
              <w:rPr>
                <w:b w:val="0"/>
                <w:i w:val="0"/>
                <w:color w:val="auto"/>
                <w:sz w:val="18"/>
                <w:szCs w:val="18"/>
              </w:rPr>
            </w:pPr>
            <w:r w:rsidRPr="009D5E0E">
              <w:rPr>
                <w:b w:val="0"/>
                <w:i w:val="0"/>
                <w:color w:val="auto"/>
                <w:sz w:val="18"/>
                <w:szCs w:val="18"/>
              </w:rPr>
              <w:t>February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33569284" w14:textId="0D9D017F">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B3F92FE" w14:textId="5B4F1C23">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70F6E739" w14:textId="1ABA2277">
            <w:pPr>
              <w:pStyle w:val="DisclaimerHeading"/>
              <w:spacing w:before="40" w:after="40" w:line="220" w:lineRule="exact"/>
              <w:jc w:val="center"/>
              <w:rPr>
                <w:b w:val="0"/>
                <w:color w:val="auto"/>
                <w:sz w:val="18"/>
                <w:szCs w:val="18"/>
              </w:rPr>
            </w:pPr>
            <w:r>
              <w:rPr>
                <w:b w:val="0"/>
                <w:color w:val="auto"/>
                <w:sz w:val="18"/>
                <w:szCs w:val="18"/>
              </w:rPr>
              <w:t>January 27</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4B116473" w14:textId="63CBA407">
            <w:pPr>
              <w:pStyle w:val="DisclaimerHeading"/>
              <w:spacing w:before="40" w:after="40" w:line="220" w:lineRule="exact"/>
              <w:jc w:val="center"/>
              <w:rPr>
                <w:b w:val="0"/>
                <w:color w:val="auto"/>
                <w:sz w:val="18"/>
                <w:szCs w:val="18"/>
              </w:rPr>
            </w:pPr>
            <w:r>
              <w:rPr>
                <w:b w:val="0"/>
                <w:color w:val="auto"/>
                <w:sz w:val="18"/>
                <w:szCs w:val="18"/>
              </w:rPr>
              <w:t>February 1</w:t>
            </w:r>
          </w:p>
        </w:tc>
      </w:tr>
      <w:tr w14:paraId="37066B43"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80D153B" w14:textId="6E1B5A9C">
            <w:pPr>
              <w:pStyle w:val="DisclaimerHeading"/>
              <w:spacing w:before="40" w:after="40" w:line="220" w:lineRule="exact"/>
              <w:rPr>
                <w:b w:val="0"/>
                <w:i w:val="0"/>
                <w:color w:val="auto"/>
                <w:sz w:val="18"/>
                <w:szCs w:val="18"/>
              </w:rPr>
            </w:pPr>
            <w:r w:rsidRPr="009D5E0E">
              <w:rPr>
                <w:b w:val="0"/>
                <w:i w:val="0"/>
                <w:color w:val="auto"/>
                <w:sz w:val="18"/>
                <w:szCs w:val="18"/>
              </w:rPr>
              <w:t>March 8</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08F4580C" w14:textId="3CA5504B">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20E26F25" w14:textId="2D0632C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9CEAD6B" w14:textId="5EE0A860">
            <w:pPr>
              <w:pStyle w:val="DisclaimerHeading"/>
              <w:spacing w:before="40" w:after="40" w:line="220" w:lineRule="exact"/>
              <w:jc w:val="center"/>
              <w:rPr>
                <w:b w:val="0"/>
                <w:color w:val="auto"/>
                <w:sz w:val="18"/>
                <w:szCs w:val="18"/>
              </w:rPr>
            </w:pPr>
            <w:r>
              <w:rPr>
                <w:b w:val="0"/>
                <w:color w:val="auto"/>
                <w:sz w:val="18"/>
                <w:szCs w:val="18"/>
              </w:rPr>
              <w:t>February 24</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78DFA694" w14:textId="05DFBC80">
            <w:pPr>
              <w:pStyle w:val="DisclaimerHeading"/>
              <w:spacing w:before="40" w:after="40" w:line="220" w:lineRule="exact"/>
              <w:jc w:val="center"/>
              <w:rPr>
                <w:b w:val="0"/>
                <w:color w:val="auto"/>
                <w:sz w:val="18"/>
                <w:szCs w:val="18"/>
              </w:rPr>
            </w:pPr>
            <w:r>
              <w:rPr>
                <w:b w:val="0"/>
                <w:color w:val="auto"/>
                <w:sz w:val="18"/>
                <w:szCs w:val="18"/>
              </w:rPr>
              <w:t>March 1</w:t>
            </w:r>
          </w:p>
        </w:tc>
      </w:tr>
      <w:tr w14:paraId="20F34106"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C4DA79C" w14:textId="1306D02F">
            <w:pPr>
              <w:pStyle w:val="DisclaimerHeading"/>
              <w:spacing w:before="40" w:after="40" w:line="220" w:lineRule="exact"/>
              <w:rPr>
                <w:b w:val="0"/>
                <w:i w:val="0"/>
                <w:color w:val="auto"/>
                <w:sz w:val="18"/>
                <w:szCs w:val="18"/>
              </w:rPr>
            </w:pPr>
            <w:r w:rsidRPr="009D5E0E">
              <w:rPr>
                <w:b w:val="0"/>
                <w:i w:val="0"/>
                <w:color w:val="auto"/>
                <w:sz w:val="18"/>
                <w:szCs w:val="18"/>
              </w:rPr>
              <w:t>April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A23BCFA" w14:textId="30925FEC">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68158A3A" w14:textId="7A76AA89">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D64B0E2" w14:textId="2EDAED53">
            <w:pPr>
              <w:pStyle w:val="DisclaimerHeading"/>
              <w:spacing w:before="40" w:after="40" w:line="220" w:lineRule="exact"/>
              <w:jc w:val="center"/>
              <w:rPr>
                <w:b w:val="0"/>
                <w:color w:val="auto"/>
                <w:sz w:val="18"/>
                <w:szCs w:val="18"/>
              </w:rPr>
            </w:pPr>
            <w:r>
              <w:rPr>
                <w:b w:val="0"/>
                <w:color w:val="auto"/>
                <w:sz w:val="18"/>
                <w:szCs w:val="18"/>
              </w:rPr>
              <w:t>March 31</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AE29176" w14:textId="34D7B264">
            <w:pPr>
              <w:pStyle w:val="DisclaimerHeading"/>
              <w:spacing w:before="40" w:after="40" w:line="220" w:lineRule="exact"/>
              <w:jc w:val="center"/>
              <w:rPr>
                <w:b w:val="0"/>
                <w:color w:val="auto"/>
                <w:sz w:val="18"/>
                <w:szCs w:val="18"/>
              </w:rPr>
            </w:pPr>
            <w:r>
              <w:rPr>
                <w:b w:val="0"/>
                <w:color w:val="auto"/>
                <w:sz w:val="18"/>
                <w:szCs w:val="18"/>
              </w:rPr>
              <w:t>April 5</w:t>
            </w:r>
          </w:p>
        </w:tc>
      </w:tr>
      <w:tr w14:paraId="22F19D53"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1F752077" w14:textId="173C0EEB">
            <w:pPr>
              <w:pStyle w:val="DisclaimerHeading"/>
              <w:spacing w:before="40" w:after="40" w:line="220" w:lineRule="exact"/>
              <w:rPr>
                <w:b w:val="0"/>
                <w:i w:val="0"/>
                <w:color w:val="auto"/>
                <w:sz w:val="18"/>
                <w:szCs w:val="18"/>
              </w:rPr>
            </w:pPr>
            <w:r w:rsidRPr="009D5E0E">
              <w:rPr>
                <w:b w:val="0"/>
                <w:i w:val="0"/>
                <w:color w:val="auto"/>
                <w:sz w:val="18"/>
                <w:szCs w:val="18"/>
              </w:rPr>
              <w:t>May 10</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6B6B2841" w14:textId="67FA1DA9">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08F445B5" w14:textId="0150C90B">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E22E4D5" w14:textId="10B6C583">
            <w:pPr>
              <w:pStyle w:val="DisclaimerHeading"/>
              <w:spacing w:before="40" w:after="40" w:line="220" w:lineRule="exact"/>
              <w:jc w:val="center"/>
              <w:rPr>
                <w:b w:val="0"/>
                <w:color w:val="auto"/>
                <w:sz w:val="18"/>
                <w:szCs w:val="18"/>
              </w:rPr>
            </w:pPr>
            <w:r>
              <w:rPr>
                <w:b w:val="0"/>
                <w:color w:val="auto"/>
                <w:sz w:val="18"/>
                <w:szCs w:val="18"/>
              </w:rPr>
              <w:t>April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BB17C12" w14:textId="5497B5D1">
            <w:pPr>
              <w:pStyle w:val="DisclaimerHeading"/>
              <w:spacing w:before="40" w:after="40" w:line="220" w:lineRule="exact"/>
              <w:jc w:val="center"/>
              <w:rPr>
                <w:b w:val="0"/>
                <w:color w:val="auto"/>
                <w:sz w:val="18"/>
                <w:szCs w:val="18"/>
              </w:rPr>
            </w:pPr>
            <w:r>
              <w:rPr>
                <w:b w:val="0"/>
                <w:color w:val="auto"/>
                <w:sz w:val="18"/>
                <w:szCs w:val="18"/>
              </w:rPr>
              <w:t>May 3</w:t>
            </w:r>
          </w:p>
        </w:tc>
      </w:tr>
      <w:tr w14:paraId="12F843EA"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2A2D4A60" w14:textId="5288190A">
            <w:pPr>
              <w:pStyle w:val="DisclaimerHeading"/>
              <w:spacing w:before="40" w:after="40" w:line="220" w:lineRule="exact"/>
              <w:rPr>
                <w:b w:val="0"/>
                <w:i w:val="0"/>
                <w:color w:val="auto"/>
                <w:sz w:val="18"/>
                <w:szCs w:val="18"/>
              </w:rPr>
            </w:pPr>
            <w:r w:rsidRPr="009D5E0E">
              <w:rPr>
                <w:b w:val="0"/>
                <w:i w:val="0"/>
                <w:color w:val="auto"/>
                <w:sz w:val="18"/>
                <w:szCs w:val="18"/>
              </w:rPr>
              <w:t>June 7</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268B1AD2" w14:textId="34C9AF0F">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190AAE1" w14:textId="384DA5B2">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65F8433E" w14:textId="18B39DFB">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03882A2" w14:textId="7859C7B1">
            <w:pPr>
              <w:pStyle w:val="DisclaimerHeading"/>
              <w:spacing w:before="40" w:after="40" w:line="220" w:lineRule="exact"/>
              <w:jc w:val="center"/>
              <w:rPr>
                <w:b w:val="0"/>
                <w:color w:val="auto"/>
                <w:sz w:val="18"/>
                <w:szCs w:val="18"/>
              </w:rPr>
            </w:pPr>
            <w:r>
              <w:rPr>
                <w:b w:val="0"/>
                <w:color w:val="auto"/>
                <w:sz w:val="18"/>
                <w:szCs w:val="18"/>
              </w:rPr>
              <w:t>May 31</w:t>
            </w:r>
          </w:p>
        </w:tc>
      </w:tr>
      <w:tr w14:paraId="2D8C291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08BFE654" w14:textId="52AD0626">
            <w:pPr>
              <w:pStyle w:val="DisclaimerHeading"/>
              <w:spacing w:before="40" w:after="40" w:line="220" w:lineRule="exact"/>
              <w:rPr>
                <w:b w:val="0"/>
                <w:i w:val="0"/>
                <w:color w:val="auto"/>
                <w:sz w:val="18"/>
                <w:szCs w:val="18"/>
              </w:rPr>
            </w:pPr>
            <w:r w:rsidRPr="009D5E0E">
              <w:rPr>
                <w:b w:val="0"/>
                <w:i w:val="0"/>
                <w:color w:val="auto"/>
                <w:sz w:val="18"/>
                <w:szCs w:val="18"/>
              </w:rPr>
              <w:t>July 12</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44F3E601" w14:textId="70BFBD59">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5BCB84C3" w14:textId="06CFFF63">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9B102DC" w14:textId="32EB2EBE">
            <w:pPr>
              <w:pStyle w:val="DisclaimerHeading"/>
              <w:spacing w:before="40" w:after="40" w:line="220" w:lineRule="exact"/>
              <w:jc w:val="center"/>
              <w:rPr>
                <w:b w:val="0"/>
                <w:color w:val="auto"/>
                <w:sz w:val="18"/>
                <w:szCs w:val="18"/>
              </w:rPr>
            </w:pPr>
            <w:r>
              <w:rPr>
                <w:b w:val="0"/>
                <w:color w:val="auto"/>
                <w:sz w:val="18"/>
                <w:szCs w:val="18"/>
              </w:rPr>
              <w:t>June 29</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06C7797B" w14:textId="7FCFCA9D">
            <w:pPr>
              <w:pStyle w:val="DisclaimerHeading"/>
              <w:spacing w:before="40" w:after="40" w:line="220" w:lineRule="exact"/>
              <w:jc w:val="center"/>
              <w:rPr>
                <w:b w:val="0"/>
                <w:color w:val="auto"/>
                <w:sz w:val="18"/>
                <w:szCs w:val="18"/>
              </w:rPr>
            </w:pPr>
            <w:r>
              <w:rPr>
                <w:b w:val="0"/>
                <w:color w:val="auto"/>
                <w:sz w:val="18"/>
                <w:szCs w:val="18"/>
              </w:rPr>
              <w:t>July 5</w:t>
            </w:r>
          </w:p>
        </w:tc>
      </w:tr>
      <w:tr w14:paraId="0DFF002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751052A8" w14:textId="1653548B">
            <w:pPr>
              <w:pStyle w:val="DisclaimerHeading"/>
              <w:spacing w:before="40" w:after="40" w:line="220" w:lineRule="exact"/>
              <w:rPr>
                <w:b w:val="0"/>
                <w:i w:val="0"/>
                <w:color w:val="auto"/>
                <w:sz w:val="18"/>
                <w:szCs w:val="18"/>
              </w:rPr>
            </w:pPr>
            <w:r w:rsidRPr="009D5E0E">
              <w:rPr>
                <w:b w:val="0"/>
                <w:i w:val="0"/>
                <w:color w:val="auto"/>
                <w:sz w:val="18"/>
                <w:szCs w:val="18"/>
              </w:rPr>
              <w:t>August 9</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0E3FDCF0" w14:textId="18C60E5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30B97DD" w14:textId="0120D555">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2ECDC75D" w14:textId="3922A1CB">
            <w:pPr>
              <w:pStyle w:val="DisclaimerHeading"/>
              <w:spacing w:before="40" w:after="40" w:line="220" w:lineRule="exact"/>
              <w:jc w:val="center"/>
              <w:rPr>
                <w:b w:val="0"/>
                <w:color w:val="auto"/>
                <w:sz w:val="18"/>
                <w:szCs w:val="18"/>
              </w:rPr>
            </w:pPr>
            <w:r>
              <w:rPr>
                <w:b w:val="0"/>
                <w:color w:val="auto"/>
                <w:sz w:val="18"/>
                <w:szCs w:val="18"/>
              </w:rPr>
              <w:t>July 28</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765F89A" w14:textId="0D3692C6">
            <w:pPr>
              <w:pStyle w:val="DisclaimerHeading"/>
              <w:spacing w:before="40" w:after="40" w:line="220" w:lineRule="exact"/>
              <w:jc w:val="center"/>
              <w:rPr>
                <w:b w:val="0"/>
                <w:color w:val="auto"/>
                <w:sz w:val="18"/>
                <w:szCs w:val="18"/>
              </w:rPr>
            </w:pPr>
            <w:r>
              <w:rPr>
                <w:b w:val="0"/>
                <w:color w:val="auto"/>
                <w:sz w:val="18"/>
                <w:szCs w:val="18"/>
              </w:rPr>
              <w:t>August 2</w:t>
            </w:r>
          </w:p>
        </w:tc>
      </w:tr>
      <w:tr w14:paraId="4B322C1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36803E9D" w14:textId="796EEBAC">
            <w:pPr>
              <w:pStyle w:val="DisclaimerHeading"/>
              <w:spacing w:before="40" w:after="40" w:line="220" w:lineRule="exact"/>
              <w:rPr>
                <w:b w:val="0"/>
                <w:i w:val="0"/>
                <w:color w:val="auto"/>
                <w:sz w:val="18"/>
                <w:szCs w:val="18"/>
              </w:rPr>
            </w:pPr>
            <w:r w:rsidRPr="009D5E0E">
              <w:rPr>
                <w:b w:val="0"/>
                <w:i w:val="0"/>
                <w:color w:val="auto"/>
                <w:sz w:val="18"/>
                <w:szCs w:val="18"/>
              </w:rPr>
              <w:t>September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70EEEB71" w14:textId="22B940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8CB54A0" w14:textId="37EAEA6D">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4B7A3A4B" w14:textId="4A879B31">
            <w:pPr>
              <w:pStyle w:val="DisclaimerHeading"/>
              <w:spacing w:before="40" w:after="40" w:line="220" w:lineRule="exact"/>
              <w:jc w:val="center"/>
              <w:rPr>
                <w:b w:val="0"/>
                <w:color w:val="auto"/>
                <w:sz w:val="18"/>
                <w:szCs w:val="18"/>
              </w:rPr>
            </w:pPr>
            <w:r>
              <w:rPr>
                <w:b w:val="0"/>
                <w:color w:val="auto"/>
                <w:sz w:val="18"/>
                <w:szCs w:val="18"/>
              </w:rPr>
              <w:t>August 25</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2B1B239E" w14:textId="5CF0E6E7">
            <w:pPr>
              <w:pStyle w:val="DisclaimerHeading"/>
              <w:spacing w:before="40" w:after="40" w:line="220" w:lineRule="exact"/>
              <w:jc w:val="center"/>
              <w:rPr>
                <w:b w:val="0"/>
                <w:color w:val="auto"/>
                <w:sz w:val="18"/>
                <w:szCs w:val="18"/>
              </w:rPr>
            </w:pPr>
            <w:r>
              <w:rPr>
                <w:b w:val="0"/>
                <w:color w:val="auto"/>
                <w:sz w:val="18"/>
                <w:szCs w:val="18"/>
              </w:rPr>
              <w:t>August 30</w:t>
            </w:r>
          </w:p>
        </w:tc>
      </w:tr>
      <w:tr w14:paraId="6E6006D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5ED2DB21" w14:textId="6DBB9E70">
            <w:pPr>
              <w:pStyle w:val="DisclaimerHeading"/>
              <w:spacing w:before="40" w:after="40" w:line="220" w:lineRule="exact"/>
              <w:rPr>
                <w:b w:val="0"/>
                <w:i w:val="0"/>
                <w:color w:val="auto"/>
                <w:sz w:val="18"/>
                <w:szCs w:val="18"/>
              </w:rPr>
            </w:pPr>
            <w:r w:rsidRPr="009D5E0E">
              <w:rPr>
                <w:b w:val="0"/>
                <w:i w:val="0"/>
                <w:color w:val="auto"/>
                <w:sz w:val="18"/>
                <w:szCs w:val="18"/>
              </w:rPr>
              <w:t>October 4</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A2D5A3A" w14:textId="3A8BCE55">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18EB49BA" w14:textId="20776993">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15781234" w14:textId="0654CD4B">
            <w:pPr>
              <w:pStyle w:val="DisclaimerHeading"/>
              <w:spacing w:before="40" w:after="40" w:line="220" w:lineRule="exact"/>
              <w:jc w:val="center"/>
              <w:rPr>
                <w:b w:val="0"/>
                <w:color w:val="auto"/>
                <w:sz w:val="18"/>
                <w:szCs w:val="18"/>
              </w:rPr>
            </w:pPr>
            <w:r>
              <w:rPr>
                <w:b w:val="0"/>
                <w:color w:val="auto"/>
                <w:sz w:val="18"/>
                <w:szCs w:val="18"/>
              </w:rPr>
              <w:t>September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A5F201F" w14:textId="2CA81E8B">
            <w:pPr>
              <w:pStyle w:val="DisclaimerHeading"/>
              <w:spacing w:before="40" w:after="40" w:line="220" w:lineRule="exact"/>
              <w:jc w:val="center"/>
              <w:rPr>
                <w:b w:val="0"/>
                <w:color w:val="auto"/>
                <w:sz w:val="18"/>
                <w:szCs w:val="18"/>
              </w:rPr>
            </w:pPr>
            <w:r>
              <w:rPr>
                <w:b w:val="0"/>
                <w:color w:val="auto"/>
                <w:sz w:val="18"/>
                <w:szCs w:val="18"/>
              </w:rPr>
              <w:t>September 27</w:t>
            </w:r>
          </w:p>
        </w:tc>
      </w:tr>
      <w:tr w14:paraId="3747FEAF"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74F2A404" w14:textId="2FD876BF">
            <w:pPr>
              <w:pStyle w:val="DisclaimerHeading"/>
              <w:spacing w:before="40" w:after="40" w:line="220" w:lineRule="exact"/>
              <w:rPr>
                <w:b w:val="0"/>
                <w:i w:val="0"/>
                <w:color w:val="auto"/>
                <w:sz w:val="18"/>
                <w:szCs w:val="18"/>
              </w:rPr>
            </w:pPr>
            <w:r w:rsidRPr="009D5E0E">
              <w:rPr>
                <w:b w:val="0"/>
                <w:i w:val="0"/>
                <w:color w:val="auto"/>
                <w:sz w:val="18"/>
                <w:szCs w:val="18"/>
              </w:rPr>
              <w:t>November 1</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1B8B25DE" w14:textId="3E91BF0E">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438653A" w14:textId="785B5E2A">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42904906" w14:textId="46BB5925">
            <w:pPr>
              <w:pStyle w:val="DisclaimerHeading"/>
              <w:spacing w:before="40" w:after="40" w:line="220" w:lineRule="exact"/>
              <w:jc w:val="center"/>
              <w:rPr>
                <w:b w:val="0"/>
                <w:color w:val="auto"/>
                <w:sz w:val="18"/>
                <w:szCs w:val="18"/>
              </w:rPr>
            </w:pPr>
            <w:r>
              <w:rPr>
                <w:b w:val="0"/>
                <w:color w:val="auto"/>
                <w:sz w:val="18"/>
                <w:szCs w:val="18"/>
              </w:rPr>
              <w:t>October 20</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344E34AF" w14:textId="25D515E5">
            <w:pPr>
              <w:pStyle w:val="DisclaimerHeading"/>
              <w:spacing w:before="40" w:after="40" w:line="220" w:lineRule="exact"/>
              <w:jc w:val="center"/>
              <w:rPr>
                <w:b w:val="0"/>
                <w:color w:val="auto"/>
                <w:sz w:val="18"/>
                <w:szCs w:val="18"/>
              </w:rPr>
            </w:pPr>
            <w:r>
              <w:rPr>
                <w:b w:val="0"/>
                <w:color w:val="auto"/>
                <w:sz w:val="18"/>
                <w:szCs w:val="18"/>
              </w:rPr>
              <w:t>October 25</w:t>
            </w:r>
          </w:p>
        </w:tc>
      </w:tr>
      <w:tr w14:paraId="2FCF2095"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9D5E0E" w:rsidRPr="009D5E0E" w:rsidP="009D5E0E" w14:paraId="600242A2" w14:textId="5C872680">
            <w:pPr>
              <w:pStyle w:val="DisclaimerHeading"/>
              <w:spacing w:before="40" w:after="40" w:line="220" w:lineRule="exact"/>
              <w:rPr>
                <w:b w:val="0"/>
                <w:i w:val="0"/>
                <w:color w:val="auto"/>
                <w:sz w:val="18"/>
                <w:szCs w:val="18"/>
              </w:rPr>
            </w:pPr>
            <w:r w:rsidRPr="009D5E0E">
              <w:rPr>
                <w:b w:val="0"/>
                <w:i w:val="0"/>
                <w:color w:val="auto"/>
                <w:sz w:val="18"/>
                <w:szCs w:val="18"/>
              </w:rPr>
              <w:t>December 6</w:t>
            </w:r>
          </w:p>
        </w:tc>
        <w:tc>
          <w:tcPr>
            <w:tcW w:w="983" w:type="dxa"/>
            <w:tcBorders>
              <w:top w:val="single" w:sz="4" w:space="0" w:color="auto"/>
              <w:left w:val="single" w:sz="4" w:space="0" w:color="auto"/>
              <w:bottom w:val="single" w:sz="4" w:space="0" w:color="auto"/>
              <w:right w:val="single" w:sz="8" w:space="0" w:color="auto"/>
            </w:tcBorders>
          </w:tcPr>
          <w:p w:rsidR="009D5E0E" w:rsidRPr="00C10A93" w:rsidP="009D5E0E" w14:paraId="51C3307E" w14:textId="76F017C1">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9D5E0E" w:rsidRPr="00C10A93" w:rsidP="009D5E0E" w14:paraId="48284457" w14:textId="73CC3C26">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9D5E0E" w:rsidP="009D5E0E" w14:paraId="4BD28D07" w14:textId="52489C3E">
            <w:pPr>
              <w:pStyle w:val="DisclaimerHeading"/>
              <w:spacing w:before="40" w:after="40" w:line="220" w:lineRule="exact"/>
              <w:jc w:val="center"/>
              <w:rPr>
                <w:b w:val="0"/>
                <w:color w:val="auto"/>
                <w:sz w:val="18"/>
                <w:szCs w:val="18"/>
              </w:rPr>
            </w:pPr>
            <w:r>
              <w:rPr>
                <w:b w:val="0"/>
                <w:color w:val="auto"/>
                <w:sz w:val="18"/>
                <w:szCs w:val="18"/>
              </w:rPr>
              <w:t>November</w:t>
            </w:r>
            <w:r w:rsidR="009133D2">
              <w:rPr>
                <w:b w:val="0"/>
                <w:color w:val="auto"/>
                <w:sz w:val="18"/>
                <w:szCs w:val="18"/>
              </w:rPr>
              <w:t xml:space="preserve"> 22</w:t>
            </w:r>
          </w:p>
        </w:tc>
        <w:tc>
          <w:tcPr>
            <w:tcW w:w="1534" w:type="dxa"/>
            <w:tcBorders>
              <w:top w:val="single" w:sz="4" w:space="0" w:color="auto"/>
              <w:left w:val="single" w:sz="4" w:space="0" w:color="auto"/>
              <w:bottom w:val="single" w:sz="4" w:space="0" w:color="auto"/>
              <w:right w:val="single" w:sz="4" w:space="0" w:color="auto"/>
            </w:tcBorders>
          </w:tcPr>
          <w:p w:rsidR="009D5E0E" w:rsidP="009D5E0E" w14:paraId="6779340F" w14:textId="577C28BF">
            <w:pPr>
              <w:pStyle w:val="DisclaimerHeading"/>
              <w:spacing w:before="40" w:after="40" w:line="220" w:lineRule="exact"/>
              <w:jc w:val="center"/>
              <w:rPr>
                <w:b w:val="0"/>
                <w:color w:val="auto"/>
                <w:sz w:val="18"/>
                <w:szCs w:val="18"/>
              </w:rPr>
            </w:pPr>
            <w:r>
              <w:rPr>
                <w:b w:val="0"/>
                <w:color w:val="auto"/>
                <w:sz w:val="18"/>
                <w:szCs w:val="18"/>
              </w:rPr>
              <w:t>November 29</w:t>
            </w:r>
          </w:p>
        </w:tc>
      </w:tr>
    </w:tbl>
    <w:p w:rsidR="00CC0472" w:rsidP="00CC0472" w14:paraId="77465422" w14:textId="34B99293">
      <w:pPr>
        <w:pStyle w:val="Author"/>
        <w:rPr>
          <w:sz w:val="18"/>
          <w:szCs w:val="18"/>
        </w:rPr>
      </w:pPr>
      <w:r w:rsidRPr="00FE2AF8">
        <w:rPr>
          <w:sz w:val="18"/>
          <w:szCs w:val="18"/>
        </w:rPr>
        <w:t xml:space="preserve">Author: </w:t>
      </w:r>
      <w:r w:rsidR="00D02CE3">
        <w:rPr>
          <w:sz w:val="18"/>
          <w:szCs w:val="18"/>
        </w:rPr>
        <w:t>Amanda Martin</w:t>
      </w:r>
    </w:p>
    <w:p w:rsidR="003E2A50" w:rsidP="00337321" w14:paraId="0FD150E3" w14:textId="46770638">
      <w:pPr>
        <w:pStyle w:val="Author"/>
      </w:pPr>
    </w:p>
    <w:p w:rsidR="00AF03E5" w:rsidRPr="00B62597" w:rsidP="00AF03E5" w14:paraId="5F5CF558" w14:textId="77777777">
      <w:pPr>
        <w:pStyle w:val="DisclaimerHeading"/>
      </w:pPr>
      <w:r>
        <w:t>Anti</w:t>
      </w:r>
      <w:r w:rsidRPr="00B62597">
        <w:t>trust:</w:t>
      </w:r>
    </w:p>
    <w:p w:rsidR="00AF03E5" w:rsidRPr="00B62597" w:rsidP="00AF03E5" w14:paraId="0C3D2BEE"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AF03E5" w:rsidRPr="00B62597" w:rsidP="00AF03E5" w14:paraId="21CAFFB6" w14:textId="77777777">
      <w:pPr>
        <w:rPr>
          <w:rFonts w:ascii="Arial Narrow" w:eastAsia="Times New Roman" w:hAnsi="Arial Narrow" w:cs="Times New Roman"/>
          <w:sz w:val="16"/>
          <w:szCs w:val="16"/>
        </w:rPr>
      </w:pPr>
    </w:p>
    <w:p w:rsidR="00AF03E5" w:rsidRPr="00B62597" w:rsidP="00AF03E5" w14:paraId="03C0B014" w14:textId="77777777">
      <w:pPr>
        <w:pStyle w:val="DisclosureTitle"/>
      </w:pPr>
      <w:r w:rsidRPr="00B62597">
        <w:t>Code of Conduct:</w:t>
      </w:r>
    </w:p>
    <w:p w:rsidR="00AF03E5" w:rsidRPr="00B62597" w:rsidP="00AF03E5" w14:paraId="122FA345"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AF03E5" w:rsidRPr="00B62597" w:rsidP="00AF03E5" w14:paraId="489743CA" w14:textId="77777777">
      <w:pPr>
        <w:rPr>
          <w:rFonts w:ascii="Arial Narrow" w:eastAsia="Times New Roman" w:hAnsi="Arial Narrow" w:cs="Times New Roman"/>
          <w:sz w:val="18"/>
          <w:szCs w:val="18"/>
        </w:rPr>
      </w:pPr>
    </w:p>
    <w:p w:rsidR="00AF03E5" w:rsidRPr="00B62597" w:rsidP="00AF03E5" w14:paraId="6E107F49" w14:textId="77777777">
      <w:pPr>
        <w:pStyle w:val="DisclosureTitle"/>
      </w:pPr>
      <w:r w:rsidRPr="00B62597">
        <w:t xml:space="preserve">Public Meetings/Media Participation: </w:t>
      </w:r>
    </w:p>
    <w:p w:rsidR="00AF03E5" w:rsidP="00AF03E5" w14:paraId="09F00ABC"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AF03E5" w:rsidP="00AF03E5" w14:paraId="58D88179" w14:textId="77777777">
      <w:pPr>
        <w:pStyle w:val="DisclaimerHeading"/>
        <w:spacing w:before="240"/>
      </w:pPr>
      <w:r>
        <w:t>Participant Identification in Webex:</w:t>
      </w:r>
    </w:p>
    <w:p w:rsidR="00AF03E5" w:rsidP="00AF03E5" w14:paraId="04EBDB1F" w14:textId="77777777">
      <w:pPr>
        <w:pStyle w:val="DisclaimerBodyCopy"/>
      </w:pPr>
      <w:r>
        <w:t>When logging into the Webex desktop client, please enter your real first and last name as well as a valid email address. Be sure to select the “call me” option.</w:t>
      </w:r>
    </w:p>
    <w:p w:rsidR="00AF03E5" w:rsidP="00AF03E5" w14:paraId="6741F7C5" w14:textId="77777777">
      <w:pPr>
        <w:pStyle w:val="DisclaimerBodyCopy"/>
      </w:pPr>
      <w:r>
        <w:t>PJM support staff continuously monitors Webex connections during stakeholder meetings. Anonymous users or those using false usernames or emails will be dropped from the teleconference.</w:t>
      </w:r>
    </w:p>
    <w:p w:rsidR="00AF03E5" w:rsidP="00AF03E5" w14:paraId="68CB33A7" w14:textId="77777777">
      <w:pPr>
        <w:pStyle w:val="DisclosureBody"/>
      </w:pPr>
    </w:p>
    <w:p w:rsidR="00AF03E5" w:rsidP="00AF03E5" w14:paraId="56898DDF"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5"/>
                    <a:stretch>
                      <a:fillRect/>
                    </a:stretch>
                  </pic:blipFill>
                  <pic:spPr>
                    <a:xfrm>
                      <a:off x="0" y="0"/>
                      <a:ext cx="5943600" cy="983615"/>
                    </a:xfrm>
                    <a:prstGeom prst="rect">
                      <a:avLst/>
                    </a:prstGeom>
                  </pic:spPr>
                </pic:pic>
              </a:graphicData>
            </a:graphic>
          </wp:inline>
        </w:drawing>
      </w:r>
    </w:p>
    <w:p w:rsidR="00AF03E5" w:rsidP="00AF03E5" w14:paraId="761475AE" w14:textId="77777777">
      <w:pPr>
        <w:pStyle w:val="DisclaimerHeading"/>
      </w:pPr>
    </w:p>
    <w:p w:rsidR="00AF03E5" w:rsidRPr="009C15C4" w:rsidP="00AF03E5" w14:paraId="09F393F8" w14:textId="77777777">
      <w:r w:rsidRPr="006024A0">
        <w:rPr>
          <w:noProof/>
        </w:rPr>
        <w:drawing>
          <wp:inline distT="0" distB="0" distL="0" distR="0">
            <wp:extent cx="5943600" cy="1217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6"/>
                    <a:stretch>
                      <a:fillRect/>
                    </a:stretch>
                  </pic:blipFill>
                  <pic:spPr>
                    <a:xfrm>
                      <a:off x="0" y="0"/>
                      <a:ext cx="5943600" cy="1217930"/>
                    </a:xfrm>
                    <a:prstGeom prst="rect">
                      <a:avLst/>
                    </a:prstGeom>
                  </pic:spPr>
                </pic:pic>
              </a:graphicData>
            </a:graphic>
          </wp:inline>
        </w:drawing>
      </w:r>
    </w:p>
    <w:p w:rsidR="0057441E" w:rsidP="00491490" w14:paraId="64CAD8DA" w14:textId="54847DEF">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1EC2"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FF1EC2"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716DEE-30A2-4DC8-826E-B2C70621ED87}"/>
    <w:embedBold r:id="rId2" w:fontKey="{7771100C-7EF8-4B25-8A6F-FFB88A694B3B}"/>
    <w:embedItalic r:id="rId3" w:fontKey="{DE52C141-5027-4DC3-9281-B368A3079F85}"/>
  </w:font>
  <w:font w:name="Arial Narrow">
    <w:panose1 w:val="020B0606020202030204"/>
    <w:charset w:val="00"/>
    <w:family w:val="swiss"/>
    <w:pitch w:val="variable"/>
    <w:sig w:usb0="00000287" w:usb1="00000800" w:usb2="00000000" w:usb3="00000000" w:csb0="0000009F" w:csb1="00000000"/>
    <w:embedRegular r:id="rId4" w:fontKey="{1AE736BB-B64B-48F6-97D0-9FBF66B4F0E3}"/>
    <w:embedBold r:id="rId5" w:fontKey="{8E4F0FBD-47DD-4A3F-8785-53FABEA34E4B}"/>
    <w:embedItalic r:id="rId6" w:fontKey="{2171F7E0-3B68-45E1-B388-98945FE88CB4}"/>
  </w:font>
  <w:font w:name="Tahoma">
    <w:panose1 w:val="020B0604030504040204"/>
    <w:charset w:val="00"/>
    <w:family w:val="swiss"/>
    <w:pitch w:val="variable"/>
    <w:sig w:usb0="E1002EFF" w:usb1="C000605B" w:usb2="00000029" w:usb3="00000000" w:csb0="000101FF" w:csb1="00000000"/>
    <w:embedRegular r:id="rId7" w:fontKey="{D7F0D29A-CE8F-4DED-8432-C02905205257}"/>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6A5FE694-AE91-42BD-931A-F07F618C87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1F11B77F" w14:textId="77F3AA57">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FE1830">
      <w:rPr>
        <w:rStyle w:val="PageNumber"/>
        <w:noProof/>
      </w:rPr>
      <w:t>3</w:t>
    </w:r>
    <w:r>
      <w:rPr>
        <w:rStyle w:val="PageNumber"/>
      </w:rPr>
      <w:fldChar w:fldCharType="end"/>
    </w:r>
  </w:p>
  <w:bookmarkStart w:id="3" w:name="OLE_LINK1"/>
  <w:p w:rsidR="00FF1EC2"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0DD2A9C3" w14:textId="22E1E7F2">
    <w:pPr>
      <w:pStyle w:val="PostingDate"/>
      <w:ind w:right="-990"/>
      <w:rPr>
        <w:color w:val="FF0000"/>
      </w:rPr>
    </w:pPr>
    <w:r w:rsidRPr="00576881">
      <w:rPr>
        <w:color w:val="auto"/>
      </w:rPr>
      <w:t xml:space="preserve">As of </w:t>
    </w:r>
    <w:r w:rsidR="00B444BB">
      <w:rPr>
        <w:color w:val="auto"/>
      </w:rPr>
      <w:t>November</w:t>
    </w:r>
    <w:r w:rsidR="00B02EE1">
      <w:rPr>
        <w:color w:val="auto"/>
      </w:rPr>
      <w:t xml:space="preserve"> </w:t>
    </w:r>
    <w:r w:rsidR="00B444BB">
      <w:rPr>
        <w:color w:val="auto"/>
      </w:rPr>
      <w:t>30</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210660F"/>
    <w:multiLevelType w:val="hybridMultilevel"/>
    <w:tmpl w:val="30D82B4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4">
    <w:nsid w:val="377E194B"/>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0"/>
  </w:num>
  <w:num w:numId="2">
    <w:abstractNumId w:val="3"/>
  </w:num>
  <w:num w:numId="3">
    <w:abstractNumId w:val="2"/>
  </w:num>
  <w:num w:numId="4">
    <w:abstractNumId w:val="5"/>
  </w:num>
  <w:num w:numId="5">
    <w:abstractNumId w:val="4"/>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051E"/>
    <w:rsid w:val="00001A45"/>
    <w:rsid w:val="00001C48"/>
    <w:rsid w:val="00001FB8"/>
    <w:rsid w:val="00002469"/>
    <w:rsid w:val="0000424B"/>
    <w:rsid w:val="0000578B"/>
    <w:rsid w:val="000106B8"/>
    <w:rsid w:val="00010759"/>
    <w:rsid w:val="00013149"/>
    <w:rsid w:val="00015609"/>
    <w:rsid w:val="00015E99"/>
    <w:rsid w:val="0001630A"/>
    <w:rsid w:val="00016449"/>
    <w:rsid w:val="00017943"/>
    <w:rsid w:val="00020959"/>
    <w:rsid w:val="00020CB5"/>
    <w:rsid w:val="00021653"/>
    <w:rsid w:val="00021E10"/>
    <w:rsid w:val="0002235C"/>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E04"/>
    <w:rsid w:val="00061D7C"/>
    <w:rsid w:val="00064B8B"/>
    <w:rsid w:val="0006587F"/>
    <w:rsid w:val="00065A26"/>
    <w:rsid w:val="00070445"/>
    <w:rsid w:val="00070C20"/>
    <w:rsid w:val="00075B31"/>
    <w:rsid w:val="00080116"/>
    <w:rsid w:val="00080619"/>
    <w:rsid w:val="00081BA5"/>
    <w:rsid w:val="00084B24"/>
    <w:rsid w:val="00085432"/>
    <w:rsid w:val="00090C9B"/>
    <w:rsid w:val="00093CCF"/>
    <w:rsid w:val="00093D2A"/>
    <w:rsid w:val="000942BA"/>
    <w:rsid w:val="0009486C"/>
    <w:rsid w:val="00096E89"/>
    <w:rsid w:val="000A0CCA"/>
    <w:rsid w:val="000A2475"/>
    <w:rsid w:val="000A2637"/>
    <w:rsid w:val="000A348A"/>
    <w:rsid w:val="000B02C9"/>
    <w:rsid w:val="000B03D8"/>
    <w:rsid w:val="000B05C3"/>
    <w:rsid w:val="000B0E8F"/>
    <w:rsid w:val="000B160F"/>
    <w:rsid w:val="000B61DB"/>
    <w:rsid w:val="000B630C"/>
    <w:rsid w:val="000B679B"/>
    <w:rsid w:val="000B6D75"/>
    <w:rsid w:val="000B7112"/>
    <w:rsid w:val="000B75F4"/>
    <w:rsid w:val="000C43A9"/>
    <w:rsid w:val="000C44FB"/>
    <w:rsid w:val="000C4C98"/>
    <w:rsid w:val="000C5F50"/>
    <w:rsid w:val="000C601D"/>
    <w:rsid w:val="000C6CD3"/>
    <w:rsid w:val="000C6DF0"/>
    <w:rsid w:val="000C76E2"/>
    <w:rsid w:val="000C77A9"/>
    <w:rsid w:val="000D2517"/>
    <w:rsid w:val="000D2EF2"/>
    <w:rsid w:val="000D39CA"/>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F01"/>
    <w:rsid w:val="00136930"/>
    <w:rsid w:val="00137A12"/>
    <w:rsid w:val="0014196E"/>
    <w:rsid w:val="00143B03"/>
    <w:rsid w:val="00145760"/>
    <w:rsid w:val="00147AB9"/>
    <w:rsid w:val="00152FB4"/>
    <w:rsid w:val="0015502D"/>
    <w:rsid w:val="00155990"/>
    <w:rsid w:val="00155A9C"/>
    <w:rsid w:val="0015602D"/>
    <w:rsid w:val="001573D1"/>
    <w:rsid w:val="0016141E"/>
    <w:rsid w:val="00166C3A"/>
    <w:rsid w:val="001707C1"/>
    <w:rsid w:val="00170BA9"/>
    <w:rsid w:val="001755A6"/>
    <w:rsid w:val="00176019"/>
    <w:rsid w:val="0017660E"/>
    <w:rsid w:val="00176C46"/>
    <w:rsid w:val="0017707F"/>
    <w:rsid w:val="0018056C"/>
    <w:rsid w:val="001823D0"/>
    <w:rsid w:val="00182B25"/>
    <w:rsid w:val="001837BF"/>
    <w:rsid w:val="00183EE1"/>
    <w:rsid w:val="0018573B"/>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4C56"/>
    <w:rsid w:val="001B57B4"/>
    <w:rsid w:val="001B6127"/>
    <w:rsid w:val="001B6F82"/>
    <w:rsid w:val="001B6FD3"/>
    <w:rsid w:val="001C1247"/>
    <w:rsid w:val="001C1B55"/>
    <w:rsid w:val="001C4B39"/>
    <w:rsid w:val="001C6500"/>
    <w:rsid w:val="001C70AD"/>
    <w:rsid w:val="001C70AE"/>
    <w:rsid w:val="001D37B0"/>
    <w:rsid w:val="001D3B68"/>
    <w:rsid w:val="001D555F"/>
    <w:rsid w:val="001D6035"/>
    <w:rsid w:val="001D65B2"/>
    <w:rsid w:val="001D789F"/>
    <w:rsid w:val="001E075C"/>
    <w:rsid w:val="001E3270"/>
    <w:rsid w:val="001F0723"/>
    <w:rsid w:val="001F14F4"/>
    <w:rsid w:val="001F34DC"/>
    <w:rsid w:val="001F5AED"/>
    <w:rsid w:val="001F5FBA"/>
    <w:rsid w:val="0020069E"/>
    <w:rsid w:val="00200ECD"/>
    <w:rsid w:val="00201E28"/>
    <w:rsid w:val="0020516B"/>
    <w:rsid w:val="0020584F"/>
    <w:rsid w:val="002064C6"/>
    <w:rsid w:val="00207BCB"/>
    <w:rsid w:val="00210C11"/>
    <w:rsid w:val="00214DBB"/>
    <w:rsid w:val="002152A6"/>
    <w:rsid w:val="00215592"/>
    <w:rsid w:val="00215C7A"/>
    <w:rsid w:val="00216276"/>
    <w:rsid w:val="00216496"/>
    <w:rsid w:val="0021784B"/>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24F2"/>
    <w:rsid w:val="00242596"/>
    <w:rsid w:val="00242A81"/>
    <w:rsid w:val="00247C79"/>
    <w:rsid w:val="00250A64"/>
    <w:rsid w:val="00251328"/>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5CCB"/>
    <w:rsid w:val="00280CE5"/>
    <w:rsid w:val="002815CA"/>
    <w:rsid w:val="002818C3"/>
    <w:rsid w:val="002835F2"/>
    <w:rsid w:val="0028560B"/>
    <w:rsid w:val="00287281"/>
    <w:rsid w:val="0028797A"/>
    <w:rsid w:val="00287CE3"/>
    <w:rsid w:val="0029466B"/>
    <w:rsid w:val="00294B3B"/>
    <w:rsid w:val="002950D5"/>
    <w:rsid w:val="00295FFE"/>
    <w:rsid w:val="002975A6"/>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392C"/>
    <w:rsid w:val="002E3B7D"/>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2EE2"/>
    <w:rsid w:val="003445CA"/>
    <w:rsid w:val="00344751"/>
    <w:rsid w:val="003468DC"/>
    <w:rsid w:val="00351124"/>
    <w:rsid w:val="0035211B"/>
    <w:rsid w:val="003527E9"/>
    <w:rsid w:val="00353746"/>
    <w:rsid w:val="00354BD3"/>
    <w:rsid w:val="003565FE"/>
    <w:rsid w:val="00357589"/>
    <w:rsid w:val="0036381D"/>
    <w:rsid w:val="00364275"/>
    <w:rsid w:val="003709E7"/>
    <w:rsid w:val="00371157"/>
    <w:rsid w:val="003711C9"/>
    <w:rsid w:val="00371460"/>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266B"/>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D17A0"/>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2937"/>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E11"/>
    <w:rsid w:val="004741E7"/>
    <w:rsid w:val="004744F9"/>
    <w:rsid w:val="0047466E"/>
    <w:rsid w:val="004766AE"/>
    <w:rsid w:val="004772DC"/>
    <w:rsid w:val="0047790F"/>
    <w:rsid w:val="004802B3"/>
    <w:rsid w:val="0048475A"/>
    <w:rsid w:val="004849B4"/>
    <w:rsid w:val="00485588"/>
    <w:rsid w:val="00486AE6"/>
    <w:rsid w:val="00491490"/>
    <w:rsid w:val="00492F27"/>
    <w:rsid w:val="004938C6"/>
    <w:rsid w:val="004939E9"/>
    <w:rsid w:val="00493C05"/>
    <w:rsid w:val="00493CDC"/>
    <w:rsid w:val="004969FA"/>
    <w:rsid w:val="004A2D9C"/>
    <w:rsid w:val="004A3CF1"/>
    <w:rsid w:val="004A3E05"/>
    <w:rsid w:val="004A4DB1"/>
    <w:rsid w:val="004B24A2"/>
    <w:rsid w:val="004B2780"/>
    <w:rsid w:val="004B2901"/>
    <w:rsid w:val="004B39F0"/>
    <w:rsid w:val="004B7500"/>
    <w:rsid w:val="004C0504"/>
    <w:rsid w:val="004C0B35"/>
    <w:rsid w:val="004C0D72"/>
    <w:rsid w:val="004C1B12"/>
    <w:rsid w:val="004C2C13"/>
    <w:rsid w:val="004D17B1"/>
    <w:rsid w:val="004D59F6"/>
    <w:rsid w:val="004D7CAA"/>
    <w:rsid w:val="004E00FD"/>
    <w:rsid w:val="004E2D17"/>
    <w:rsid w:val="004E3866"/>
    <w:rsid w:val="004F01D4"/>
    <w:rsid w:val="004F0C6E"/>
    <w:rsid w:val="004F37E0"/>
    <w:rsid w:val="004F3E3E"/>
    <w:rsid w:val="004F5DFB"/>
    <w:rsid w:val="0050112A"/>
    <w:rsid w:val="005032ED"/>
    <w:rsid w:val="00506613"/>
    <w:rsid w:val="00506C94"/>
    <w:rsid w:val="00510EC6"/>
    <w:rsid w:val="00513CB0"/>
    <w:rsid w:val="005141FB"/>
    <w:rsid w:val="005152EC"/>
    <w:rsid w:val="00517022"/>
    <w:rsid w:val="00520BB4"/>
    <w:rsid w:val="00522E7E"/>
    <w:rsid w:val="00523044"/>
    <w:rsid w:val="0052426E"/>
    <w:rsid w:val="00524470"/>
    <w:rsid w:val="00524E89"/>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1B3D"/>
    <w:rsid w:val="00592483"/>
    <w:rsid w:val="00592F6D"/>
    <w:rsid w:val="00593D9F"/>
    <w:rsid w:val="00593FD4"/>
    <w:rsid w:val="005A09F3"/>
    <w:rsid w:val="005A340F"/>
    <w:rsid w:val="005A57F0"/>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2357"/>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967"/>
    <w:rsid w:val="00602EB3"/>
    <w:rsid w:val="00605DE8"/>
    <w:rsid w:val="00606C3C"/>
    <w:rsid w:val="00606CCE"/>
    <w:rsid w:val="00606E1A"/>
    <w:rsid w:val="00607DCC"/>
    <w:rsid w:val="00610829"/>
    <w:rsid w:val="00611607"/>
    <w:rsid w:val="006135C7"/>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679"/>
    <w:rsid w:val="00677B9F"/>
    <w:rsid w:val="00680739"/>
    <w:rsid w:val="00683A3A"/>
    <w:rsid w:val="006840E6"/>
    <w:rsid w:val="00685598"/>
    <w:rsid w:val="006860D0"/>
    <w:rsid w:val="006861C8"/>
    <w:rsid w:val="00686C99"/>
    <w:rsid w:val="006909A4"/>
    <w:rsid w:val="00691350"/>
    <w:rsid w:val="006914EA"/>
    <w:rsid w:val="006918D7"/>
    <w:rsid w:val="006920D5"/>
    <w:rsid w:val="00693791"/>
    <w:rsid w:val="00694455"/>
    <w:rsid w:val="00694894"/>
    <w:rsid w:val="00694B6F"/>
    <w:rsid w:val="006978FC"/>
    <w:rsid w:val="00697C4B"/>
    <w:rsid w:val="006A15A5"/>
    <w:rsid w:val="006A2326"/>
    <w:rsid w:val="006A2F73"/>
    <w:rsid w:val="006A3F60"/>
    <w:rsid w:val="006A4E8F"/>
    <w:rsid w:val="006A726D"/>
    <w:rsid w:val="006B3220"/>
    <w:rsid w:val="006B4C0B"/>
    <w:rsid w:val="006B5093"/>
    <w:rsid w:val="006B51D3"/>
    <w:rsid w:val="006B5673"/>
    <w:rsid w:val="006B75C7"/>
    <w:rsid w:val="006B77BE"/>
    <w:rsid w:val="006B7B20"/>
    <w:rsid w:val="006C16AB"/>
    <w:rsid w:val="006C266A"/>
    <w:rsid w:val="006C2DC1"/>
    <w:rsid w:val="006C3663"/>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101B"/>
    <w:rsid w:val="006E29E0"/>
    <w:rsid w:val="006E36DF"/>
    <w:rsid w:val="006E3744"/>
    <w:rsid w:val="006E6EB3"/>
    <w:rsid w:val="006E7F1F"/>
    <w:rsid w:val="006F0438"/>
    <w:rsid w:val="006F1117"/>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45918"/>
    <w:rsid w:val="00750973"/>
    <w:rsid w:val="00750B73"/>
    <w:rsid w:val="00751FB1"/>
    <w:rsid w:val="00751FDC"/>
    <w:rsid w:val="00753413"/>
    <w:rsid w:val="00754C6D"/>
    <w:rsid w:val="00755096"/>
    <w:rsid w:val="00760217"/>
    <w:rsid w:val="00760CE8"/>
    <w:rsid w:val="00761289"/>
    <w:rsid w:val="00771F03"/>
    <w:rsid w:val="00772D03"/>
    <w:rsid w:val="00773470"/>
    <w:rsid w:val="00773B7F"/>
    <w:rsid w:val="00780BB6"/>
    <w:rsid w:val="007838E1"/>
    <w:rsid w:val="0078622D"/>
    <w:rsid w:val="00786ACD"/>
    <w:rsid w:val="00787370"/>
    <w:rsid w:val="0079052C"/>
    <w:rsid w:val="00790E85"/>
    <w:rsid w:val="007934A7"/>
    <w:rsid w:val="00794A82"/>
    <w:rsid w:val="00795815"/>
    <w:rsid w:val="007969DA"/>
    <w:rsid w:val="00796F8B"/>
    <w:rsid w:val="007A0A27"/>
    <w:rsid w:val="007A0D3F"/>
    <w:rsid w:val="007A34A3"/>
    <w:rsid w:val="007A3E42"/>
    <w:rsid w:val="007A4BC4"/>
    <w:rsid w:val="007A5F81"/>
    <w:rsid w:val="007A7D62"/>
    <w:rsid w:val="007B1725"/>
    <w:rsid w:val="007B224C"/>
    <w:rsid w:val="007B2F29"/>
    <w:rsid w:val="007B4166"/>
    <w:rsid w:val="007B5BA7"/>
    <w:rsid w:val="007B5F66"/>
    <w:rsid w:val="007C019E"/>
    <w:rsid w:val="007C01AE"/>
    <w:rsid w:val="007C05D5"/>
    <w:rsid w:val="007C1A89"/>
    <w:rsid w:val="007C27E1"/>
    <w:rsid w:val="007C32A3"/>
    <w:rsid w:val="007C4088"/>
    <w:rsid w:val="007C6605"/>
    <w:rsid w:val="007C7FB1"/>
    <w:rsid w:val="007D0DD9"/>
    <w:rsid w:val="007D6314"/>
    <w:rsid w:val="007D6D05"/>
    <w:rsid w:val="007D734E"/>
    <w:rsid w:val="007E23AC"/>
    <w:rsid w:val="007E36F0"/>
    <w:rsid w:val="007E4CD8"/>
    <w:rsid w:val="007E50AB"/>
    <w:rsid w:val="007E700E"/>
    <w:rsid w:val="007E701A"/>
    <w:rsid w:val="007E7799"/>
    <w:rsid w:val="007F02AD"/>
    <w:rsid w:val="007F096A"/>
    <w:rsid w:val="007F109A"/>
    <w:rsid w:val="007F11EA"/>
    <w:rsid w:val="007F59F3"/>
    <w:rsid w:val="007F6E8D"/>
    <w:rsid w:val="00803313"/>
    <w:rsid w:val="00811125"/>
    <w:rsid w:val="0081473D"/>
    <w:rsid w:val="00814D7E"/>
    <w:rsid w:val="008160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55089"/>
    <w:rsid w:val="00855CD2"/>
    <w:rsid w:val="008563C4"/>
    <w:rsid w:val="00856403"/>
    <w:rsid w:val="008578AA"/>
    <w:rsid w:val="008578AE"/>
    <w:rsid w:val="008608DA"/>
    <w:rsid w:val="008643F8"/>
    <w:rsid w:val="008646C5"/>
    <w:rsid w:val="00864B8C"/>
    <w:rsid w:val="00864C72"/>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93F"/>
    <w:rsid w:val="0089293F"/>
    <w:rsid w:val="00895F08"/>
    <w:rsid w:val="00896AB2"/>
    <w:rsid w:val="008A0F8E"/>
    <w:rsid w:val="008A31F0"/>
    <w:rsid w:val="008A3A28"/>
    <w:rsid w:val="008A5D36"/>
    <w:rsid w:val="008A7E5E"/>
    <w:rsid w:val="008B1FCB"/>
    <w:rsid w:val="008B2437"/>
    <w:rsid w:val="008B3C40"/>
    <w:rsid w:val="008B4C93"/>
    <w:rsid w:val="008C05E1"/>
    <w:rsid w:val="008C31D0"/>
    <w:rsid w:val="008C3884"/>
    <w:rsid w:val="008C42B6"/>
    <w:rsid w:val="008C6BA8"/>
    <w:rsid w:val="008C72DC"/>
    <w:rsid w:val="008C7529"/>
    <w:rsid w:val="008D4E7B"/>
    <w:rsid w:val="008D79B5"/>
    <w:rsid w:val="008D7DEB"/>
    <w:rsid w:val="008E0E46"/>
    <w:rsid w:val="008E1FFE"/>
    <w:rsid w:val="008E392B"/>
    <w:rsid w:val="008E52E1"/>
    <w:rsid w:val="008E67C8"/>
    <w:rsid w:val="008E6C86"/>
    <w:rsid w:val="008F36FC"/>
    <w:rsid w:val="008F3B54"/>
    <w:rsid w:val="008F49AA"/>
    <w:rsid w:val="008F5C26"/>
    <w:rsid w:val="008F63F3"/>
    <w:rsid w:val="00900835"/>
    <w:rsid w:val="00901753"/>
    <w:rsid w:val="00901F1A"/>
    <w:rsid w:val="00904188"/>
    <w:rsid w:val="009073B3"/>
    <w:rsid w:val="00907F3E"/>
    <w:rsid w:val="009133D2"/>
    <w:rsid w:val="0091702E"/>
    <w:rsid w:val="00917386"/>
    <w:rsid w:val="00920E4D"/>
    <w:rsid w:val="00924098"/>
    <w:rsid w:val="009302BC"/>
    <w:rsid w:val="00933BC0"/>
    <w:rsid w:val="00934091"/>
    <w:rsid w:val="009346EB"/>
    <w:rsid w:val="00935C0C"/>
    <w:rsid w:val="0093740F"/>
    <w:rsid w:val="00937BF7"/>
    <w:rsid w:val="00940EB6"/>
    <w:rsid w:val="00946189"/>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1757"/>
    <w:rsid w:val="00985B65"/>
    <w:rsid w:val="0098746C"/>
    <w:rsid w:val="009879E9"/>
    <w:rsid w:val="00990907"/>
    <w:rsid w:val="0099276E"/>
    <w:rsid w:val="009928BA"/>
    <w:rsid w:val="0099511B"/>
    <w:rsid w:val="009A0A47"/>
    <w:rsid w:val="009A12E2"/>
    <w:rsid w:val="009A3C09"/>
    <w:rsid w:val="009A3C9F"/>
    <w:rsid w:val="009A4225"/>
    <w:rsid w:val="009A4426"/>
    <w:rsid w:val="009A5430"/>
    <w:rsid w:val="009B1756"/>
    <w:rsid w:val="009B248F"/>
    <w:rsid w:val="009B2FBD"/>
    <w:rsid w:val="009B45E1"/>
    <w:rsid w:val="009B4950"/>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D5E0E"/>
    <w:rsid w:val="009E0EFB"/>
    <w:rsid w:val="009E1212"/>
    <w:rsid w:val="009E4484"/>
    <w:rsid w:val="009E44FB"/>
    <w:rsid w:val="009E7B32"/>
    <w:rsid w:val="009F1A60"/>
    <w:rsid w:val="009F3426"/>
    <w:rsid w:val="009F3716"/>
    <w:rsid w:val="009F52D5"/>
    <w:rsid w:val="009F61FD"/>
    <w:rsid w:val="009F6E95"/>
    <w:rsid w:val="009F7596"/>
    <w:rsid w:val="00A01911"/>
    <w:rsid w:val="00A0311B"/>
    <w:rsid w:val="00A034D9"/>
    <w:rsid w:val="00A05391"/>
    <w:rsid w:val="00A07205"/>
    <w:rsid w:val="00A11DA5"/>
    <w:rsid w:val="00A11F42"/>
    <w:rsid w:val="00A12E68"/>
    <w:rsid w:val="00A14AF5"/>
    <w:rsid w:val="00A1582C"/>
    <w:rsid w:val="00A21934"/>
    <w:rsid w:val="00A223FD"/>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270"/>
    <w:rsid w:val="00A445EB"/>
    <w:rsid w:val="00A46980"/>
    <w:rsid w:val="00A46F7D"/>
    <w:rsid w:val="00A47338"/>
    <w:rsid w:val="00A51140"/>
    <w:rsid w:val="00A513C9"/>
    <w:rsid w:val="00A51BFD"/>
    <w:rsid w:val="00A5386E"/>
    <w:rsid w:val="00A539FB"/>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169"/>
    <w:rsid w:val="00AD4346"/>
    <w:rsid w:val="00AD44DB"/>
    <w:rsid w:val="00AD5B3A"/>
    <w:rsid w:val="00AE111E"/>
    <w:rsid w:val="00AE1B08"/>
    <w:rsid w:val="00AE221E"/>
    <w:rsid w:val="00AE2745"/>
    <w:rsid w:val="00AE325B"/>
    <w:rsid w:val="00AE4873"/>
    <w:rsid w:val="00AF02E8"/>
    <w:rsid w:val="00AF03E5"/>
    <w:rsid w:val="00AF24A5"/>
    <w:rsid w:val="00AF376A"/>
    <w:rsid w:val="00B00497"/>
    <w:rsid w:val="00B0176B"/>
    <w:rsid w:val="00B01C4E"/>
    <w:rsid w:val="00B02EE1"/>
    <w:rsid w:val="00B031B6"/>
    <w:rsid w:val="00B07690"/>
    <w:rsid w:val="00B107B4"/>
    <w:rsid w:val="00B10EDC"/>
    <w:rsid w:val="00B11FC2"/>
    <w:rsid w:val="00B1255B"/>
    <w:rsid w:val="00B126ED"/>
    <w:rsid w:val="00B1271B"/>
    <w:rsid w:val="00B12A2F"/>
    <w:rsid w:val="00B16D95"/>
    <w:rsid w:val="00B17EBC"/>
    <w:rsid w:val="00B20316"/>
    <w:rsid w:val="00B20F93"/>
    <w:rsid w:val="00B21A8A"/>
    <w:rsid w:val="00B22AC9"/>
    <w:rsid w:val="00B233A4"/>
    <w:rsid w:val="00B25DEB"/>
    <w:rsid w:val="00B263FD"/>
    <w:rsid w:val="00B306AB"/>
    <w:rsid w:val="00B313CB"/>
    <w:rsid w:val="00B34824"/>
    <w:rsid w:val="00B34E3C"/>
    <w:rsid w:val="00B3607C"/>
    <w:rsid w:val="00B366B3"/>
    <w:rsid w:val="00B42741"/>
    <w:rsid w:val="00B44487"/>
    <w:rsid w:val="00B444BB"/>
    <w:rsid w:val="00B44691"/>
    <w:rsid w:val="00B50C35"/>
    <w:rsid w:val="00B51CCD"/>
    <w:rsid w:val="00B52977"/>
    <w:rsid w:val="00B54AC3"/>
    <w:rsid w:val="00B5716B"/>
    <w:rsid w:val="00B57793"/>
    <w:rsid w:val="00B602CB"/>
    <w:rsid w:val="00B62597"/>
    <w:rsid w:val="00B657D4"/>
    <w:rsid w:val="00B65F25"/>
    <w:rsid w:val="00B66E51"/>
    <w:rsid w:val="00B705F7"/>
    <w:rsid w:val="00B70A20"/>
    <w:rsid w:val="00B736E2"/>
    <w:rsid w:val="00B7373D"/>
    <w:rsid w:val="00B7399C"/>
    <w:rsid w:val="00B7430A"/>
    <w:rsid w:val="00B833DD"/>
    <w:rsid w:val="00B83806"/>
    <w:rsid w:val="00B85E24"/>
    <w:rsid w:val="00B87BE7"/>
    <w:rsid w:val="00B87DA4"/>
    <w:rsid w:val="00B94134"/>
    <w:rsid w:val="00B961F4"/>
    <w:rsid w:val="00B96E9D"/>
    <w:rsid w:val="00BA0970"/>
    <w:rsid w:val="00BA25D5"/>
    <w:rsid w:val="00BA455B"/>
    <w:rsid w:val="00BA6146"/>
    <w:rsid w:val="00BA6299"/>
    <w:rsid w:val="00BA78AC"/>
    <w:rsid w:val="00BB153E"/>
    <w:rsid w:val="00BB164D"/>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50BE"/>
    <w:rsid w:val="00BF6A61"/>
    <w:rsid w:val="00BF700E"/>
    <w:rsid w:val="00BF750B"/>
    <w:rsid w:val="00C00115"/>
    <w:rsid w:val="00C01D73"/>
    <w:rsid w:val="00C020CD"/>
    <w:rsid w:val="00C03425"/>
    <w:rsid w:val="00C04BC0"/>
    <w:rsid w:val="00C0676E"/>
    <w:rsid w:val="00C104C0"/>
    <w:rsid w:val="00C10A93"/>
    <w:rsid w:val="00C11445"/>
    <w:rsid w:val="00C1294C"/>
    <w:rsid w:val="00C15E87"/>
    <w:rsid w:val="00C16649"/>
    <w:rsid w:val="00C179C9"/>
    <w:rsid w:val="00C17FAA"/>
    <w:rsid w:val="00C216CA"/>
    <w:rsid w:val="00C217A9"/>
    <w:rsid w:val="00C23449"/>
    <w:rsid w:val="00C23D73"/>
    <w:rsid w:val="00C23E37"/>
    <w:rsid w:val="00C26058"/>
    <w:rsid w:val="00C27693"/>
    <w:rsid w:val="00C313C3"/>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645F"/>
    <w:rsid w:val="00C672AF"/>
    <w:rsid w:val="00C7034B"/>
    <w:rsid w:val="00C70602"/>
    <w:rsid w:val="00C70FE1"/>
    <w:rsid w:val="00C72168"/>
    <w:rsid w:val="00C74DC2"/>
    <w:rsid w:val="00C74F23"/>
    <w:rsid w:val="00C7597E"/>
    <w:rsid w:val="00C77841"/>
    <w:rsid w:val="00C77D31"/>
    <w:rsid w:val="00C80604"/>
    <w:rsid w:val="00C8163B"/>
    <w:rsid w:val="00C81D2C"/>
    <w:rsid w:val="00C82E7B"/>
    <w:rsid w:val="00C839C1"/>
    <w:rsid w:val="00C84D86"/>
    <w:rsid w:val="00C858AA"/>
    <w:rsid w:val="00C8650D"/>
    <w:rsid w:val="00C87D92"/>
    <w:rsid w:val="00C92F2B"/>
    <w:rsid w:val="00C93C80"/>
    <w:rsid w:val="00C93D48"/>
    <w:rsid w:val="00C9526D"/>
    <w:rsid w:val="00C95C3F"/>
    <w:rsid w:val="00C96C91"/>
    <w:rsid w:val="00C97D30"/>
    <w:rsid w:val="00CA1263"/>
    <w:rsid w:val="00CA338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62DC"/>
    <w:rsid w:val="00CC7D61"/>
    <w:rsid w:val="00CD0B42"/>
    <w:rsid w:val="00CD0D6B"/>
    <w:rsid w:val="00CD20AE"/>
    <w:rsid w:val="00CD28E2"/>
    <w:rsid w:val="00CD2D5E"/>
    <w:rsid w:val="00CD352E"/>
    <w:rsid w:val="00CD3BA6"/>
    <w:rsid w:val="00CD4BC1"/>
    <w:rsid w:val="00CD62E3"/>
    <w:rsid w:val="00CE068C"/>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FD1"/>
    <w:rsid w:val="00D045B6"/>
    <w:rsid w:val="00D073A9"/>
    <w:rsid w:val="00D1072E"/>
    <w:rsid w:val="00D109C4"/>
    <w:rsid w:val="00D10BDB"/>
    <w:rsid w:val="00D12691"/>
    <w:rsid w:val="00D1348C"/>
    <w:rsid w:val="00D136EA"/>
    <w:rsid w:val="00D138BB"/>
    <w:rsid w:val="00D14200"/>
    <w:rsid w:val="00D15DC4"/>
    <w:rsid w:val="00D15EE3"/>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3849"/>
    <w:rsid w:val="00D45407"/>
    <w:rsid w:val="00D457E3"/>
    <w:rsid w:val="00D45DE1"/>
    <w:rsid w:val="00D46B99"/>
    <w:rsid w:val="00D47CAF"/>
    <w:rsid w:val="00D51FF2"/>
    <w:rsid w:val="00D520FC"/>
    <w:rsid w:val="00D525EC"/>
    <w:rsid w:val="00D52808"/>
    <w:rsid w:val="00D55B84"/>
    <w:rsid w:val="00D55F2D"/>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3E7A"/>
    <w:rsid w:val="00D952A4"/>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117"/>
    <w:rsid w:val="00DD75C9"/>
    <w:rsid w:val="00DE186D"/>
    <w:rsid w:val="00DE34CF"/>
    <w:rsid w:val="00DE4887"/>
    <w:rsid w:val="00DE4F23"/>
    <w:rsid w:val="00DE5263"/>
    <w:rsid w:val="00DE5331"/>
    <w:rsid w:val="00DF1CB3"/>
    <w:rsid w:val="00DF2965"/>
    <w:rsid w:val="00DF3CBE"/>
    <w:rsid w:val="00DF3E34"/>
    <w:rsid w:val="00DF415A"/>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30D9A"/>
    <w:rsid w:val="00E33804"/>
    <w:rsid w:val="00E3395B"/>
    <w:rsid w:val="00E370D5"/>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620E"/>
    <w:rsid w:val="00E66254"/>
    <w:rsid w:val="00E67BF8"/>
    <w:rsid w:val="00E706E0"/>
    <w:rsid w:val="00E71736"/>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C26B1"/>
    <w:rsid w:val="00EC30DF"/>
    <w:rsid w:val="00EC4A92"/>
    <w:rsid w:val="00EC4CE4"/>
    <w:rsid w:val="00EC58A0"/>
    <w:rsid w:val="00EC6B00"/>
    <w:rsid w:val="00ED0C21"/>
    <w:rsid w:val="00ED283C"/>
    <w:rsid w:val="00ED2DE5"/>
    <w:rsid w:val="00ED3986"/>
    <w:rsid w:val="00ED3EF0"/>
    <w:rsid w:val="00ED45BF"/>
    <w:rsid w:val="00EE2799"/>
    <w:rsid w:val="00EE6D0F"/>
    <w:rsid w:val="00EE7E20"/>
    <w:rsid w:val="00EF09F1"/>
    <w:rsid w:val="00EF0A3B"/>
    <w:rsid w:val="00EF0F66"/>
    <w:rsid w:val="00EF1657"/>
    <w:rsid w:val="00EF1D2E"/>
    <w:rsid w:val="00EF29F2"/>
    <w:rsid w:val="00EF2EF3"/>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5631"/>
    <w:rsid w:val="00F26975"/>
    <w:rsid w:val="00F2732E"/>
    <w:rsid w:val="00F27F6F"/>
    <w:rsid w:val="00F31459"/>
    <w:rsid w:val="00F340A2"/>
    <w:rsid w:val="00F344AD"/>
    <w:rsid w:val="00F368F5"/>
    <w:rsid w:val="00F40FB3"/>
    <w:rsid w:val="00F415AE"/>
    <w:rsid w:val="00F4190F"/>
    <w:rsid w:val="00F4651D"/>
    <w:rsid w:val="00F466CF"/>
    <w:rsid w:val="00F47B40"/>
    <w:rsid w:val="00F52E45"/>
    <w:rsid w:val="00F53036"/>
    <w:rsid w:val="00F53FBC"/>
    <w:rsid w:val="00F575E7"/>
    <w:rsid w:val="00F603C5"/>
    <w:rsid w:val="00F66C41"/>
    <w:rsid w:val="00F70816"/>
    <w:rsid w:val="00F74752"/>
    <w:rsid w:val="00F74951"/>
    <w:rsid w:val="00F74FCA"/>
    <w:rsid w:val="00F77702"/>
    <w:rsid w:val="00F77CC0"/>
    <w:rsid w:val="00F80977"/>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30FB"/>
    <w:rsid w:val="00FB40B0"/>
    <w:rsid w:val="00FB59AA"/>
    <w:rsid w:val="00FB649B"/>
    <w:rsid w:val="00FC02BF"/>
    <w:rsid w:val="00FC1A20"/>
    <w:rsid w:val="00FC2B9A"/>
    <w:rsid w:val="00FC2CA5"/>
    <w:rsid w:val="00FC2ECA"/>
    <w:rsid w:val="00FC7B29"/>
    <w:rsid w:val="00FD03DE"/>
    <w:rsid w:val="00FD156D"/>
    <w:rsid w:val="00FD21DA"/>
    <w:rsid w:val="00FD35C9"/>
    <w:rsid w:val="00FE06CC"/>
    <w:rsid w:val="00FE1830"/>
    <w:rsid w:val="00FE2342"/>
    <w:rsid w:val="00FE2AF8"/>
    <w:rsid w:val="00FE410D"/>
    <w:rsid w:val="00FE42F5"/>
    <w:rsid w:val="00FE497D"/>
    <w:rsid w:val="00FE4E4D"/>
    <w:rsid w:val="00FE5827"/>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pjm.com/committees-and-groups/subcommittees/drs.aspx" TargetMode="External" /><Relationship Id="rId11" Type="http://schemas.openxmlformats.org/officeDocument/2006/relationships/hyperlink" Target="https://www.pjm.com/committees-and-groups/subcommittees/dirs.aspx" TargetMode="External" /><Relationship Id="rId12" Type="http://schemas.openxmlformats.org/officeDocument/2006/relationships/hyperlink" Target="http://www.pjm.com/committees-and-groups/subcommittees/mss.aspx" TargetMode="External" /><Relationship Id="rId13" Type="http://schemas.openxmlformats.org/officeDocument/2006/relationships/hyperlink" Target="http://www.pjm.com/committees-and-groups/committees/mc.aspx" TargetMode="External" /><Relationship Id="rId14" Type="http://schemas.openxmlformats.org/officeDocument/2006/relationships/image" Target="media/image1.emf"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hyperlink" Target="https://www.pjm.com/committees-and-groups/committees/form-facilitator-feedback.aspx" TargetMode="External" /><Relationship Id="rId18" Type="http://schemas.openxmlformats.org/officeDocument/2006/relationships/hyperlink" Target="https://learn.pjm.com/" TargetMode="External"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footer" Target="footer2.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6657e9e9-4bca-41d3-b5a1-9468b7964475" TargetMode="External" /><Relationship Id="rId6" Type="http://schemas.openxmlformats.org/officeDocument/2006/relationships/hyperlink" Target="https://www.pjm.com/committees-and-groups/task-forces/afmtf" TargetMode="External" /><Relationship Id="rId7" Type="http://schemas.openxmlformats.org/officeDocument/2006/relationships/hyperlink" Target="https://www.pjm.com/committees-and-groups/task-forces/rmdstf" TargetMode="External" /><Relationship Id="rId8" Type="http://schemas.openxmlformats.org/officeDocument/2006/relationships/hyperlink" Target="https://www.pjm.com/committees-and-groups/task-forces/rpctf" TargetMode="External" /><Relationship Id="rId9" Type="http://schemas.openxmlformats.org/officeDocument/2006/relationships/hyperlink" Target="https://www.pjm.com/committees-and-groups/subcommittees/cd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3B259-98AA-46EF-8FD2-91424E4DA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