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191CEB4F">
      <w:pPr>
        <w:pStyle w:val="MeetingDetails"/>
      </w:pPr>
      <w:r>
        <w:t xml:space="preserve">Energy </w:t>
      </w:r>
      <w:r w:rsidR="00012406">
        <w:t xml:space="preserve">Offer Verification </w:t>
      </w:r>
      <w:r w:rsidR="000B7ED8">
        <w:t xml:space="preserve">Process </w:t>
      </w:r>
      <w:r w:rsidR="00012406">
        <w:t>Educ</w:t>
      </w:r>
      <w:r w:rsidR="000B7ED8">
        <w:t>ation</w:t>
      </w:r>
    </w:p>
    <w:p w:rsidR="000B7ED8" w:rsidRPr="002E16A0" w:rsidP="000B7ED8" w14:paraId="60D8F906" w14:textId="77777777">
      <w:pPr>
        <w:pStyle w:val="MeetingDetails"/>
      </w:pPr>
      <w:r>
        <w:t xml:space="preserve">WebEx / </w:t>
      </w:r>
      <w:r>
        <w:rPr>
          <w:szCs w:val="18"/>
        </w:rPr>
        <w:t>Conference &amp; Training Center</w:t>
      </w:r>
    </w:p>
    <w:p w:rsidR="006B5673" w:rsidRPr="002E16A0" w:rsidP="006B5673" w14:paraId="7F125BD1" w14:textId="67FCC07E">
      <w:pPr>
        <w:pStyle w:val="MeetingDetails"/>
      </w:pPr>
      <w:r>
        <w:t xml:space="preserve">December </w:t>
      </w:r>
      <w:r w:rsidR="00762F39">
        <w:t>7</w:t>
      </w:r>
      <w:r>
        <w:t>, 2022</w:t>
      </w:r>
    </w:p>
    <w:p w:rsidR="00CC0472" w:rsidRPr="00A3732B" w:rsidP="00CC0472" w14:paraId="7E5963E6" w14:textId="49800DB4">
      <w:pPr>
        <w:pStyle w:val="MeetingDetails"/>
      </w:pPr>
      <w:r>
        <w:t>1</w:t>
      </w:r>
      <w:r w:rsidRPr="002E16A0">
        <w:t>:</w:t>
      </w:r>
      <w:r>
        <w:t>3</w:t>
      </w:r>
      <w:r w:rsidRPr="002E16A0">
        <w:t xml:space="preserve">0 </w:t>
      </w:r>
      <w:r w:rsidR="000B7ED8">
        <w:t>p</w:t>
      </w:r>
      <w:r w:rsidRPr="002E16A0">
        <w:t>.m</w:t>
      </w:r>
      <w:r w:rsidRPr="00F415AE">
        <w:t xml:space="preserve">. – </w:t>
      </w:r>
      <w:r>
        <w:t>2</w:t>
      </w:r>
      <w:r w:rsidRPr="00F415AE" w:rsidR="00576881">
        <w:t>:</w:t>
      </w:r>
      <w:r>
        <w:t>3</w:t>
      </w:r>
      <w:r w:rsidR="00221FEF">
        <w:t>0</w:t>
      </w:r>
      <w:r w:rsidRPr="00F415AE">
        <w:t xml:space="preserve"> </w:t>
      </w:r>
      <w:r w:rsidRPr="00F415AE" w:rsidR="00CF0874">
        <w:t>p</w:t>
      </w:r>
      <w:r w:rsidRPr="00F415AE">
        <w:t>.m</w:t>
      </w:r>
      <w:r w:rsidRPr="00A3732B">
        <w:t>. EPT</w:t>
      </w:r>
    </w:p>
    <w:p w:rsidR="00B62597" w:rsidRPr="00B62597" w:rsidP="00B62597" w14:paraId="465A5BE0" w14:textId="77777777">
      <w:pPr>
        <w:rPr>
          <w:rFonts w:ascii="Arial Narrow" w:hAnsi="Arial Narrow"/>
          <w:szCs w:val="20"/>
        </w:rPr>
      </w:pPr>
    </w:p>
    <w:p w:rsidR="00B62597" w:rsidRPr="00772D03" w:rsidP="009F52D5" w14:paraId="13837AD1" w14:textId="5CDE707E">
      <w:pPr>
        <w:pStyle w:val="PrimaryHeading"/>
      </w:pPr>
      <w:bookmarkStart w:id="0" w:name="OLE_LINK5"/>
      <w:bookmarkStart w:id="1" w:name="OLE_LINK3"/>
      <w:r>
        <w:t>Administration</w:t>
      </w:r>
      <w:r w:rsidR="00CC0472">
        <w:t xml:space="preserve"> (</w:t>
      </w:r>
      <w:r w:rsidR="00E73F32">
        <w:t>1</w:t>
      </w:r>
      <w:r w:rsidR="002B2F98">
        <w:t>:</w:t>
      </w:r>
      <w:r w:rsidR="00E73F32">
        <w:t>3</w:t>
      </w:r>
      <w:r w:rsidR="00CC0472">
        <w:t>0</w:t>
      </w:r>
      <w:r w:rsidR="00772D03">
        <w:t xml:space="preserve"> – </w:t>
      </w:r>
      <w:r w:rsidR="00E73F32">
        <w:t>1</w:t>
      </w:r>
      <w:r w:rsidRPr="000D73DD" w:rsidR="00CC0472">
        <w:t>:</w:t>
      </w:r>
      <w:r w:rsidR="00E73F32">
        <w:t>3</w:t>
      </w:r>
      <w:r w:rsidR="00862F37">
        <w:t>5</w:t>
      </w:r>
      <w:r w:rsidRPr="00B62597">
        <w:t>)</w:t>
      </w:r>
      <w:r w:rsidR="001F34DC">
        <w:t xml:space="preserve"> </w:t>
      </w:r>
    </w:p>
    <w:bookmarkEnd w:id="0"/>
    <w:bookmarkEnd w:id="1"/>
    <w:p w:rsidR="00020CB5" w:rsidRPr="00020CB5" w:rsidP="00AE221E" w14:paraId="360B609E"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B32C9" w:rsidRPr="00862F37" w:rsidP="00862F37" w14:paraId="4768952D" w14:textId="7064659A">
      <w:pPr>
        <w:pStyle w:val="PrimaryHeading"/>
      </w:pPr>
      <w:r>
        <w:t>Education (</w:t>
      </w:r>
      <w:r w:rsidR="00E73F32">
        <w:t>1</w:t>
      </w:r>
      <w:r>
        <w:t>:</w:t>
      </w:r>
      <w:r w:rsidR="00E73F32">
        <w:t>3</w:t>
      </w:r>
      <w:r w:rsidR="00862F37">
        <w:t>5</w:t>
      </w:r>
      <w:r>
        <w:t xml:space="preserve"> – </w:t>
      </w:r>
      <w:r w:rsidR="00E73F32">
        <w:t>2</w:t>
      </w:r>
      <w:r>
        <w:t>:</w:t>
      </w:r>
      <w:r w:rsidR="00E73F32">
        <w:t>3</w:t>
      </w:r>
      <w:r w:rsidR="003536A5">
        <w:t>0</w:t>
      </w:r>
      <w:r>
        <w:t>)</w:t>
      </w:r>
    </w:p>
    <w:p w:rsidR="001B32C9" w:rsidP="00B3475E" w14:paraId="122FA8DB" w14:textId="779AC3EA">
      <w:pPr>
        <w:pStyle w:val="ListParagraph"/>
        <w:numPr>
          <w:ilvl w:val="0"/>
          <w:numId w:val="4"/>
        </w:numPr>
        <w:rPr>
          <w:rFonts w:ascii="Arial Narrow" w:hAnsi="Arial Narrow" w:cs="Calibri"/>
          <w:bCs/>
          <w:u w:val="single"/>
        </w:rPr>
      </w:pPr>
      <w:r>
        <w:rPr>
          <w:rFonts w:ascii="Arial Narrow" w:hAnsi="Arial Narrow" w:cs="Calibri"/>
          <w:bCs/>
          <w:u w:val="single"/>
        </w:rPr>
        <w:t xml:space="preserve">Energy </w:t>
      </w:r>
      <w:r w:rsidR="00862F37">
        <w:rPr>
          <w:rFonts w:ascii="Arial Narrow" w:hAnsi="Arial Narrow" w:cs="Calibri"/>
          <w:bCs/>
          <w:u w:val="single"/>
        </w:rPr>
        <w:t>Offer Verification Process</w:t>
      </w:r>
    </w:p>
    <w:p w:rsidR="001B32C9" w:rsidP="001B32C9" w14:paraId="496D944D" w14:textId="446C36A2">
      <w:pPr>
        <w:pStyle w:val="ListParagraph"/>
        <w:rPr>
          <w:rFonts w:ascii="Arial Narrow" w:hAnsi="Arial Narrow" w:cs="Calibri"/>
          <w:bCs/>
        </w:rPr>
      </w:pPr>
      <w:r>
        <w:rPr>
          <w:rFonts w:ascii="Arial Narrow" w:hAnsi="Arial Narrow" w:cs="Calibri"/>
          <w:bCs/>
        </w:rPr>
        <w:t xml:space="preserve">Vijay Shah and Jennifer Freeman will provide </w:t>
      </w:r>
      <w:r w:rsidR="006123A8">
        <w:rPr>
          <w:rFonts w:ascii="Arial Narrow" w:hAnsi="Arial Narrow" w:cs="Calibri"/>
          <w:bCs/>
        </w:rPr>
        <w:t>a</w:t>
      </w:r>
      <w:r>
        <w:rPr>
          <w:rFonts w:ascii="Arial Narrow" w:hAnsi="Arial Narrow" w:cs="Calibri"/>
          <w:bCs/>
        </w:rPr>
        <w:t xml:space="preserve"> review of the offer verification process for </w:t>
      </w:r>
      <w:r w:rsidR="006123A8">
        <w:rPr>
          <w:rFonts w:ascii="Arial Narrow" w:hAnsi="Arial Narrow" w:cs="Calibri"/>
          <w:bCs/>
        </w:rPr>
        <w:t xml:space="preserve">energy </w:t>
      </w:r>
      <w:r>
        <w:rPr>
          <w:rFonts w:ascii="Arial Narrow" w:hAnsi="Arial Narrow" w:cs="Calibri"/>
          <w:bCs/>
        </w:rPr>
        <w:t>offers that exceed $1,000.</w:t>
      </w:r>
      <w:bookmarkStart w:id="2" w:name="_GoBack"/>
      <w:bookmarkEnd w:id="2"/>
    </w:p>
    <w:p w:rsidR="003536A5" w:rsidP="00DD4053" w14:paraId="165556C6" w14:textId="68F19D99">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0DED7114"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D0E39E6"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25D019A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B74E12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4A3B3F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6917C7AE"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0545FFC"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4FF33777"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40A39FCE"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603677ED"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E8C23D8" w14:textId="77777777" w:rsidTr="00E75768">
        <w:tblPrEx>
          <w:tblW w:w="0" w:type="auto"/>
          <w:tblInd w:w="-5" w:type="dxa"/>
          <w:tblLook w:val="04A0"/>
        </w:tblPrEx>
        <w:trPr>
          <w:trHeight w:val="331"/>
        </w:trPr>
        <w:tc>
          <w:tcPr>
            <w:tcW w:w="9290" w:type="dxa"/>
            <w:gridSpan w:val="5"/>
            <w:tcBorders>
              <w:top w:val="single" w:sz="4" w:space="0" w:color="auto"/>
              <w:left w:val="single" w:sz="4" w:space="0" w:color="auto"/>
              <w:bottom w:val="single" w:sz="4" w:space="0" w:color="auto"/>
              <w:right w:val="single" w:sz="4" w:space="0" w:color="auto"/>
            </w:tcBorders>
            <w:shd w:val="clear" w:color="auto" w:fill="E1F6FF"/>
          </w:tcPr>
          <w:p w:rsidR="00762F39" w:rsidP="00762F39" w14:paraId="373CB22C" w14:textId="77777777">
            <w:pPr>
              <w:pStyle w:val="DisclaimerHeading"/>
              <w:spacing w:before="40" w:after="40" w:line="220" w:lineRule="exact"/>
              <w:jc w:val="center"/>
              <w:rPr>
                <w:b w:val="0"/>
                <w:color w:val="auto"/>
                <w:sz w:val="18"/>
                <w:szCs w:val="18"/>
              </w:rPr>
            </w:pPr>
            <w:r>
              <w:rPr>
                <w:b w:val="0"/>
                <w:color w:val="auto"/>
                <w:sz w:val="18"/>
                <w:szCs w:val="18"/>
              </w:rPr>
              <w:t>There are no additional special sessions planned at this time.</w:t>
            </w:r>
          </w:p>
        </w:tc>
      </w:tr>
    </w:tbl>
    <w:p w:rsidR="00CC0472" w:rsidP="00CC0472" w14:paraId="5147D17C"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7777777">
      <w:pPr>
        <w:pStyle w:val="DisclaimerBodyCopy"/>
      </w:pP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8"/>
      <w:footerReference w:type="even" r:id="rId9"/>
      <w:footerReference w:type="default" r:id="rId1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A793C11-8F15-45A4-A054-8ED3C3C9D2E1}"/>
    <w:embedBold r:id="rId2" w:fontKey="{74B3467E-49D8-442A-8ED1-868631303713}"/>
    <w:embedItalic r:id="rId3" w:fontKey="{7C35A6B9-305A-4449-9560-5ED4509D6496}"/>
  </w:font>
  <w:font w:name="Calibri">
    <w:panose1 w:val="020F0502020204030204"/>
    <w:charset w:val="00"/>
    <w:family w:val="swiss"/>
    <w:pitch w:val="variable"/>
    <w:sig w:usb0="E4002EFF" w:usb1="C000247B" w:usb2="00000009" w:usb3="00000000" w:csb0="000001FF" w:csb1="00000000"/>
    <w:embedRegular r:id="rId4" w:fontKey="{AD53CE69-3D3E-426E-979E-A6C5CA10DAB4}"/>
    <w:embedBold r:id="rId5" w:fontKey="{B9EEE7BA-10A8-4F69-8197-F123F6E21ABD}"/>
    <w:embedItalic r:id="rId6" w:fontKey="{FA9924A8-BC56-40CF-A260-08ED3918DB5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C0A22314-75FA-404E-8158-44504DCCE286}"/>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D1602E8-29A8-40B5-8840-ED009AB7BD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4A3CDD9F">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73F32">
      <w:rPr>
        <w:rStyle w:val="PageNumber"/>
        <w:noProof/>
      </w:rPr>
      <w:t>1</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304B16"/>
    <w:multiLevelType w:val="hybridMultilevel"/>
    <w:tmpl w:val="ABAEE5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9"/>
  </w:num>
  <w:num w:numId="3">
    <w:abstractNumId w:val="14"/>
  </w:num>
  <w:num w:numId="4">
    <w:abstractNumId w:val="24"/>
  </w:num>
  <w:num w:numId="5">
    <w:abstractNumId w:val="20"/>
  </w:num>
  <w:num w:numId="6">
    <w:abstractNumId w:val="25"/>
  </w:num>
  <w:num w:numId="7">
    <w:abstractNumId w:val="21"/>
  </w:num>
  <w:num w:numId="8">
    <w:abstractNumId w:val="32"/>
  </w:num>
  <w:num w:numId="9">
    <w:abstractNumId w:val="42"/>
  </w:num>
  <w:num w:numId="10">
    <w:abstractNumId w:val="36"/>
  </w:num>
  <w:num w:numId="11">
    <w:abstractNumId w:val="41"/>
  </w:num>
  <w:num w:numId="12">
    <w:abstractNumId w:val="4"/>
  </w:num>
  <w:num w:numId="13">
    <w:abstractNumId w:val="39"/>
    <w:lvlOverride w:ilvl="0">
      <w:startOverride w:val="1"/>
    </w:lvlOverride>
  </w:num>
  <w:num w:numId="14">
    <w:abstractNumId w:val="33"/>
  </w:num>
  <w:num w:numId="15">
    <w:abstractNumId w:val="35"/>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3"/>
  </w:num>
  <w:num w:numId="23">
    <w:abstractNumId w:val="1"/>
  </w:num>
  <w:num w:numId="24">
    <w:abstractNumId w:val="15"/>
  </w:num>
  <w:num w:numId="25">
    <w:abstractNumId w:val="40"/>
  </w:num>
  <w:num w:numId="26">
    <w:abstractNumId w:val="46"/>
  </w:num>
  <w:num w:numId="27">
    <w:abstractNumId w:val="18"/>
  </w:num>
  <w:num w:numId="28">
    <w:abstractNumId w:val="19"/>
  </w:num>
  <w:num w:numId="29">
    <w:abstractNumId w:val="0"/>
  </w:num>
  <w:num w:numId="30">
    <w:abstractNumId w:val="26"/>
  </w:num>
  <w:num w:numId="31">
    <w:abstractNumId w:val="8"/>
  </w:num>
  <w:num w:numId="32">
    <w:abstractNumId w:val="38"/>
  </w:num>
  <w:num w:numId="33">
    <w:abstractNumId w:val="12"/>
  </w:num>
  <w:num w:numId="34">
    <w:abstractNumId w:val="13"/>
  </w:num>
  <w:num w:numId="35">
    <w:abstractNumId w:val="28"/>
  </w:num>
  <w:num w:numId="36">
    <w:abstractNumId w:val="9"/>
  </w:num>
  <w:num w:numId="37">
    <w:abstractNumId w:val="10"/>
  </w:num>
  <w:num w:numId="38">
    <w:abstractNumId w:val="45"/>
  </w:num>
  <w:num w:numId="39">
    <w:abstractNumId w:val="23"/>
  </w:num>
  <w:num w:numId="40">
    <w:abstractNumId w:val="22"/>
  </w:num>
  <w:num w:numId="41">
    <w:abstractNumId w:val="37"/>
  </w:num>
  <w:num w:numId="42">
    <w:abstractNumId w:val="3"/>
  </w:num>
  <w:num w:numId="43">
    <w:abstractNumId w:val="6"/>
  </w:num>
  <w:num w:numId="4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4"/>
  </w:num>
  <w:num w:numId="4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BF32F-9D0F-45C9-BFF3-C103C750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