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302739E" w14:textId="77777777">
      <w:pPr>
        <w:pStyle w:val="MeetingDetails"/>
      </w:pPr>
      <w:r>
        <w:t>Market Implementation Committee Special Session: Quadrennial Review</w:t>
      </w:r>
    </w:p>
    <w:p w:rsidR="005A6833" w:rsidP="00755096" w14:paraId="301A2D1F" w14:textId="77777777">
      <w:pPr>
        <w:pStyle w:val="MeetingDetails"/>
      </w:pPr>
      <w:r>
        <w:t>Webex</w:t>
      </w:r>
    </w:p>
    <w:p w:rsidR="00B62597" w:rsidRPr="00B62597" w:rsidP="00755096" w14:paraId="7741C4FE" w14:textId="77777777">
      <w:pPr>
        <w:pStyle w:val="MeetingDetails"/>
      </w:pPr>
      <w:r>
        <w:t>June 21</w:t>
      </w:r>
      <w:r w:rsidR="002B2F98">
        <w:t xml:space="preserve">, </w:t>
      </w:r>
      <w:r w:rsidR="001E1DB9">
        <w:t>2022</w:t>
      </w:r>
    </w:p>
    <w:p w:rsidR="00B62597" w:rsidP="00755096" w14:paraId="312F3019" w14:textId="77777777">
      <w:pPr>
        <w:pStyle w:val="MeetingDetails"/>
      </w:pPr>
      <w:r>
        <w:t>9</w:t>
      </w:r>
      <w:r w:rsidR="002B2F98">
        <w:t xml:space="preserve">:00 </w:t>
      </w:r>
      <w:r>
        <w:t>a</w:t>
      </w:r>
      <w:r w:rsidR="004B63E9">
        <w:t>.m. – 12</w:t>
      </w:r>
      <w:r w:rsidR="00FD5615">
        <w:t>:00 p</w:t>
      </w:r>
      <w:r w:rsidR="00755096">
        <w:t>.m.</w:t>
      </w:r>
      <w:r w:rsidR="00010057">
        <w:t xml:space="preserve"> EPT</w:t>
      </w:r>
    </w:p>
    <w:p w:rsidR="0027407C" w:rsidP="00755096" w14:paraId="7A54F13E" w14:textId="77777777">
      <w:pPr>
        <w:pStyle w:val="MeetingDetails"/>
      </w:pPr>
    </w:p>
    <w:p w:rsidR="0027407C" w:rsidRPr="00B62597" w:rsidP="00755096" w14:paraId="27B7C046" w14:textId="77777777">
      <w:pPr>
        <w:pStyle w:val="MeetingDetails"/>
        <w:rPr>
          <w:sz w:val="28"/>
          <w:u w:val="single"/>
        </w:rPr>
      </w:pPr>
      <w:hyperlink r:id="rId4" w:history="1">
        <w:r w:rsidRPr="0027407C">
          <w:rPr>
            <w:rStyle w:val="Hyperlink"/>
          </w:rPr>
          <w:t>Issues Tracking Page</w:t>
        </w:r>
      </w:hyperlink>
    </w:p>
    <w:p w:rsidR="00B62597" w:rsidRPr="00B62597" w:rsidP="00B62597" w14:paraId="4F5814DF" w14:textId="77777777">
      <w:pPr>
        <w:spacing w:after="0" w:line="240" w:lineRule="auto"/>
        <w:rPr>
          <w:rFonts w:ascii="Arial Narrow" w:eastAsia="Times New Roman" w:hAnsi="Arial Narrow" w:cs="Times New Roman"/>
          <w:sz w:val="24"/>
          <w:szCs w:val="20"/>
        </w:rPr>
      </w:pPr>
    </w:p>
    <w:p w:rsidR="00B62597" w:rsidRPr="00B62597" w:rsidP="007C2954" w14:paraId="012587E1" w14:textId="77777777">
      <w:pPr>
        <w:pStyle w:val="PrimaryHeading"/>
        <w:rPr>
          <w:caps/>
        </w:rPr>
      </w:pPr>
      <w:bookmarkStart w:id="0" w:name="OLE_LINK5"/>
      <w:bookmarkStart w:id="1" w:name="OLE_LINK3"/>
      <w:r w:rsidRPr="00527104">
        <w:t>Adm</w:t>
      </w:r>
      <w:r w:rsidRPr="007C2954">
        <w:t>inistrati</w:t>
      </w:r>
      <w:r w:rsidR="006F100B">
        <w:t>on (9:00-9</w:t>
      </w:r>
      <w:r w:rsidR="00FC35E3">
        <w:t>:1</w:t>
      </w:r>
      <w:r w:rsidR="00FD5615">
        <w:t>5</w:t>
      </w:r>
      <w:r w:rsidRPr="00527104">
        <w:t>)</w:t>
      </w:r>
    </w:p>
    <w:bookmarkEnd w:id="0"/>
    <w:bookmarkEnd w:id="1"/>
    <w:p w:rsidR="00FC35E3" w:rsidP="00FC35E3" w14:paraId="17DA868D" w14:textId="77777777">
      <w:pPr>
        <w:pStyle w:val="SecondaryHeading-Numbered"/>
        <w:rPr>
          <w:b w:val="0"/>
        </w:rPr>
      </w:pPr>
      <w:r w:rsidRPr="0027407C">
        <w:rPr>
          <w:b w:val="0"/>
        </w:rPr>
        <w:t xml:space="preserve">Rebecca Carroll, PJM, will provide a welcome and announcements. </w:t>
      </w:r>
    </w:p>
    <w:p w:rsidR="00FC35E3" w:rsidP="00FC35E3" w14:paraId="35689176" w14:textId="77777777">
      <w:pPr>
        <w:pStyle w:val="SecondaryHeading-Numbered"/>
        <w:numPr>
          <w:ilvl w:val="1"/>
          <w:numId w:val="11"/>
        </w:numPr>
        <w:rPr>
          <w:b w:val="0"/>
        </w:rPr>
      </w:pPr>
      <w:r>
        <w:rPr>
          <w:b w:val="0"/>
        </w:rPr>
        <w:t>Nikki Militello</w:t>
      </w:r>
      <w:r w:rsidRPr="00FC35E3" w:rsidR="0027407C">
        <w:rPr>
          <w:b w:val="0"/>
        </w:rPr>
        <w:t xml:space="preserve">, PJM will review the Antitrust, Code of Conduct, and Public Meetings/Media Participation Guidelines. Stakeholders will be asked to approve the draft minutes from the </w:t>
      </w:r>
      <w:r>
        <w:rPr>
          <w:b w:val="0"/>
        </w:rPr>
        <w:t>May 20</w:t>
      </w:r>
      <w:r w:rsidRPr="00FC35E3" w:rsidR="008E1ABB">
        <w:rPr>
          <w:b w:val="0"/>
        </w:rPr>
        <w:t>, 2022</w:t>
      </w:r>
      <w:r w:rsidRPr="00FC35E3" w:rsidR="0027407C">
        <w:rPr>
          <w:b w:val="0"/>
        </w:rPr>
        <w:t xml:space="preserve"> meeting.</w:t>
      </w:r>
    </w:p>
    <w:p w:rsidR="00FC35E3" w:rsidRPr="00FC35E3" w:rsidP="00FC35E3" w14:paraId="07A130BA" w14:textId="77777777">
      <w:pPr>
        <w:pStyle w:val="SecondaryHeading-Numbered"/>
        <w:numPr>
          <w:ilvl w:val="1"/>
          <w:numId w:val="11"/>
        </w:numPr>
        <w:rPr>
          <w:b w:val="0"/>
        </w:rPr>
      </w:pPr>
      <w:r w:rsidRPr="00FC35E3">
        <w:rPr>
          <w:b w:val="0"/>
        </w:rPr>
        <w:t>Rebecca Carroll will review the Quadrennial Review work plan.</w:t>
      </w:r>
    </w:p>
    <w:p w:rsidR="001D3B68" w:rsidRPr="00DB29E9" w:rsidP="007C2954" w14:paraId="4DD70B10" w14:textId="5A511F9D">
      <w:pPr>
        <w:pStyle w:val="PrimaryHeading"/>
      </w:pPr>
      <w:r>
        <w:t>Education</w:t>
      </w:r>
      <w:r w:rsidR="006F100B">
        <w:t xml:space="preserve"> (9</w:t>
      </w:r>
      <w:r w:rsidR="005A6833">
        <w:t>:15-</w:t>
      </w:r>
      <w:r w:rsidR="003936F1">
        <w:t>10</w:t>
      </w:r>
      <w:r w:rsidR="005A6833">
        <w:t>:</w:t>
      </w:r>
      <w:r w:rsidR="002C61D1">
        <w:t>15</w:t>
      </w:r>
      <w:r>
        <w:t>)</w:t>
      </w:r>
    </w:p>
    <w:p w:rsidR="006214A8" w:rsidP="001E1DB9" w14:paraId="4DD04731" w14:textId="25797DFB">
      <w:pPr>
        <w:pStyle w:val="SecondaryHeading-Numbered"/>
        <w:rPr>
          <w:b w:val="0"/>
        </w:rPr>
      </w:pPr>
      <w:r>
        <w:rPr>
          <w:b w:val="0"/>
        </w:rPr>
        <w:t xml:space="preserve">Monitoring Analytics and PJM </w:t>
      </w:r>
      <w:r>
        <w:rPr>
          <w:b w:val="0"/>
        </w:rPr>
        <w:t xml:space="preserve">will be available to answer clarifying questions around </w:t>
      </w:r>
      <w:r>
        <w:rPr>
          <w:b w:val="0"/>
        </w:rPr>
        <w:t>materials posted to address questions and actions items associated with the E&amp;AS Offset Methodologies used for the Quadrennial Review</w:t>
      </w:r>
      <w:r>
        <w:rPr>
          <w:b w:val="0"/>
        </w:rPr>
        <w:t xml:space="preserve">. This time will not be utilized </w:t>
      </w:r>
      <w:r w:rsidR="002C61D1">
        <w:rPr>
          <w:b w:val="0"/>
        </w:rPr>
        <w:t>for new questions. (9:15 – 9:45</w:t>
      </w:r>
      <w:r>
        <w:rPr>
          <w:b w:val="0"/>
        </w:rPr>
        <w:t>)</w:t>
      </w:r>
    </w:p>
    <w:p w:rsidR="002C61D1" w:rsidP="002C61D1" w14:paraId="0005331D" w14:textId="2C8690E7">
      <w:pPr>
        <w:pStyle w:val="SecondaryHeading-Numbered"/>
      </w:pPr>
      <w:r w:rsidRPr="002C61D1">
        <w:rPr>
          <w:b w:val="0"/>
        </w:rPr>
        <w:t>Joe Bowring, Monitoring Analytics, will review a variety of analyses performed as a result of action items from the May MIC Special Session and June MIC.</w:t>
      </w:r>
      <w:r>
        <w:rPr>
          <w:b w:val="0"/>
        </w:rPr>
        <w:t xml:space="preserve"> (9:45 – 10:15)</w:t>
      </w:r>
    </w:p>
    <w:p w:rsidR="00FC35E3" w:rsidRPr="00FC35E3" w:rsidP="00FC35E3" w14:paraId="4A480F99" w14:textId="2CF380B9">
      <w:pPr>
        <w:pStyle w:val="PrimaryHeading"/>
        <w:rPr>
          <w:caps/>
        </w:rPr>
      </w:pPr>
      <w:r>
        <w:t>C</w:t>
      </w:r>
      <w:r w:rsidR="002C61D1">
        <w:t>BIR Process (10:15-11:5</w:t>
      </w:r>
      <w:r>
        <w:t>5</w:t>
      </w:r>
      <w:r w:rsidRPr="00527104">
        <w:t>)</w:t>
      </w:r>
    </w:p>
    <w:p w:rsidR="00B477B5" w:rsidP="00B477B5" w14:paraId="498B3088" w14:textId="77D7DAD8">
      <w:pPr>
        <w:pStyle w:val="SecondaryHeading-Numbered"/>
        <w:rPr>
          <w:b w:val="0"/>
        </w:rPr>
      </w:pPr>
      <w:r>
        <w:rPr>
          <w:b w:val="0"/>
        </w:rPr>
        <w:t xml:space="preserve">Rebecca Carroll will facilitate a discussion to </w:t>
      </w:r>
      <w:r w:rsidR="005A6833">
        <w:rPr>
          <w:b w:val="0"/>
        </w:rPr>
        <w:t>review packages</w:t>
      </w:r>
      <w:r>
        <w:rPr>
          <w:b w:val="0"/>
        </w:rPr>
        <w:t xml:space="preserve"> on the Quadrennial Review matrix as part of the Consensus Based Issue Resolution Process. </w:t>
      </w:r>
      <w:r w:rsidR="002C61D1">
        <w:rPr>
          <w:b w:val="0"/>
        </w:rPr>
        <w:t>(10:15 – 11:15</w:t>
      </w:r>
      <w:r>
        <w:rPr>
          <w:b w:val="0"/>
        </w:rPr>
        <w:t>)</w:t>
      </w:r>
    </w:p>
    <w:p w:rsidR="005A6833" w:rsidRPr="005A6833" w:rsidP="005A6833" w14:paraId="6D1C453A" w14:textId="2FFBFA3E">
      <w:pPr>
        <w:pStyle w:val="ListSubhead1"/>
        <w:rPr>
          <w:b w:val="0"/>
        </w:rPr>
      </w:pPr>
      <w:r w:rsidRPr="005A6833">
        <w:rPr>
          <w:b w:val="0"/>
        </w:rPr>
        <w:t xml:space="preserve">Rebecca Carroll will review draft poll questions. The intent of the poll is to gauge stakeholder preferences prior to the informational vote to take place at the July MIC prior to the first read at the July Markets </w:t>
      </w:r>
      <w:r>
        <w:rPr>
          <w:b w:val="0"/>
        </w:rPr>
        <w:t xml:space="preserve">&amp; </w:t>
      </w:r>
      <w:r w:rsidRPr="005A6833">
        <w:rPr>
          <w:b w:val="0"/>
        </w:rPr>
        <w:t>Reliability Committee (MRC).</w:t>
      </w:r>
      <w:r w:rsidR="002C61D1">
        <w:rPr>
          <w:b w:val="0"/>
        </w:rPr>
        <w:t xml:space="preserve"> (11:15 – 11:5</w:t>
      </w:r>
      <w:r>
        <w:rPr>
          <w:b w:val="0"/>
        </w:rPr>
        <w:t>5)</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DEEF9F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7098B89B" w14:textId="27E6E78A">
            <w:pPr>
              <w:pStyle w:val="PrimaryHeading"/>
              <w:spacing w:after="0"/>
              <w:rPr>
                <w:b/>
              </w:rPr>
            </w:pPr>
            <w:r>
              <w:rPr>
                <w:b/>
                <w:bCs w:val="0"/>
              </w:rPr>
              <w:t>Meeting Wrap-Up (11:5</w:t>
            </w:r>
            <w:bookmarkStart w:id="2" w:name="_GoBack"/>
            <w:bookmarkEnd w:id="2"/>
            <w:r w:rsidRPr="005A6833" w:rsidR="008E1ABB">
              <w:rPr>
                <w:b/>
                <w:bCs w:val="0"/>
              </w:rPr>
              <w:t>5</w:t>
            </w:r>
            <w:r w:rsidRPr="005A6833" w:rsidR="004B63E9">
              <w:rPr>
                <w:b/>
                <w:bCs w:val="0"/>
              </w:rPr>
              <w:t>-12</w:t>
            </w:r>
            <w:r w:rsidRPr="005A6833" w:rsidR="00633C0B">
              <w:rPr>
                <w:b/>
                <w:bCs w:val="0"/>
              </w:rPr>
              <w:t>:00</w:t>
            </w:r>
            <w:r w:rsidRPr="005A6833">
              <w:rPr>
                <w:b/>
                <w:bCs w:val="0"/>
              </w:rPr>
              <w:t>)</w:t>
            </w:r>
          </w:p>
        </w:tc>
      </w:tr>
      <w:tr w14:paraId="7BBD007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7C7365" w:rsidP="004B63E9" w14:paraId="43F727C1" w14:textId="77777777">
            <w:pPr>
              <w:pStyle w:val="AttendeesList"/>
            </w:pPr>
          </w:p>
        </w:tc>
      </w:tr>
    </w:tbl>
    <w:p w:rsidR="003C3320" w:rsidP="003C3320" w14:paraId="1CC7978B" w14:textId="77777777">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530"/>
        <w:gridCol w:w="3758"/>
        <w:gridCol w:w="29"/>
        <w:gridCol w:w="1787"/>
        <w:gridCol w:w="29"/>
        <w:gridCol w:w="1500"/>
        <w:gridCol w:w="29"/>
      </w:tblGrid>
      <w:tr w14:paraId="740EA0BA" w14:textId="77777777" w:rsidTr="00FD5615">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00D7FE5" w14:textId="77777777">
            <w:pPr>
              <w:pStyle w:val="PrimaryHeading"/>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0F04A36"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D5BC12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30027D3A" w14:textId="77777777" w:rsidTr="00FD5615">
        <w:tblPrEx>
          <w:tblW w:w="10175" w:type="dxa"/>
          <w:tblLook w:val="04A0"/>
        </w:tblPrEx>
        <w:trPr>
          <w:gridAfter w:val="1"/>
          <w:wAfter w:w="29" w:type="dxa"/>
          <w:trHeight w:val="296"/>
        </w:trPr>
        <w:tc>
          <w:tcPr>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70390790" w14:textId="77777777">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6E4133A" w14:textId="77777777">
            <w:pPr>
              <w:pStyle w:val="DisclaimerHeading"/>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6C271EA" w14:textId="77777777">
            <w:pPr>
              <w:pStyle w:val="DisclaimerHeading"/>
              <w:jc w:val="center"/>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6C98C950" w14:textId="77777777">
            <w:pPr>
              <w:pStyle w:val="DisclaimerHeading"/>
              <w:jc w:val="center"/>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3C7001D1" w14:textId="77777777">
            <w:pPr>
              <w:pStyle w:val="DisclaimerHeading"/>
              <w:jc w:val="center"/>
              <w:rPr>
                <w:color w:val="FFFFFF" w:themeColor="background1"/>
                <w:sz w:val="19"/>
                <w:szCs w:val="19"/>
              </w:rPr>
            </w:pPr>
          </w:p>
        </w:tc>
      </w:tr>
    </w:tbl>
    <w:p w:rsidR="003C3320" w:rsidP="003C3320" w14:paraId="6A8AECCA" w14:textId="77777777">
      <w:pPr>
        <w:pStyle w:val="DisclaimerBodyCopy"/>
      </w:pPr>
    </w:p>
    <w:p w:rsidR="003C3320" w:rsidP="003C3320" w14:paraId="6EAAEF9A" w14:textId="77777777">
      <w:pPr>
        <w:pStyle w:val="DisclaimerBodyCopy"/>
      </w:pPr>
    </w:p>
    <w:p w:rsidR="00B62597" w:rsidP="00DF0E28" w14:paraId="2EB6C834" w14:textId="77777777">
      <w:pPr>
        <w:pStyle w:val="DisclaimerBodyCopy"/>
      </w:pPr>
      <w:r>
        <w:br w:type="page"/>
      </w:r>
      <w:r w:rsidR="00882652">
        <w:t xml:space="preserve">Author: </w:t>
      </w:r>
      <w:r w:rsidR="00A11B81">
        <w:t>Nikki Militello</w:t>
      </w:r>
    </w:p>
    <w:p w:rsidR="00A317A9" w:rsidRPr="00B62597" w:rsidP="00337321" w14:paraId="352B440A" w14:textId="77777777">
      <w:pPr>
        <w:pStyle w:val="Author"/>
      </w:pPr>
    </w:p>
    <w:p w:rsidR="00B62597" w:rsidRPr="00B62597" w:rsidP="00DB29E9" w14:paraId="57DE029B" w14:textId="77777777">
      <w:pPr>
        <w:pStyle w:val="DisclaimerHeading"/>
      </w:pPr>
      <w:r>
        <w:t>Anti</w:t>
      </w:r>
      <w:r w:rsidRPr="00B62597">
        <w:t>trust:</w:t>
      </w:r>
    </w:p>
    <w:p w:rsidR="00B62597" w:rsidRPr="00B62597" w:rsidP="00491490" w14:paraId="7B16DF6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7847BBB" w14:textId="77777777">
      <w:pPr>
        <w:spacing w:after="0" w:line="240" w:lineRule="auto"/>
        <w:rPr>
          <w:rFonts w:ascii="Arial Narrow" w:eastAsia="Times New Roman" w:hAnsi="Arial Narrow" w:cs="Times New Roman"/>
          <w:sz w:val="16"/>
          <w:szCs w:val="16"/>
        </w:rPr>
      </w:pPr>
    </w:p>
    <w:p w:rsidR="00B62597" w:rsidRPr="00B62597" w:rsidP="00337321" w14:paraId="708B998F" w14:textId="77777777">
      <w:pPr>
        <w:pStyle w:val="DisclosureTitle"/>
      </w:pPr>
      <w:r w:rsidRPr="00B62597">
        <w:t>Code of Conduct:</w:t>
      </w:r>
    </w:p>
    <w:p w:rsidR="00B62597" w:rsidRPr="00B62597" w:rsidP="00337321" w14:paraId="368F00FB"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72564BE" w14:textId="77777777">
      <w:pPr>
        <w:spacing w:after="0" w:line="240" w:lineRule="auto"/>
        <w:rPr>
          <w:rFonts w:ascii="Arial Narrow" w:eastAsia="Times New Roman" w:hAnsi="Arial Narrow" w:cs="Times New Roman"/>
          <w:sz w:val="18"/>
          <w:szCs w:val="18"/>
        </w:rPr>
      </w:pPr>
    </w:p>
    <w:p w:rsidR="00B62597" w:rsidRPr="00B62597" w:rsidP="00337321" w14:paraId="60969268" w14:textId="77777777">
      <w:pPr>
        <w:pStyle w:val="DisclosureTitle"/>
      </w:pPr>
      <w:r w:rsidRPr="00B62597">
        <w:t xml:space="preserve">Public Meetings/Media Participation: </w:t>
      </w:r>
    </w:p>
    <w:p w:rsidR="00DE34CF" w:rsidP="00337321" w14:paraId="0B7B814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C1ACD3F" w14:textId="77777777">
      <w:pPr>
        <w:pStyle w:val="DisclaimerHeading"/>
        <w:spacing w:before="240"/>
      </w:pPr>
      <w:r>
        <w:t xml:space="preserve">Participant Identification in </w:t>
      </w:r>
      <w:r w:rsidR="00711249">
        <w:t>Webex</w:t>
      </w:r>
      <w:r>
        <w:t>:</w:t>
      </w:r>
    </w:p>
    <w:p w:rsidR="00027F49" w:rsidP="00027F49" w14:paraId="4B409E9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90FC86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D876225" w14:textId="77777777">
      <w:pPr>
        <w:pStyle w:val="DisclosureBody"/>
      </w:pPr>
    </w:p>
    <w:p w:rsidR="00027F49" w:rsidP="00027F49" w14:paraId="0DCCF9A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0B92A888" w14:textId="77777777">
      <w:pPr>
        <w:pStyle w:val="DisclaimerHeading"/>
      </w:pPr>
    </w:p>
    <w:p w:rsidR="00027F49" w:rsidRPr="009C15C4" w:rsidP="00027F49" w14:paraId="14581E9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139AF8CD" w14:textId="77777777"/>
    <w:p w:rsidR="009C15C4" w:rsidRPr="009C15C4" w:rsidP="009C15C4" w14:paraId="3B4797CE" w14:textId="77777777"/>
    <w:p w:rsidR="009C15C4" w:rsidRPr="009C15C4" w:rsidP="009C15C4" w14:paraId="449790AE" w14:textId="77777777"/>
    <w:p w:rsidR="009C15C4" w:rsidRPr="009C15C4" w:rsidP="009C15C4" w14:paraId="05962AB2" w14:textId="77777777"/>
    <w:p w:rsidR="0057441E" w:rsidRPr="009C15C4" w:rsidP="009C15C4" w14:paraId="6CF0AD1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1702A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E08A3A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C7AFE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00E7C07" w14:textId="7862B8A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61D1">
      <w:rPr>
        <w:rStyle w:val="PageNumber"/>
        <w:noProof/>
      </w:rPr>
      <w:t>2</w:t>
    </w:r>
    <w:r>
      <w:rPr>
        <w:rStyle w:val="PageNumber"/>
      </w:rPr>
      <w:fldChar w:fldCharType="end"/>
    </w:r>
  </w:p>
  <w:bookmarkStart w:id="3" w:name="OLE_LINK1"/>
  <w:p w:rsidR="00B62597" w:rsidRPr="001678E8" w14:paraId="66B8DE3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E1ABB">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3905D6"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D6D0DF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5A6833">
      <w:t>of June</w:t>
    </w:r>
    <w:r w:rsidR="00FC35E3">
      <w:t xml:space="preserve"> 17</w:t>
    </w:r>
    <w:r w:rsidR="001E1DB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3AD6C2C"/>
    <w:multiLevelType w:val="hybridMultilevel"/>
    <w:tmpl w:val="532059FC"/>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56B8A"/>
    <w:rsid w:val="0006798D"/>
    <w:rsid w:val="00092135"/>
    <w:rsid w:val="000B2FA9"/>
    <w:rsid w:val="000C0496"/>
    <w:rsid w:val="00117AF9"/>
    <w:rsid w:val="00121F58"/>
    <w:rsid w:val="00147892"/>
    <w:rsid w:val="001678E8"/>
    <w:rsid w:val="001A4710"/>
    <w:rsid w:val="001B2242"/>
    <w:rsid w:val="001C0CC0"/>
    <w:rsid w:val="001D3B68"/>
    <w:rsid w:val="001E1DB9"/>
    <w:rsid w:val="001E7030"/>
    <w:rsid w:val="00204F49"/>
    <w:rsid w:val="002113BD"/>
    <w:rsid w:val="0025139E"/>
    <w:rsid w:val="00257426"/>
    <w:rsid w:val="0027407C"/>
    <w:rsid w:val="002B2F98"/>
    <w:rsid w:val="002C6057"/>
    <w:rsid w:val="002C61D1"/>
    <w:rsid w:val="00305238"/>
    <w:rsid w:val="003251CE"/>
    <w:rsid w:val="00337321"/>
    <w:rsid w:val="0034104E"/>
    <w:rsid w:val="003670A4"/>
    <w:rsid w:val="00385E0C"/>
    <w:rsid w:val="003936F1"/>
    <w:rsid w:val="00394850"/>
    <w:rsid w:val="003A0CB3"/>
    <w:rsid w:val="003B55E1"/>
    <w:rsid w:val="003C17E2"/>
    <w:rsid w:val="003C3320"/>
    <w:rsid w:val="003C72E5"/>
    <w:rsid w:val="003D4EE4"/>
    <w:rsid w:val="003D7E5C"/>
    <w:rsid w:val="003E4295"/>
    <w:rsid w:val="003E7A73"/>
    <w:rsid w:val="003F0E58"/>
    <w:rsid w:val="004008FF"/>
    <w:rsid w:val="00406AE6"/>
    <w:rsid w:val="0046043F"/>
    <w:rsid w:val="00477252"/>
    <w:rsid w:val="00491490"/>
    <w:rsid w:val="00494494"/>
    <w:rsid w:val="004947C0"/>
    <w:rsid w:val="004969FA"/>
    <w:rsid w:val="004B1A4F"/>
    <w:rsid w:val="004B63E9"/>
    <w:rsid w:val="004D0E8E"/>
    <w:rsid w:val="004D5973"/>
    <w:rsid w:val="004E5EBF"/>
    <w:rsid w:val="004E6BB3"/>
    <w:rsid w:val="004F3266"/>
    <w:rsid w:val="004F37E5"/>
    <w:rsid w:val="004F639A"/>
    <w:rsid w:val="00527104"/>
    <w:rsid w:val="00564DEE"/>
    <w:rsid w:val="0057441E"/>
    <w:rsid w:val="005A335A"/>
    <w:rsid w:val="005A4027"/>
    <w:rsid w:val="005A5D0D"/>
    <w:rsid w:val="005A6833"/>
    <w:rsid w:val="005D6D05"/>
    <w:rsid w:val="00601358"/>
    <w:rsid w:val="006024A0"/>
    <w:rsid w:val="00602967"/>
    <w:rsid w:val="00606F11"/>
    <w:rsid w:val="006214A8"/>
    <w:rsid w:val="00633C0B"/>
    <w:rsid w:val="00641519"/>
    <w:rsid w:val="00675152"/>
    <w:rsid w:val="006A0590"/>
    <w:rsid w:val="006C738F"/>
    <w:rsid w:val="006F100B"/>
    <w:rsid w:val="006F17EA"/>
    <w:rsid w:val="006F7A52"/>
    <w:rsid w:val="00711249"/>
    <w:rsid w:val="00712CAA"/>
    <w:rsid w:val="00716A8B"/>
    <w:rsid w:val="00730F76"/>
    <w:rsid w:val="00744A45"/>
    <w:rsid w:val="00754C6D"/>
    <w:rsid w:val="00755096"/>
    <w:rsid w:val="00763BAF"/>
    <w:rsid w:val="007703B4"/>
    <w:rsid w:val="007721AB"/>
    <w:rsid w:val="007729D9"/>
    <w:rsid w:val="007A34A3"/>
    <w:rsid w:val="007B5A7B"/>
    <w:rsid w:val="007C2954"/>
    <w:rsid w:val="007C7365"/>
    <w:rsid w:val="007D4F70"/>
    <w:rsid w:val="007E7CAB"/>
    <w:rsid w:val="00817555"/>
    <w:rsid w:val="0083236C"/>
    <w:rsid w:val="00837B12"/>
    <w:rsid w:val="00841282"/>
    <w:rsid w:val="008552A3"/>
    <w:rsid w:val="00882652"/>
    <w:rsid w:val="008B3830"/>
    <w:rsid w:val="008E1ABB"/>
    <w:rsid w:val="00917386"/>
    <w:rsid w:val="0095194C"/>
    <w:rsid w:val="0096239F"/>
    <w:rsid w:val="00983EB6"/>
    <w:rsid w:val="0098518F"/>
    <w:rsid w:val="00991528"/>
    <w:rsid w:val="009A5430"/>
    <w:rsid w:val="009C15C4"/>
    <w:rsid w:val="009C29FB"/>
    <w:rsid w:val="009E2024"/>
    <w:rsid w:val="009E2DC3"/>
    <w:rsid w:val="009E4D89"/>
    <w:rsid w:val="009E505B"/>
    <w:rsid w:val="009F26DE"/>
    <w:rsid w:val="009F53F9"/>
    <w:rsid w:val="00A05391"/>
    <w:rsid w:val="00A11B81"/>
    <w:rsid w:val="00A17EC7"/>
    <w:rsid w:val="00A317A9"/>
    <w:rsid w:val="00A41149"/>
    <w:rsid w:val="00AB4FA0"/>
    <w:rsid w:val="00AC2247"/>
    <w:rsid w:val="00B16D95"/>
    <w:rsid w:val="00B20316"/>
    <w:rsid w:val="00B34E3C"/>
    <w:rsid w:val="00B477B5"/>
    <w:rsid w:val="00B62597"/>
    <w:rsid w:val="00B73749"/>
    <w:rsid w:val="00B92C03"/>
    <w:rsid w:val="00BA6146"/>
    <w:rsid w:val="00BB531B"/>
    <w:rsid w:val="00BB6921"/>
    <w:rsid w:val="00BF331B"/>
    <w:rsid w:val="00C10A93"/>
    <w:rsid w:val="00C2473E"/>
    <w:rsid w:val="00C333F3"/>
    <w:rsid w:val="00C439EC"/>
    <w:rsid w:val="00C5307B"/>
    <w:rsid w:val="00C545A6"/>
    <w:rsid w:val="00C72168"/>
    <w:rsid w:val="00C757F4"/>
    <w:rsid w:val="00C75A9D"/>
    <w:rsid w:val="00CA49B9"/>
    <w:rsid w:val="00CB19DE"/>
    <w:rsid w:val="00CB3B6F"/>
    <w:rsid w:val="00CB475B"/>
    <w:rsid w:val="00CC1871"/>
    <w:rsid w:val="00CC1B47"/>
    <w:rsid w:val="00CF1693"/>
    <w:rsid w:val="00D060CC"/>
    <w:rsid w:val="00D06EC8"/>
    <w:rsid w:val="00D136EA"/>
    <w:rsid w:val="00D16810"/>
    <w:rsid w:val="00D251ED"/>
    <w:rsid w:val="00D54664"/>
    <w:rsid w:val="00D831E4"/>
    <w:rsid w:val="00D95949"/>
    <w:rsid w:val="00DA23DE"/>
    <w:rsid w:val="00DB29E9"/>
    <w:rsid w:val="00DD5010"/>
    <w:rsid w:val="00DE34CF"/>
    <w:rsid w:val="00DF0E28"/>
    <w:rsid w:val="00DF1112"/>
    <w:rsid w:val="00DF3A0F"/>
    <w:rsid w:val="00E1605D"/>
    <w:rsid w:val="00E32B0C"/>
    <w:rsid w:val="00E32B6B"/>
    <w:rsid w:val="00E36CC9"/>
    <w:rsid w:val="00E5387A"/>
    <w:rsid w:val="00E55E84"/>
    <w:rsid w:val="00E82729"/>
    <w:rsid w:val="00EB68B0"/>
    <w:rsid w:val="00F17C2E"/>
    <w:rsid w:val="00F32D58"/>
    <w:rsid w:val="00F4190F"/>
    <w:rsid w:val="00F5077C"/>
    <w:rsid w:val="00FB1739"/>
    <w:rsid w:val="00FC2B9A"/>
    <w:rsid w:val="00FC35E3"/>
    <w:rsid w:val="00FD18B8"/>
    <w:rsid w:val="00FD5615"/>
    <w:rsid w:val="00FE44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F388B9"/>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 w:type="character" w:styleId="CommentReference">
    <w:name w:val="annotation reference"/>
    <w:basedOn w:val="DefaultParagraphFont"/>
    <w:uiPriority w:val="99"/>
    <w:semiHidden/>
    <w:unhideWhenUsed/>
    <w:rsid w:val="00641519"/>
    <w:rPr>
      <w:sz w:val="16"/>
      <w:szCs w:val="16"/>
    </w:rPr>
  </w:style>
  <w:style w:type="paragraph" w:styleId="CommentText">
    <w:name w:val="annotation text"/>
    <w:basedOn w:val="Normal"/>
    <w:link w:val="CommentTextChar"/>
    <w:uiPriority w:val="99"/>
    <w:semiHidden/>
    <w:unhideWhenUsed/>
    <w:rsid w:val="00641519"/>
    <w:pPr>
      <w:spacing w:line="240" w:lineRule="auto"/>
    </w:pPr>
    <w:rPr>
      <w:sz w:val="20"/>
      <w:szCs w:val="20"/>
    </w:rPr>
  </w:style>
  <w:style w:type="character" w:customStyle="1" w:styleId="CommentTextChar">
    <w:name w:val="Comment Text Char"/>
    <w:basedOn w:val="DefaultParagraphFont"/>
    <w:link w:val="CommentText"/>
    <w:uiPriority w:val="99"/>
    <w:semiHidden/>
    <w:rsid w:val="00641519"/>
    <w:rPr>
      <w:sz w:val="20"/>
      <w:szCs w:val="20"/>
    </w:rPr>
  </w:style>
  <w:style w:type="paragraph" w:styleId="CommentSubject">
    <w:name w:val="annotation subject"/>
    <w:basedOn w:val="CommentText"/>
    <w:next w:val="CommentText"/>
    <w:link w:val="CommentSubjectChar"/>
    <w:uiPriority w:val="99"/>
    <w:semiHidden/>
    <w:unhideWhenUsed/>
    <w:rsid w:val="00641519"/>
    <w:rPr>
      <w:b/>
      <w:bCs/>
    </w:rPr>
  </w:style>
  <w:style w:type="character" w:customStyle="1" w:styleId="CommentSubjectChar">
    <w:name w:val="Comment Subject Char"/>
    <w:basedOn w:val="CommentTextChar"/>
    <w:link w:val="CommentSubject"/>
    <w:uiPriority w:val="99"/>
    <w:semiHidden/>
    <w:rsid w:val="00641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8d764b81-1e26-4ed6-98ad-0b1db80ebb08"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