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7B6043F5" w14:textId="77777777">
      <w:pPr>
        <w:pStyle w:val="MeetingDetails"/>
      </w:pPr>
      <w:r>
        <w:t xml:space="preserve">Members Committee </w:t>
      </w:r>
    </w:p>
    <w:p w:rsidR="00C37FC7" w:rsidRPr="00B62597" w:rsidP="00C37FC7" w14:paraId="371C0C55" w14:textId="49E97701">
      <w:pPr>
        <w:pStyle w:val="MeetingDetails"/>
      </w:pPr>
      <w:r>
        <w:t>Two Hundred Forty-</w:t>
      </w:r>
      <w:r w:rsidR="009B52F9">
        <w:t xml:space="preserve">Ninth </w:t>
      </w:r>
      <w:r>
        <w:t xml:space="preserve">Meeting </w:t>
      </w:r>
    </w:p>
    <w:p w:rsidR="00B62597" w:rsidRPr="00B62597" w:rsidP="00755096" w14:paraId="4A11FC4F" w14:textId="77777777">
      <w:pPr>
        <w:pStyle w:val="MeetingDetails"/>
      </w:pPr>
      <w:r>
        <w:t>PJM Conference and Training Center</w:t>
      </w:r>
      <w:r w:rsidR="00C37FC7">
        <w:t>, Audubon, PA</w:t>
      </w:r>
      <w:r w:rsidRPr="004C6E71" w:rsidR="00C37FC7">
        <w:t xml:space="preserve"> </w:t>
      </w:r>
      <w:r w:rsidR="00C37FC7">
        <w:t>/ WebEx</w:t>
      </w:r>
      <w:r w:rsidR="00C37FC7">
        <w:tab/>
      </w:r>
    </w:p>
    <w:p w:rsidR="00B62597" w:rsidRPr="00B62597" w:rsidP="00755096" w14:paraId="2F093DF7" w14:textId="75C1DF2A">
      <w:pPr>
        <w:pStyle w:val="MeetingDetails"/>
      </w:pPr>
      <w:r>
        <w:t>February 22</w:t>
      </w:r>
      <w:r w:rsidR="002B2F98">
        <w:t xml:space="preserve">, </w:t>
      </w:r>
      <w:r w:rsidR="002F6131">
        <w:t>2024</w:t>
      </w:r>
    </w:p>
    <w:p w:rsidR="00B62597" w:rsidRPr="00B62597" w:rsidP="00755096" w14:paraId="109AE95A" w14:textId="1A413B4F">
      <w:pPr>
        <w:pStyle w:val="MeetingDetails"/>
        <w:rPr>
          <w:sz w:val="28"/>
          <w:u w:val="single"/>
        </w:rPr>
      </w:pPr>
      <w:r>
        <w:t>1</w:t>
      </w:r>
      <w:r w:rsidR="00010057">
        <w:t xml:space="preserve">:00 </w:t>
      </w:r>
      <w:r w:rsidR="00C37FC7">
        <w:t>p</w:t>
      </w:r>
      <w:r w:rsidR="00755096">
        <w:t>.m.</w:t>
      </w:r>
      <w:r w:rsidR="00010057">
        <w:t xml:space="preserve"> </w:t>
      </w:r>
      <w:r w:rsidR="009B52F9">
        <w:t xml:space="preserve">– 5:00 p.m. </w:t>
      </w:r>
      <w:r w:rsidR="00010057">
        <w:t>EPT</w:t>
      </w:r>
    </w:p>
    <w:p w:rsidR="00B62597" w:rsidRPr="00B62597" w:rsidP="00B62597" w14:paraId="21F6D326" w14:textId="77777777">
      <w:pPr>
        <w:spacing w:after="0" w:line="240" w:lineRule="auto"/>
        <w:rPr>
          <w:rFonts w:ascii="Arial Narrow" w:eastAsia="Times New Roman" w:hAnsi="Arial Narrow" w:cs="Times New Roman"/>
          <w:sz w:val="24"/>
          <w:szCs w:val="20"/>
        </w:rPr>
      </w:pPr>
    </w:p>
    <w:p w:rsidR="00B62597" w:rsidRPr="00B62597" w:rsidP="007C2954" w14:paraId="150F2E27" w14:textId="05DC6F98">
      <w:pPr>
        <w:pStyle w:val="PrimaryHeading"/>
        <w:rPr>
          <w:caps/>
        </w:rPr>
      </w:pPr>
      <w:bookmarkStart w:id="0" w:name="OLE_LINK5"/>
      <w:bookmarkStart w:id="1" w:name="OLE_LINK3"/>
      <w:r w:rsidRPr="00527104">
        <w:t>Adm</w:t>
      </w:r>
      <w:r w:rsidRPr="007C2954">
        <w:t>inistrati</w:t>
      </w:r>
      <w:r w:rsidRPr="00527104">
        <w:t>on (</w:t>
      </w:r>
      <w:r w:rsidR="009B52F9">
        <w:t>1:00-1:05</w:t>
      </w:r>
      <w:r w:rsidRPr="00527104">
        <w:t>)</w:t>
      </w:r>
    </w:p>
    <w:bookmarkEnd w:id="0"/>
    <w:bookmarkEnd w:id="1"/>
    <w:p w:rsidR="00C37FC7" w:rsidRPr="00C37FC7" w:rsidP="00C37FC7" w14:paraId="026A3D60"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40C14FFC"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532654A9" w14:textId="77777777">
      <w:pPr>
        <w:pStyle w:val="ListSubhead1"/>
        <w:numPr>
          <w:ilvl w:val="0"/>
          <w:numId w:val="14"/>
        </w:numPr>
        <w:rPr>
          <w:b w:val="0"/>
        </w:rPr>
      </w:pPr>
      <w:r w:rsidRPr="00C37FC7">
        <w:rPr>
          <w:b w:val="0"/>
        </w:rPr>
        <w:t xml:space="preserve">Anti-trust, Code of Conduct, Meeting Participation, and Safety announcements – Dave Anders  </w:t>
      </w:r>
      <w:r w:rsidRPr="00C37FC7" w:rsidR="002B2F98">
        <w:rPr>
          <w:b w:val="0"/>
        </w:rPr>
        <w:t>Text</w:t>
      </w:r>
    </w:p>
    <w:p w:rsidR="00C37FC7" w:rsidRPr="00DB29E9" w:rsidP="00C37FC7" w14:paraId="008AA746" w14:textId="567F07EB">
      <w:pPr>
        <w:pStyle w:val="PrimaryHeading"/>
      </w:pPr>
      <w:r>
        <w:t>Consent Agenda (</w:t>
      </w:r>
      <w:r w:rsidR="009B52F9">
        <w:t>1:05-1:10</w:t>
      </w:r>
      <w:r>
        <w:t>)</w:t>
      </w:r>
    </w:p>
    <w:p w:rsidR="009B52F9" w:rsidRPr="009B52F9" w:rsidP="009B52F9" w14:paraId="0C313A53" w14:textId="4685319D">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Pr>
          <w:b w:val="0"/>
        </w:rPr>
        <w:t>January 24, 2024</w:t>
      </w:r>
      <w:r w:rsidRPr="00C37FC7">
        <w:rPr>
          <w:b w:val="0"/>
        </w:rPr>
        <w:t xml:space="preserve"> Members Committee meeting.</w:t>
      </w:r>
    </w:p>
    <w:p w:rsidR="00C37FC7" w:rsidRPr="00FF2F1F" w:rsidP="00C37FC7" w14:paraId="545F3196" w14:textId="3A10DC55">
      <w:pPr>
        <w:pStyle w:val="PrimaryHeading"/>
      </w:pPr>
      <w:r>
        <w:t>Reports (</w:t>
      </w:r>
      <w:r w:rsidR="009B52F9">
        <w:t>1:10-1:</w:t>
      </w:r>
      <w:r w:rsidR="00F064D0">
        <w:t>45</w:t>
      </w:r>
      <w:r>
        <w:t xml:space="preserve">) </w:t>
      </w:r>
    </w:p>
    <w:p w:rsidR="009B52F9" w:rsidP="00C37FC7" w14:paraId="0F0E4F7C" w14:textId="0786F2A5">
      <w:pPr>
        <w:pStyle w:val="SecondaryHeading-Numbered"/>
        <w:numPr>
          <w:ilvl w:val="0"/>
          <w:numId w:val="16"/>
        </w:numPr>
        <w:spacing w:before="120"/>
        <w:rPr>
          <w:b w:val="0"/>
          <w:u w:val="single"/>
        </w:rPr>
      </w:pPr>
      <w:r>
        <w:rPr>
          <w:b w:val="0"/>
          <w:u w:val="single"/>
        </w:rPr>
        <w:t>Proposed CTOA Revision</w:t>
      </w:r>
      <w:r w:rsidR="00F064D0">
        <w:rPr>
          <w:b w:val="0"/>
          <w:u w:val="single"/>
        </w:rPr>
        <w:t>s Informational Report (1:10-1:4</w:t>
      </w:r>
      <w:r>
        <w:rPr>
          <w:b w:val="0"/>
          <w:u w:val="single"/>
        </w:rPr>
        <w:t xml:space="preserve">0) </w:t>
      </w:r>
    </w:p>
    <w:p w:rsidR="009B52F9" w:rsidRPr="009B52F9" w:rsidP="009B52F9" w14:paraId="73F84507" w14:textId="55EBAE7A">
      <w:pPr>
        <w:pStyle w:val="SecondaryHeading-Numbered"/>
        <w:spacing w:before="120"/>
        <w:ind w:left="360"/>
        <w:rPr>
          <w:b w:val="0"/>
          <w:u w:val="single"/>
        </w:rPr>
      </w:pPr>
      <w:r w:rsidRPr="009B52F9">
        <w:rPr>
          <w:b w:val="0"/>
        </w:rPr>
        <w:t>Alex Stern, Exelon, will provide an informational updat</w:t>
      </w:r>
      <w:bookmarkStart w:id="2" w:name="_GoBack"/>
      <w:bookmarkEnd w:id="2"/>
      <w:r w:rsidRPr="009B52F9">
        <w:rPr>
          <w:b w:val="0"/>
        </w:rPr>
        <w:t xml:space="preserve">e related to proposed Consolidated Transmission Owners Agreement (CTOA) revisions being considered by the Transmission Owners Agreement </w:t>
      </w:r>
      <w:r w:rsidR="00B5288E">
        <w:rPr>
          <w:b w:val="0"/>
        </w:rPr>
        <w:t>- Administrative</w:t>
      </w:r>
      <w:r w:rsidRPr="009B52F9">
        <w:rPr>
          <w:b w:val="0"/>
        </w:rPr>
        <w:t xml:space="preserve"> Committee (TOA-AC).  </w:t>
      </w:r>
    </w:p>
    <w:p w:rsidR="00C37FC7" w:rsidRPr="00BD1309" w:rsidP="00C37FC7" w14:paraId="62FE1C02" w14:textId="0E608DB4">
      <w:pPr>
        <w:pStyle w:val="SecondaryHeading-Numbered"/>
        <w:numPr>
          <w:ilvl w:val="0"/>
          <w:numId w:val="16"/>
        </w:numPr>
        <w:spacing w:before="120"/>
        <w:rPr>
          <w:b w:val="0"/>
          <w:u w:val="single"/>
        </w:rPr>
      </w:pPr>
      <w:r w:rsidRPr="00BD1309">
        <w:rPr>
          <w:b w:val="0"/>
          <w:u w:val="single"/>
        </w:rPr>
        <w:t>MC Vice Chair Report (</w:t>
      </w:r>
      <w:r w:rsidR="00F064D0">
        <w:rPr>
          <w:b w:val="0"/>
          <w:u w:val="single"/>
        </w:rPr>
        <w:t>1:4</w:t>
      </w:r>
      <w:r w:rsidR="00B5288E">
        <w:rPr>
          <w:b w:val="0"/>
          <w:u w:val="single"/>
        </w:rPr>
        <w:t>0</w:t>
      </w:r>
      <w:r w:rsidR="00F064D0">
        <w:rPr>
          <w:b w:val="0"/>
          <w:u w:val="single"/>
        </w:rPr>
        <w:t>-1:5</w:t>
      </w:r>
      <w:r w:rsidR="00B5288E">
        <w:rPr>
          <w:b w:val="0"/>
          <w:u w:val="single"/>
        </w:rPr>
        <w:t>0</w:t>
      </w:r>
      <w:r w:rsidRPr="00BD1309">
        <w:rPr>
          <w:b w:val="0"/>
          <w:u w:val="single"/>
        </w:rPr>
        <w:t xml:space="preserve">) </w:t>
      </w:r>
    </w:p>
    <w:p w:rsidR="00C37FC7" w:rsidRPr="00BD1309" w:rsidP="00C37FC7" w14:paraId="498574BC" w14:textId="6D8BFFAD">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FDC1B61" w14:textId="1B0C46DD">
      <w:pPr>
        <w:pStyle w:val="SecondaryHeading-Numbered"/>
        <w:numPr>
          <w:ilvl w:val="0"/>
          <w:numId w:val="17"/>
        </w:numPr>
        <w:rPr>
          <w:b w:val="0"/>
        </w:rPr>
      </w:pPr>
      <w:r w:rsidRPr="00BD1309">
        <w:rPr>
          <w:b w:val="0"/>
        </w:rPr>
        <w:t xml:space="preserve">Provide </w:t>
      </w:r>
      <w:r w:rsidR="004008C9">
        <w:rPr>
          <w:b w:val="0"/>
        </w:rPr>
        <w:t>an update regarding the February 26, 2024 Liaison Committee (LC) Meeting</w:t>
      </w:r>
      <w:r w:rsidRPr="00BD1309">
        <w:rPr>
          <w:b w:val="0"/>
        </w:rPr>
        <w:t xml:space="preserve"> – </w:t>
      </w:r>
      <w:r w:rsidR="00B5288E">
        <w:rPr>
          <w:b w:val="0"/>
        </w:rPr>
        <w:t>Lynn Horning</w:t>
      </w:r>
    </w:p>
    <w:p w:rsidR="00C37FC7" w:rsidRPr="00BD1309" w:rsidP="00C37FC7" w14:paraId="5A130BDD" w14:textId="6A25EFE3">
      <w:pPr>
        <w:pStyle w:val="SecondaryHeading-Numbered"/>
        <w:numPr>
          <w:ilvl w:val="0"/>
          <w:numId w:val="16"/>
        </w:numPr>
        <w:spacing w:before="120"/>
        <w:rPr>
          <w:b w:val="0"/>
          <w:u w:val="single"/>
        </w:rPr>
      </w:pPr>
      <w:r w:rsidRPr="00BD1309">
        <w:rPr>
          <w:b w:val="0"/>
          <w:u w:val="single"/>
        </w:rPr>
        <w:t>MC Webinar Feedback (</w:t>
      </w:r>
      <w:r w:rsidR="00F064D0">
        <w:rPr>
          <w:b w:val="0"/>
          <w:u w:val="single"/>
        </w:rPr>
        <w:t>1:50-1:5</w:t>
      </w:r>
      <w:r w:rsidR="00B5288E">
        <w:rPr>
          <w:b w:val="0"/>
          <w:u w:val="single"/>
        </w:rPr>
        <w:t>5</w:t>
      </w:r>
      <w:r w:rsidRPr="00BD1309">
        <w:rPr>
          <w:b w:val="0"/>
          <w:u w:val="single"/>
        </w:rPr>
        <w:t>)</w:t>
      </w:r>
    </w:p>
    <w:p w:rsidR="00C37FC7" w:rsidRPr="00BD1309" w:rsidP="00C37FC7" w14:paraId="27BAFCE5" w14:textId="77777777">
      <w:pPr>
        <w:pStyle w:val="SecondaryHeading-Numbered"/>
        <w:ind w:left="360"/>
        <w:rPr>
          <w:b w:val="0"/>
        </w:rPr>
      </w:pPr>
      <w:r w:rsidRPr="00BD1309">
        <w:rPr>
          <w:b w:val="0"/>
        </w:rPr>
        <w:t xml:space="preserve">Stakeholders may raise any items identified for further discussion from the </w:t>
      </w:r>
      <w:r w:rsidR="00BD1309">
        <w:rPr>
          <w:b w:val="0"/>
        </w:rPr>
        <w:t>January 22</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C210E9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D427C" w14:paraId="4B84AE57" w14:textId="36EF964B">
            <w:pPr>
              <w:pStyle w:val="PrimaryHeading"/>
              <w:spacing w:after="0"/>
              <w:rPr>
                <w:b/>
              </w:rPr>
            </w:pPr>
            <w:r w:rsidRPr="0095194C">
              <w:rPr>
                <w:b/>
              </w:rPr>
              <w:t>Future Agenda Items (</w:t>
            </w:r>
            <w:r w:rsidR="00F064D0">
              <w:rPr>
                <w:b/>
              </w:rPr>
              <w:t>1:5</w:t>
            </w:r>
            <w:r w:rsidR="00B5288E">
              <w:rPr>
                <w:b/>
              </w:rPr>
              <w:t>5</w:t>
            </w:r>
            <w:r w:rsidRPr="0095194C">
              <w:rPr>
                <w:b/>
              </w:rPr>
              <w:t>)</w:t>
            </w:r>
          </w:p>
        </w:tc>
      </w:tr>
      <w:tr w14:paraId="3BC6B73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5B392ED6" w14:textId="77777777">
            <w:pPr>
              <w:pStyle w:val="AttendeesList"/>
            </w:pPr>
          </w:p>
        </w:tc>
      </w:tr>
    </w:tbl>
    <w:p w:rsidR="003C3320" w:rsidP="003C3320" w14:paraId="51705D6D" w14:textId="77777777">
      <w:pPr>
        <w:pStyle w:val="NoListBody"/>
        <w:ind w:left="0"/>
      </w:pPr>
    </w:p>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0657CC70" w14:textId="77777777" w:rsidTr="00366F4B">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240561D" w14:textId="77777777">
            <w:pPr>
              <w:pStyle w:val="PrimaryHeading"/>
              <w:keepNext w:val="0"/>
              <w:keepLines/>
              <w:spacing w:after="0"/>
              <w:jc w:val="left"/>
              <w:rPr>
                <w:b/>
                <w:i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9344DF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6A07FE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111518E" w14:textId="77777777" w:rsidTr="00366F4B">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4AA08D"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6FE4672"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E15BC0"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789DAE0"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E9E7C3E" w14:textId="77777777">
            <w:pPr>
              <w:pStyle w:val="DisclaimerHeading"/>
              <w:keepLines/>
              <w:jc w:val="center"/>
              <w:rPr>
                <w:color w:val="FFFFFF" w:themeColor="background1"/>
                <w:sz w:val="19"/>
                <w:szCs w:val="19"/>
              </w:rPr>
            </w:pPr>
          </w:p>
        </w:tc>
      </w:tr>
      <w:tr w14:paraId="5C377D64" w14:textId="77777777" w:rsidTr="00366F4B">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072985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74A2C32"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238E730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ADF867F"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18798D0"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5FBD9DFB" w14:textId="77777777">
            <w:pPr>
              <w:pStyle w:val="DisclaimerHeading"/>
              <w:spacing w:before="40" w:after="40" w:line="220" w:lineRule="exact"/>
              <w:rPr>
                <w:bCs/>
                <w:sz w:val="18"/>
                <w:szCs w:val="18"/>
              </w:rPr>
            </w:pPr>
            <w:r>
              <w:rPr>
                <w:bCs/>
                <w:sz w:val="18"/>
                <w:szCs w:val="18"/>
              </w:rPr>
              <w:t xml:space="preserve">March 20, 2024 </w:t>
            </w:r>
          </w:p>
        </w:tc>
        <w:tc>
          <w:tcPr>
            <w:tcW w:w="900" w:type="dxa"/>
            <w:tcBorders>
              <w:top w:val="single" w:sz="4" w:space="0" w:color="auto"/>
              <w:left w:val="single" w:sz="4" w:space="0" w:color="auto"/>
              <w:bottom w:val="single" w:sz="4" w:space="0" w:color="auto"/>
              <w:right w:val="single" w:sz="8" w:space="0" w:color="auto"/>
            </w:tcBorders>
          </w:tcPr>
          <w:p w:rsidR="00366F4B" w:rsidP="00EE7DD3" w14:paraId="0862A2CB" w14:textId="77777777">
            <w:pPr>
              <w:pStyle w:val="DisclaimerHeading"/>
              <w:spacing w:before="40" w:after="40" w:line="220" w:lineRule="exact"/>
              <w:rPr>
                <w:b w:val="0"/>
                <w:color w:val="auto"/>
                <w:sz w:val="18"/>
                <w:szCs w:val="18"/>
              </w:rPr>
            </w:pPr>
            <w:r>
              <w:rPr>
                <w:b w:val="0"/>
                <w:color w:val="auto"/>
                <w:sz w:val="18"/>
                <w:szCs w:val="18"/>
              </w:rPr>
              <w:t xml:space="preserve">1:15 p.m. </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4B0BFBD8"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25C96CDB" w14:textId="77777777">
            <w:pPr>
              <w:pStyle w:val="DisclaimerHeading"/>
              <w:spacing w:before="40" w:after="40" w:line="220" w:lineRule="exact"/>
              <w:jc w:val="center"/>
              <w:rPr>
                <w:b w:val="0"/>
                <w:color w:val="auto"/>
                <w:sz w:val="18"/>
                <w:szCs w:val="18"/>
              </w:rPr>
            </w:pPr>
            <w:r>
              <w:rPr>
                <w:b w:val="0"/>
                <w:color w:val="auto"/>
                <w:sz w:val="18"/>
                <w:szCs w:val="18"/>
              </w:rPr>
              <w:t>March 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3B61C9CD" w14:textId="77777777">
            <w:pPr>
              <w:pStyle w:val="DisclaimerHeading"/>
              <w:spacing w:before="40" w:after="40" w:line="220" w:lineRule="exact"/>
              <w:jc w:val="center"/>
              <w:rPr>
                <w:b w:val="0"/>
                <w:color w:val="auto"/>
                <w:sz w:val="18"/>
                <w:szCs w:val="18"/>
              </w:rPr>
            </w:pPr>
            <w:r>
              <w:rPr>
                <w:b w:val="0"/>
                <w:color w:val="auto"/>
                <w:sz w:val="18"/>
                <w:szCs w:val="18"/>
              </w:rPr>
              <w:t>March 13, 2024</w:t>
            </w:r>
          </w:p>
        </w:tc>
      </w:tr>
      <w:tr w14:paraId="2733B205"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RPr="00A64108" w:rsidP="00EE7DD3" w14:paraId="39FE2726" w14:textId="77777777">
            <w:pPr>
              <w:pStyle w:val="DisclaimerHeading"/>
              <w:spacing w:before="40" w:after="40" w:line="220" w:lineRule="exact"/>
              <w:rPr>
                <w:bCs/>
                <w:sz w:val="18"/>
                <w:szCs w:val="18"/>
              </w:rPr>
            </w:pPr>
            <w:r>
              <w:rPr>
                <w:bCs/>
                <w:sz w:val="18"/>
                <w:szCs w:val="18"/>
              </w:rPr>
              <w:t>May 6,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630B07F" w14:textId="77777777">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4EFF437" w14:textId="77777777">
            <w:pPr>
              <w:pStyle w:val="DisclaimerHeading"/>
              <w:spacing w:before="40" w:after="40" w:line="220" w:lineRule="exact"/>
              <w:rPr>
                <w:b w:val="0"/>
                <w:color w:val="auto"/>
                <w:sz w:val="18"/>
                <w:szCs w:val="18"/>
              </w:rPr>
            </w:pPr>
            <w:r w:rsidRPr="005628D0">
              <w:rPr>
                <w:b w:val="0"/>
                <w:color w:val="auto"/>
                <w:sz w:val="18"/>
                <w:szCs w:val="18"/>
              </w:rPr>
              <w:t>Baltimore Marriott Waterfron</w:t>
            </w:r>
            <w:r>
              <w:rPr>
                <w:b w:val="0"/>
                <w:color w:val="auto"/>
                <w:sz w:val="18"/>
                <w:szCs w:val="18"/>
              </w:rPr>
              <w:t xml:space="preserve">t, Baltimore, MD </w:t>
            </w:r>
            <w:r w:rsidRPr="00AB4DCD">
              <w:rPr>
                <w:b w:val="0"/>
                <w:color w:val="auto"/>
                <w:sz w:val="18"/>
                <w:szCs w:val="18"/>
              </w:rPr>
              <w:t>and WebEx</w:t>
            </w:r>
          </w:p>
        </w:tc>
        <w:tc>
          <w:tcPr>
            <w:tcW w:w="1693" w:type="dxa"/>
            <w:tcBorders>
              <w:top w:val="single" w:sz="4" w:space="0" w:color="auto"/>
              <w:left w:val="single" w:sz="4" w:space="0" w:color="auto"/>
              <w:bottom w:val="single" w:sz="4" w:space="0" w:color="auto"/>
              <w:right w:val="single" w:sz="4" w:space="0" w:color="auto"/>
            </w:tcBorders>
          </w:tcPr>
          <w:p w:rsidR="00366F4B" w:rsidRPr="00A64108" w:rsidP="00EE7DD3" w14:paraId="3478DA64" w14:textId="77777777">
            <w:pPr>
              <w:pStyle w:val="DisclaimerHeading"/>
              <w:spacing w:before="40" w:after="40" w:line="220" w:lineRule="exact"/>
              <w:jc w:val="center"/>
              <w:rPr>
                <w:b w:val="0"/>
                <w:color w:val="auto"/>
                <w:sz w:val="18"/>
                <w:szCs w:val="18"/>
              </w:rPr>
            </w:pPr>
            <w:r>
              <w:rPr>
                <w:b w:val="0"/>
                <w:color w:val="auto"/>
                <w:sz w:val="18"/>
                <w:szCs w:val="18"/>
              </w:rPr>
              <w:t>April 24,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RPr="00A64108" w:rsidP="00EE7DD3" w14:paraId="1B5F0446" w14:textId="77777777">
            <w:pPr>
              <w:pStyle w:val="DisclaimerHeading"/>
              <w:spacing w:before="40" w:after="40" w:line="220" w:lineRule="exact"/>
              <w:jc w:val="center"/>
              <w:rPr>
                <w:b w:val="0"/>
                <w:color w:val="auto"/>
                <w:sz w:val="18"/>
                <w:szCs w:val="18"/>
              </w:rPr>
            </w:pPr>
            <w:r>
              <w:rPr>
                <w:b w:val="0"/>
                <w:color w:val="auto"/>
                <w:sz w:val="18"/>
                <w:szCs w:val="18"/>
              </w:rPr>
              <w:t>April 29, 2024</w:t>
            </w:r>
          </w:p>
        </w:tc>
      </w:tr>
      <w:tr w14:paraId="2597BDAD"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05413353"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315AB1E6"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F67879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41CA81AE"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10DDBC91"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01FBED0F"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95455C3"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8" w:space="0" w:color="auto"/>
            </w:tcBorders>
          </w:tcPr>
          <w:p w:rsidR="00366F4B" w:rsidP="00EE7DD3" w14:paraId="436AF15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8BA0F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0083E2"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21" w:type="dxa"/>
            <w:gridSpan w:val="2"/>
            <w:tcBorders>
              <w:top w:val="single" w:sz="4" w:space="0" w:color="auto"/>
              <w:left w:val="single" w:sz="4" w:space="0" w:color="auto"/>
              <w:right w:val="single" w:sz="4" w:space="0" w:color="auto"/>
            </w:tcBorders>
          </w:tcPr>
          <w:p w:rsidR="00366F4B" w:rsidP="00EE7DD3" w14:paraId="4FD037D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658B281B"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8C20EC6"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8" w:space="0" w:color="auto"/>
            </w:tcBorders>
          </w:tcPr>
          <w:p w:rsidR="00366F4B" w:rsidP="00EE7DD3" w14:paraId="07BD8FDC"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E44B1C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7C65FF3A"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21" w:type="dxa"/>
            <w:gridSpan w:val="2"/>
            <w:tcBorders>
              <w:top w:val="single" w:sz="4" w:space="0" w:color="auto"/>
              <w:left w:val="single" w:sz="4" w:space="0" w:color="auto"/>
              <w:right w:val="single" w:sz="4" w:space="0" w:color="auto"/>
            </w:tcBorders>
          </w:tcPr>
          <w:p w:rsidR="00366F4B" w:rsidP="00EE7DD3" w14:paraId="6FFD5AA4"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44545E85"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68E8E9E"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460212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7C321A"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2F9AE910"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64EBC794"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3B9D21AF"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73BAE16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3669C30"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282C0D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D2DDFEA"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03F3D0C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5D1C50C8"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62203AE"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366F4B" w:rsidP="00EE7DD3" w14:paraId="31F3DA2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30560A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05B1B34"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366F4B" w:rsidP="00EE7DD3" w14:paraId="322F56A9"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29496196"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253FC1F"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0AFC079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1BB9C3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64056E"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39310995"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7F3183C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998F2F6" w14:textId="77777777">
      <w:pPr>
        <w:pStyle w:val="Author"/>
      </w:pPr>
    </w:p>
    <w:p w:rsidR="00A317A9" w:rsidP="00337321" w14:paraId="6BAD8B7A" w14:textId="77777777">
      <w:pPr>
        <w:pStyle w:val="Author"/>
      </w:pPr>
      <w:r>
        <w:t>Author: M. Greening</w:t>
      </w:r>
    </w:p>
    <w:p w:rsidR="00366F4B" w:rsidRPr="00B62597" w:rsidP="00337321" w14:paraId="7BCCA56D" w14:textId="77777777">
      <w:pPr>
        <w:pStyle w:val="Author"/>
      </w:pPr>
    </w:p>
    <w:p w:rsidR="00B62597" w:rsidRPr="00B62597" w:rsidP="00DB29E9" w14:paraId="74F34C31" w14:textId="77777777">
      <w:pPr>
        <w:pStyle w:val="DisclaimerHeading"/>
      </w:pPr>
      <w:r>
        <w:t>Anti</w:t>
      </w:r>
      <w:r w:rsidRPr="00B62597">
        <w:t>trust:</w:t>
      </w:r>
    </w:p>
    <w:p w:rsidR="00B62597" w:rsidRPr="00B62597" w:rsidP="00491490" w14:paraId="34BEEEE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BE024E8" w14:textId="77777777">
      <w:pPr>
        <w:pStyle w:val="DisclaimerHeading"/>
        <w:spacing w:before="240"/>
      </w:pPr>
      <w:r w:rsidRPr="00B62597">
        <w:t>Code of Conduct:</w:t>
      </w:r>
    </w:p>
    <w:p w:rsidR="004F3D57" w:rsidRPr="00B62597" w:rsidP="004F3D57" w14:paraId="00F49DF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435CE3B9" w14:textId="77777777">
      <w:pPr>
        <w:pStyle w:val="DisclaimerHeading"/>
        <w:spacing w:before="240"/>
      </w:pPr>
      <w:r w:rsidRPr="00B62597">
        <w:t xml:space="preserve">Public Meetings/Media Participation: </w:t>
      </w:r>
    </w:p>
    <w:p w:rsidR="00DE34CF" w:rsidP="00337321" w14:paraId="5D9905A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9B320" w14:textId="77777777">
      <w:pPr>
        <w:pStyle w:val="DisclaimerHeading"/>
        <w:spacing w:before="240"/>
      </w:pPr>
      <w:r>
        <w:t xml:space="preserve">Participant Identification in </w:t>
      </w:r>
      <w:r w:rsidR="00711249">
        <w:t>Webex</w:t>
      </w:r>
      <w:r>
        <w:t>:</w:t>
      </w:r>
    </w:p>
    <w:p w:rsidR="00027F49" w:rsidP="00027F49" w14:paraId="21D9B0F6"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7669B2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5AA2BF" w14:textId="77777777">
      <w:pPr>
        <w:pStyle w:val="DisclaimerHeading"/>
        <w:spacing w:before="240"/>
      </w:pPr>
      <w:r w:rsidRPr="00D827A6">
        <w:t>Participant Use of Webex Chat:</w:t>
      </w:r>
    </w:p>
    <w:p w:rsidR="00D827A6" w:rsidP="00D827A6" w14:paraId="0E225E18"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78076FD" w14:textId="77777777">
      <w:pPr>
        <w:pStyle w:val="DisclaimerBodyCopy"/>
      </w:pPr>
    </w:p>
    <w:p w:rsidR="00027F49" w:rsidP="00027F49" w14:paraId="7661B18E" w14:textId="77777777">
      <w:pPr>
        <w:pStyle w:val="DisclosureBody"/>
      </w:pPr>
    </w:p>
    <w:p w:rsidR="00027F49" w:rsidP="00027F49" w14:paraId="1CE5992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2F3093A1" w14:textId="77777777">
      <w:pPr>
        <w:pStyle w:val="DisclaimerHeading"/>
      </w:pPr>
    </w:p>
    <w:p w:rsidR="00027F49" w:rsidRPr="009C15C4" w:rsidP="00027F49" w14:paraId="759C5F00"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0AF5893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790533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908CF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1FCF7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620FF77" w14:textId="4F67E94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64D0">
      <w:rPr>
        <w:rStyle w:val="PageNumber"/>
        <w:noProof/>
      </w:rPr>
      <w:t>1</w:t>
    </w:r>
    <w:r>
      <w:rPr>
        <w:rStyle w:val="PageNumber"/>
      </w:rPr>
      <w:fldChar w:fldCharType="end"/>
    </w:r>
  </w:p>
  <w:bookmarkStart w:id="3" w:name="OLE_LINK1"/>
  <w:p w:rsidR="00B62597" w:rsidRPr="001678E8" w14:paraId="6AF577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E2E42C6" w14:textId="00E191B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A0587A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B52F9">
      <w:t>February 15</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1F3C872E"/>
    <w:lvl w:ilvl="0">
      <w:start w:val="1"/>
      <w:numFmt w:val="upperLetter"/>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2"/>
  </w:num>
  <w:num w:numId="13">
    <w:abstractNumId w:val="4"/>
  </w:num>
  <w:num w:numId="14">
    <w:abstractNumId w:val="8"/>
  </w:num>
  <w:num w:numId="15">
    <w:abstractNumId w:val="12"/>
  </w:num>
  <w:num w:numId="16">
    <w:abstractNumId w:val="1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92135"/>
    <w:rsid w:val="00096230"/>
    <w:rsid w:val="000D4FD9"/>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5225C"/>
    <w:rsid w:val="00366F4B"/>
    <w:rsid w:val="00394850"/>
    <w:rsid w:val="003B55E1"/>
    <w:rsid w:val="003C17E2"/>
    <w:rsid w:val="003C3320"/>
    <w:rsid w:val="003D7E5C"/>
    <w:rsid w:val="003E7A73"/>
    <w:rsid w:val="003F046E"/>
    <w:rsid w:val="004008C9"/>
    <w:rsid w:val="0046043F"/>
    <w:rsid w:val="00491490"/>
    <w:rsid w:val="00494494"/>
    <w:rsid w:val="004969FA"/>
    <w:rsid w:val="004C6E71"/>
    <w:rsid w:val="004F3D57"/>
    <w:rsid w:val="00527104"/>
    <w:rsid w:val="005628D0"/>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5194C"/>
    <w:rsid w:val="0097702E"/>
    <w:rsid w:val="00991528"/>
    <w:rsid w:val="009A5430"/>
    <w:rsid w:val="009B0E73"/>
    <w:rsid w:val="009B52F9"/>
    <w:rsid w:val="009C15C4"/>
    <w:rsid w:val="009C7250"/>
    <w:rsid w:val="009D7613"/>
    <w:rsid w:val="009F53F9"/>
    <w:rsid w:val="00A05391"/>
    <w:rsid w:val="00A317A9"/>
    <w:rsid w:val="00A36FEA"/>
    <w:rsid w:val="00A41149"/>
    <w:rsid w:val="00A56D57"/>
    <w:rsid w:val="00A64108"/>
    <w:rsid w:val="00A931C3"/>
    <w:rsid w:val="00AB4DCD"/>
    <w:rsid w:val="00AC2247"/>
    <w:rsid w:val="00B16D95"/>
    <w:rsid w:val="00B20316"/>
    <w:rsid w:val="00B34E3C"/>
    <w:rsid w:val="00B42FAE"/>
    <w:rsid w:val="00B5288E"/>
    <w:rsid w:val="00B62597"/>
    <w:rsid w:val="00BA6146"/>
    <w:rsid w:val="00BB531B"/>
    <w:rsid w:val="00BB6921"/>
    <w:rsid w:val="00BD0C43"/>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B68B0"/>
    <w:rsid w:val="00EE7DD3"/>
    <w:rsid w:val="00F064D0"/>
    <w:rsid w:val="00F3645D"/>
    <w:rsid w:val="00F4190F"/>
    <w:rsid w:val="00F5077C"/>
    <w:rsid w:val="00FA5955"/>
    <w:rsid w:val="00FB1739"/>
    <w:rsid w:val="00FC2B9A"/>
    <w:rsid w:val="00FE79EB"/>
    <w:rsid w:val="00FF2F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AADFE"/>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