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14:paraId="2B4C5E21" w14:textId="77777777">
      <w:pPr>
        <w:pStyle w:val="MeetingDetails"/>
      </w:pPr>
      <w:r>
        <w:t xml:space="preserve">Members Committee </w:t>
      </w:r>
    </w:p>
    <w:p w:rsidR="00B00048" w:rsidRPr="00B62597" w:rsidP="00B00048" w14:paraId="2BC3F460" w14:textId="1E73BCE9">
      <w:pPr>
        <w:pStyle w:val="MeetingDetails"/>
      </w:pPr>
      <w:r>
        <w:t xml:space="preserve">Two Hundred </w:t>
      </w:r>
      <w:r w:rsidR="0040411C">
        <w:t>Twenty-</w:t>
      </w:r>
      <w:r w:rsidR="000703D0">
        <w:t>seventh</w:t>
      </w:r>
      <w:r w:rsidR="004A3C8F">
        <w:t xml:space="preserve"> </w:t>
      </w:r>
      <w:r>
        <w:t xml:space="preserve">Meeting </w:t>
      </w:r>
    </w:p>
    <w:p w:rsidR="00B00048" w:rsidRPr="00B62597" w:rsidP="006D6464" w14:paraId="1782DF4B" w14:textId="61366539">
      <w:pPr>
        <w:pStyle w:val="MeetingDetails"/>
        <w:tabs>
          <w:tab w:val="left" w:pos="7110"/>
          <w:tab w:val="left" w:pos="8350"/>
        </w:tabs>
      </w:pPr>
      <w:r>
        <w:t>PJM Conference and Training Center / Webex</w:t>
      </w:r>
      <w:r>
        <w:t xml:space="preserve"> </w:t>
      </w:r>
      <w:r w:rsidR="006D6464">
        <w:tab/>
      </w:r>
    </w:p>
    <w:p w:rsidR="00B00048" w:rsidRPr="00B62597" w:rsidP="00B00048" w14:paraId="12BD009D" w14:textId="77777777">
      <w:pPr>
        <w:pStyle w:val="MeetingDetails"/>
      </w:pPr>
      <w:r>
        <w:t>June 29</w:t>
      </w:r>
      <w:r w:rsidR="00B93676">
        <w:t>, 2022</w:t>
      </w:r>
    </w:p>
    <w:p w:rsidR="00B00048" w:rsidP="00B00048" w14:paraId="77CD3BA2" w14:textId="69649D12">
      <w:pPr>
        <w:pStyle w:val="MeetingDetails"/>
      </w:pPr>
      <w:r>
        <w:t>1</w:t>
      </w:r>
      <w:r w:rsidR="00FF0040">
        <w:t>:</w:t>
      </w:r>
      <w:r w:rsidR="00A74F0F">
        <w:t>30</w:t>
      </w:r>
      <w:r>
        <w:t xml:space="preserve"> </w:t>
      </w:r>
      <w:r w:rsidR="0066195D">
        <w:t>p</w:t>
      </w:r>
      <w:r>
        <w:t xml:space="preserve">.m. </w:t>
      </w:r>
      <w:r w:rsidR="004D3F1D">
        <w:t xml:space="preserve">– </w:t>
      </w:r>
      <w:r w:rsidR="0066195D">
        <w:t xml:space="preserve">5:00 </w:t>
      </w:r>
      <w:r w:rsidRPr="000F443E" w:rsidR="000F443E">
        <w:t>p</w:t>
      </w:r>
      <w:r w:rsidRPr="000F443E" w:rsidR="00300743">
        <w:t>.m.</w:t>
      </w:r>
      <w:r>
        <w:t xml:space="preserve"> EPT</w:t>
      </w:r>
    </w:p>
    <w:p w:rsidR="00B00048" w:rsidRPr="00293835" w:rsidP="00B00048" w14:paraId="1775A353" w14:textId="77777777">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14:paraId="1707692B" w14:textId="3ABE883E">
      <w:pPr>
        <w:pStyle w:val="PrimaryHeading"/>
        <w:rPr>
          <w:caps/>
        </w:rPr>
      </w:pPr>
      <w:bookmarkStart w:id="0" w:name="OLE_LINK5"/>
      <w:bookmarkStart w:id="1" w:name="OLE_LINK3"/>
      <w:r>
        <w:t>Administration (</w:t>
      </w:r>
      <w:r w:rsidR="0040411C">
        <w:t>1</w:t>
      </w:r>
      <w:r w:rsidR="00FF0040">
        <w:t>:</w:t>
      </w:r>
      <w:r w:rsidR="00D46516">
        <w:t>30-1:40</w:t>
      </w:r>
      <w:r w:rsidRPr="00B62597">
        <w:t>)</w:t>
      </w:r>
    </w:p>
    <w:bookmarkEnd w:id="0"/>
    <w:bookmarkEnd w:id="1"/>
    <w:p w:rsidR="00B00048" w:rsidRPr="00C94979" w:rsidP="00F31A81" w14:paraId="125A4B13" w14:textId="3085A623">
      <w:pPr>
        <w:pStyle w:val="IndTextS"/>
        <w:widowControl w:val="0"/>
        <w:numPr>
          <w:ilvl w:val="0"/>
          <w:numId w:val="3"/>
        </w:numPr>
        <w:spacing w:before="120" w:after="200"/>
        <w:ind w:left="720"/>
      </w:pPr>
      <w:r w:rsidRPr="00C94979">
        <w:t>Announce sector selections of new me</w:t>
      </w:r>
      <w:r>
        <w:t>mbers since the last meeting</w:t>
      </w:r>
      <w:r w:rsidR="00E10342">
        <w:t xml:space="preserve"> </w:t>
      </w:r>
      <w:r>
        <w:t xml:space="preserve">– </w:t>
      </w:r>
      <w:r w:rsidR="008E178C">
        <w:t>Dave Anders</w:t>
      </w:r>
      <w:r w:rsidR="004E7E49">
        <w:t xml:space="preserve"> </w:t>
      </w:r>
    </w:p>
    <w:p w:rsidR="00B00048" w:rsidRPr="00C94979" w:rsidP="00F31A81" w14:paraId="2CFED113" w14:textId="77777777">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B00048" w:rsidP="00F31A81" w14:paraId="46A79015" w14:textId="77777777">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rsidR="001D3B68" w:rsidRPr="00DB29E9" w:rsidP="009F52D5" w14:paraId="254F48BA" w14:textId="3CF90321">
      <w:pPr>
        <w:pStyle w:val="PrimaryHeading"/>
      </w:pPr>
      <w:r>
        <w:t>Consent Agenda (</w:t>
      </w:r>
      <w:r w:rsidR="00D46516">
        <w:t>1:40-1:45</w:t>
      </w:r>
      <w:r>
        <w:t>)</w:t>
      </w:r>
    </w:p>
    <w:p w:rsidR="00DC7777" w:rsidP="00F31A81" w14:paraId="6DA5CBE7" w14:textId="77777777">
      <w:pPr>
        <w:pStyle w:val="IndTextS"/>
        <w:widowControl w:val="0"/>
        <w:numPr>
          <w:ilvl w:val="0"/>
          <w:numId w:val="4"/>
        </w:numPr>
        <w:spacing w:before="120" w:after="200"/>
      </w:pPr>
      <w:r w:rsidRPr="00174DE9">
        <w:rPr>
          <w:b/>
          <w:u w:val="single"/>
        </w:rPr>
        <w:t>Approve</w:t>
      </w:r>
      <w:r w:rsidRPr="00C21616">
        <w:t xml:space="preserve"> draft minutes of the </w:t>
      </w:r>
      <w:r w:rsidR="00791AFB">
        <w:t>May 17</w:t>
      </w:r>
      <w:r w:rsidR="009F0191">
        <w:t>, 2022</w:t>
      </w:r>
      <w:r w:rsidRPr="00C21616">
        <w:t xml:space="preserve"> </w:t>
      </w:r>
      <w:r w:rsidR="00375CCC">
        <w:t>M</w:t>
      </w:r>
      <w:r>
        <w:t xml:space="preserve">embers </w:t>
      </w:r>
      <w:r w:rsidR="00375CCC">
        <w:t>C</w:t>
      </w:r>
      <w:r>
        <w:t>ommittee</w:t>
      </w:r>
      <w:r w:rsidR="00375CCC">
        <w:t xml:space="preserve"> meeting</w:t>
      </w:r>
      <w:r>
        <w:t>.</w:t>
      </w:r>
    </w:p>
    <w:p w:rsidR="00791AFB" w:rsidP="00791AFB" w14:paraId="0C8C4FF0" w14:textId="77777777">
      <w:pPr>
        <w:pStyle w:val="IndTextS"/>
        <w:widowControl w:val="0"/>
        <w:numPr>
          <w:ilvl w:val="0"/>
          <w:numId w:val="4"/>
        </w:numPr>
        <w:spacing w:before="120" w:after="0"/>
      </w:pPr>
      <w:r>
        <w:rPr>
          <w:b/>
          <w:u w:val="single"/>
        </w:rPr>
        <w:t>Endorse</w:t>
      </w:r>
      <w:r w:rsidR="006D6464">
        <w:t xml:space="preserve"> </w:t>
      </w:r>
      <w:r w:rsidRPr="006D6464" w:rsidR="00F31A81">
        <w:rPr>
          <w:szCs w:val="24"/>
        </w:rPr>
        <w:t xml:space="preserve">proposed </w:t>
      </w:r>
      <w:r>
        <w:t>revisions to update the process timing for generation deactivations</w:t>
      </w:r>
      <w:r w:rsidR="000B2EF8">
        <w:t xml:space="preserve"> in Part V and Attachment M of the Tariff</w:t>
      </w:r>
      <w:r>
        <w:t xml:space="preserve">. </w:t>
      </w:r>
    </w:p>
    <w:p w:rsidR="00021343" w:rsidP="00021343" w14:paraId="7DE356C4" w14:textId="77777777">
      <w:pPr>
        <w:pStyle w:val="IndTextS"/>
        <w:widowControl w:val="0"/>
        <w:spacing w:after="200"/>
      </w:pPr>
      <w:hyperlink r:id="rId5" w:history="1">
        <w:r w:rsidRPr="00791AFB" w:rsidR="00791AFB">
          <w:rPr>
            <w:rStyle w:val="Hyperlink"/>
          </w:rPr>
          <w:t>Issue Tracking: Deactivation Analysis Period</w:t>
        </w:r>
      </w:hyperlink>
      <w:r w:rsidR="00791AFB">
        <w:t xml:space="preserve"> </w:t>
      </w:r>
    </w:p>
    <w:p w:rsidR="006D6464" w:rsidRPr="006D6464" w:rsidP="006D6464" w14:paraId="6881CD01" w14:textId="7EA2A019">
      <w:pPr>
        <w:pStyle w:val="PrimaryHeading"/>
      </w:pPr>
      <w:r w:rsidRPr="006D6464">
        <w:t xml:space="preserve">First Reads </w:t>
      </w:r>
      <w:r>
        <w:t>(</w:t>
      </w:r>
      <w:r w:rsidR="00D46516">
        <w:t>1:45-2:25</w:t>
      </w:r>
      <w:r>
        <w:t>)</w:t>
      </w:r>
    </w:p>
    <w:p w:rsidR="006D6464" w:rsidRPr="006D6464" w:rsidP="006D6464" w14:paraId="56A29A52" w14:textId="270EBB33">
      <w:pPr>
        <w:pStyle w:val="SecondaryHeading-Numbered"/>
        <w:numPr>
          <w:ilvl w:val="0"/>
          <w:numId w:val="7"/>
        </w:numPr>
        <w:rPr>
          <w:u w:val="single"/>
        </w:rPr>
      </w:pPr>
      <w:r w:rsidRPr="006D6464">
        <w:rPr>
          <w:u w:val="single"/>
        </w:rPr>
        <w:t xml:space="preserve">Manual 34 </w:t>
      </w:r>
      <w:bookmarkStart w:id="2" w:name="_GoBack"/>
      <w:bookmarkEnd w:id="2"/>
      <w:r w:rsidRPr="006D6464">
        <w:rPr>
          <w:u w:val="single"/>
        </w:rPr>
        <w:t xml:space="preserve">– </w:t>
      </w:r>
      <w:r w:rsidR="005F4E2D">
        <w:rPr>
          <w:u w:val="single"/>
        </w:rPr>
        <w:t xml:space="preserve">CBIR </w:t>
      </w:r>
      <w:r w:rsidR="00791AFB">
        <w:rPr>
          <w:u w:val="single"/>
        </w:rPr>
        <w:t>Matrix Solutions Options</w:t>
      </w:r>
      <w:r w:rsidRPr="006D6464">
        <w:rPr>
          <w:u w:val="single"/>
        </w:rPr>
        <w:t xml:space="preserve"> (</w:t>
      </w:r>
      <w:r w:rsidR="00D46516">
        <w:rPr>
          <w:u w:val="single"/>
        </w:rPr>
        <w:t>1:45-2:05</w:t>
      </w:r>
      <w:r w:rsidRPr="006D6464">
        <w:rPr>
          <w:u w:val="single"/>
        </w:rPr>
        <w:t xml:space="preserve">) </w:t>
      </w:r>
    </w:p>
    <w:p w:rsidR="006D6464" w:rsidP="0090336C" w14:paraId="37071867" w14:textId="56F8EF99">
      <w:pPr>
        <w:pStyle w:val="ListParagraph"/>
        <w:ind w:left="360"/>
        <w:rPr>
          <w:rFonts w:ascii="Arial Narrow" w:eastAsia="Times New Roman" w:hAnsi="Arial Narrow" w:cs="Times New Roman"/>
          <w:sz w:val="24"/>
          <w:szCs w:val="24"/>
        </w:rPr>
      </w:pPr>
      <w:r w:rsidRPr="0090336C">
        <w:rPr>
          <w:rFonts w:ascii="Arial Narrow" w:eastAsia="Times New Roman" w:hAnsi="Arial Narrow" w:cs="Times New Roman"/>
          <w:sz w:val="24"/>
          <w:szCs w:val="24"/>
        </w:rPr>
        <w:t>John Horstmann, Dayton Power &amp; Light</w:t>
      </w:r>
      <w:r w:rsidRPr="0090336C">
        <w:rPr>
          <w:rFonts w:ascii="Arial Narrow" w:eastAsia="Times New Roman" w:hAnsi="Arial Narrow" w:cs="Times New Roman"/>
          <w:sz w:val="24"/>
          <w:szCs w:val="24"/>
        </w:rPr>
        <w:t>,</w:t>
      </w:r>
      <w:r w:rsidRPr="0090336C">
        <w:rPr>
          <w:rFonts w:ascii="Arial Narrow" w:eastAsia="Times New Roman" w:hAnsi="Arial Narrow" w:cs="Times New Roman"/>
          <w:sz w:val="24"/>
          <w:szCs w:val="24"/>
        </w:rPr>
        <w:t xml:space="preserve"> will review proposed minor revisions to Manual 34</w:t>
      </w:r>
      <w:r w:rsidRPr="0090336C">
        <w:rPr>
          <w:rFonts w:ascii="Arial Narrow" w:eastAsia="Times New Roman" w:hAnsi="Arial Narrow" w:cs="Times New Roman"/>
          <w:sz w:val="24"/>
          <w:szCs w:val="24"/>
        </w:rPr>
        <w:t>:</w:t>
      </w:r>
      <w:r w:rsidRPr="0090336C">
        <w:rPr>
          <w:rFonts w:ascii="Arial Narrow" w:eastAsia="Times New Roman" w:hAnsi="Arial Narrow" w:cs="Times New Roman"/>
          <w:sz w:val="24"/>
          <w:szCs w:val="24"/>
        </w:rPr>
        <w:t xml:space="preserve"> PJM Stakeholder Process seeking to improve </w:t>
      </w:r>
      <w:r w:rsidRPr="0090336C">
        <w:rPr>
          <w:rFonts w:ascii="Arial Narrow" w:eastAsia="Times New Roman" w:hAnsi="Arial Narrow" w:cs="Times New Roman"/>
          <w:sz w:val="24"/>
          <w:szCs w:val="24"/>
        </w:rPr>
        <w:t>Consensus Based Issue Resolution (</w:t>
      </w:r>
      <w:r w:rsidRPr="0090336C">
        <w:rPr>
          <w:rFonts w:ascii="Arial Narrow" w:eastAsia="Times New Roman" w:hAnsi="Arial Narrow" w:cs="Times New Roman"/>
          <w:sz w:val="24"/>
          <w:szCs w:val="24"/>
        </w:rPr>
        <w:t>CBIR</w:t>
      </w:r>
      <w:r w:rsidRPr="0090336C">
        <w:rPr>
          <w:rFonts w:ascii="Arial Narrow" w:eastAsia="Times New Roman" w:hAnsi="Arial Narrow" w:cs="Times New Roman"/>
          <w:sz w:val="24"/>
          <w:szCs w:val="24"/>
        </w:rPr>
        <w:t>)</w:t>
      </w:r>
      <w:r w:rsidRPr="0090336C">
        <w:rPr>
          <w:rFonts w:ascii="Arial Narrow" w:eastAsia="Times New Roman" w:hAnsi="Arial Narrow" w:cs="Times New Roman"/>
          <w:sz w:val="24"/>
          <w:szCs w:val="24"/>
        </w:rPr>
        <w:t xml:space="preserve"> matrix development efficiency by initially adding options to the </w:t>
      </w:r>
      <w:r w:rsidRPr="0090336C">
        <w:rPr>
          <w:rFonts w:ascii="Arial Narrow" w:eastAsia="Times New Roman" w:hAnsi="Arial Narrow" w:cs="Times New Roman"/>
          <w:sz w:val="24"/>
          <w:szCs w:val="24"/>
        </w:rPr>
        <w:t>blank matrix prior to posting.</w:t>
      </w:r>
      <w:r>
        <w:rPr>
          <w:rFonts w:ascii="Arial Narrow" w:eastAsia="Times New Roman" w:hAnsi="Arial Narrow" w:cs="Times New Roman"/>
          <w:sz w:val="24"/>
          <w:szCs w:val="24"/>
        </w:rPr>
        <w:t xml:space="preserve">  </w:t>
      </w:r>
      <w:r w:rsidRPr="006D6464">
        <w:rPr>
          <w:rFonts w:ascii="Arial Narrow" w:eastAsia="Times New Roman" w:hAnsi="Arial Narrow" w:cs="Times New Roman"/>
          <w:sz w:val="24"/>
          <w:szCs w:val="24"/>
        </w:rPr>
        <w:t>The comm</w:t>
      </w:r>
      <w:r>
        <w:rPr>
          <w:rFonts w:ascii="Arial Narrow" w:eastAsia="Times New Roman" w:hAnsi="Arial Narrow" w:cs="Times New Roman"/>
          <w:sz w:val="24"/>
          <w:szCs w:val="24"/>
        </w:rPr>
        <w:t xml:space="preserve">ittee will be </w:t>
      </w:r>
      <w:r w:rsidRPr="006D6464">
        <w:rPr>
          <w:rFonts w:ascii="Arial Narrow" w:eastAsia="Times New Roman" w:hAnsi="Arial Narrow" w:cs="Times New Roman"/>
          <w:sz w:val="24"/>
          <w:szCs w:val="24"/>
        </w:rPr>
        <w:t xml:space="preserve">asked to approve the proposed Manual 34 revisions at its next meeting.   </w:t>
      </w:r>
    </w:p>
    <w:p w:rsidR="00090185" w:rsidRPr="00090185" w:rsidP="00090185" w14:paraId="202588B3" w14:textId="5E7D0C81">
      <w:pPr>
        <w:pStyle w:val="SecondaryHeading-Numbered"/>
        <w:numPr>
          <w:ilvl w:val="0"/>
          <w:numId w:val="7"/>
        </w:numPr>
        <w:rPr>
          <w:u w:val="single"/>
        </w:rPr>
      </w:pPr>
      <w:r w:rsidRPr="00090185">
        <w:rPr>
          <w:u w:val="single"/>
        </w:rPr>
        <w:t>Motion to Amend the Operating Agreement (OA) (</w:t>
      </w:r>
      <w:r w:rsidR="00D46516">
        <w:rPr>
          <w:u w:val="single"/>
        </w:rPr>
        <w:t>2:05-2:25</w:t>
      </w:r>
      <w:r w:rsidRPr="00090185">
        <w:rPr>
          <w:u w:val="single"/>
        </w:rPr>
        <w:t xml:space="preserve">) </w:t>
      </w:r>
    </w:p>
    <w:p w:rsidR="008B4885" w:rsidRPr="008B4885" w:rsidP="008B4885" w14:paraId="042A5461" w14:textId="5CC95C6F">
      <w:pPr>
        <w:ind w:left="360"/>
        <w:rPr>
          <w:rFonts w:ascii="Arial Narrow" w:eastAsia="Times New Roman" w:hAnsi="Arial Narrow" w:cs="Times New Roman"/>
          <w:sz w:val="24"/>
          <w:szCs w:val="24"/>
        </w:rPr>
      </w:pPr>
      <w:r>
        <w:rPr>
          <w:rFonts w:ascii="Arial Narrow" w:eastAsia="Times New Roman" w:hAnsi="Arial Narrow" w:cs="Times New Roman"/>
          <w:sz w:val="24"/>
          <w:szCs w:val="24"/>
        </w:rPr>
        <w:t xml:space="preserve">Dave Kolata, </w:t>
      </w:r>
      <w:r w:rsidR="00090185">
        <w:rPr>
          <w:rFonts w:ascii="Arial Narrow" w:eastAsia="Times New Roman" w:hAnsi="Arial Narrow" w:cs="Times New Roman"/>
          <w:sz w:val="24"/>
          <w:szCs w:val="24"/>
        </w:rPr>
        <w:t>Illinois Citiz</w:t>
      </w:r>
      <w:r w:rsidR="00DE452B">
        <w:rPr>
          <w:rFonts w:ascii="Arial Narrow" w:eastAsia="Times New Roman" w:hAnsi="Arial Narrow" w:cs="Times New Roman"/>
          <w:sz w:val="24"/>
          <w:szCs w:val="24"/>
        </w:rPr>
        <w:t xml:space="preserve">en Utility Board, will review </w:t>
      </w:r>
      <w:r w:rsidR="00090185">
        <w:rPr>
          <w:rFonts w:ascii="Arial Narrow" w:eastAsia="Times New Roman" w:hAnsi="Arial Narrow" w:cs="Times New Roman"/>
          <w:sz w:val="24"/>
          <w:szCs w:val="24"/>
        </w:rPr>
        <w:t xml:space="preserve">proposed </w:t>
      </w:r>
      <w:r w:rsidR="00DE452B">
        <w:rPr>
          <w:rFonts w:ascii="Arial Narrow" w:eastAsia="Times New Roman" w:hAnsi="Arial Narrow" w:cs="Times New Roman"/>
          <w:sz w:val="24"/>
          <w:szCs w:val="24"/>
        </w:rPr>
        <w:t>revisions</w:t>
      </w:r>
      <w:r w:rsidR="00090185">
        <w:rPr>
          <w:rFonts w:ascii="Arial Narrow" w:eastAsia="Times New Roman" w:hAnsi="Arial Narrow" w:cs="Times New Roman"/>
          <w:sz w:val="24"/>
          <w:szCs w:val="24"/>
        </w:rPr>
        <w:t xml:space="preserve"> to amend </w:t>
      </w:r>
      <w:r>
        <w:rPr>
          <w:rFonts w:ascii="Arial Narrow" w:eastAsia="Times New Roman" w:hAnsi="Arial Narrow" w:cs="Times New Roman"/>
          <w:sz w:val="24"/>
          <w:szCs w:val="24"/>
        </w:rPr>
        <w:t>OA, S</w:t>
      </w:r>
      <w:r w:rsidRPr="008B4885">
        <w:rPr>
          <w:rFonts w:ascii="Arial Narrow" w:eastAsia="Times New Roman" w:hAnsi="Arial Narrow" w:cs="Times New Roman"/>
          <w:sz w:val="24"/>
          <w:szCs w:val="24"/>
        </w:rPr>
        <w:t>ection 7.2 to include an additional Board qualification</w:t>
      </w:r>
      <w:r>
        <w:rPr>
          <w:rFonts w:ascii="Arial Narrow" w:eastAsia="Times New Roman" w:hAnsi="Arial Narrow" w:cs="Times New Roman"/>
          <w:sz w:val="24"/>
          <w:szCs w:val="24"/>
        </w:rPr>
        <w:t>.</w:t>
      </w:r>
      <w:r w:rsidR="00DE452B">
        <w:rPr>
          <w:rFonts w:ascii="Arial Narrow" w:eastAsia="Times New Roman" w:hAnsi="Arial Narrow" w:cs="Times New Roman"/>
          <w:sz w:val="24"/>
          <w:szCs w:val="24"/>
        </w:rPr>
        <w:t xml:space="preserve">  The committee will be asked to approve the proposed OA revisions at its next meeting. </w:t>
      </w:r>
    </w:p>
    <w:p w:rsidR="00B00048" w:rsidP="008B4885" w14:paraId="263FEE61" w14:textId="66EE21E6">
      <w:pPr>
        <w:pStyle w:val="PrimaryHeading"/>
      </w:pPr>
      <w:r>
        <w:t>Reports (</w:t>
      </w:r>
      <w:r w:rsidR="00D46516">
        <w:t>2:25-2:40</w:t>
      </w:r>
      <w:r>
        <w:t>)</w:t>
      </w:r>
    </w:p>
    <w:p w:rsidR="00B00048" w:rsidRPr="00A60FC5" w:rsidP="00F31A81" w14:paraId="7DA8B33C" w14:textId="5C18FF46">
      <w:pPr>
        <w:pStyle w:val="SecondaryHeading-Numbered"/>
        <w:numPr>
          <w:ilvl w:val="0"/>
          <w:numId w:val="7"/>
        </w:numPr>
        <w:rPr>
          <w:u w:val="single"/>
        </w:rPr>
      </w:pPr>
      <w:r w:rsidRPr="00A60FC5">
        <w:rPr>
          <w:u w:val="single"/>
        </w:rPr>
        <w:t xml:space="preserve">MC Vice Chair </w:t>
      </w:r>
      <w:r w:rsidRPr="0050179B">
        <w:rPr>
          <w:u w:val="single"/>
        </w:rPr>
        <w:t>Report (</w:t>
      </w:r>
      <w:r w:rsidR="00D46516">
        <w:rPr>
          <w:u w:val="single"/>
        </w:rPr>
        <w:t>2:25-2:35</w:t>
      </w:r>
      <w:r w:rsidRPr="0050179B">
        <w:rPr>
          <w:u w:val="single"/>
        </w:rPr>
        <w:t>)</w:t>
      </w:r>
    </w:p>
    <w:p w:rsidR="00B00048" w:rsidP="00F31A81" w14:paraId="4BF1073F" w14:textId="60BE85D0">
      <w:pPr>
        <w:pStyle w:val="IndTextS"/>
        <w:widowControl w:val="0"/>
        <w:numPr>
          <w:ilvl w:val="0"/>
          <w:numId w:val="5"/>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sidR="00E56196">
        <w:rPr>
          <w:szCs w:val="24"/>
        </w:rPr>
        <w:t xml:space="preserve">Becky Robinson </w:t>
      </w:r>
    </w:p>
    <w:p w:rsidR="007F3FC5" w:rsidRPr="007F3FC5" w:rsidP="007F3FC5" w14:paraId="08206B4F" w14:textId="77777777"/>
    <w:p w:rsidR="00B00048" w:rsidRPr="002D3D29" w:rsidP="00F31A81" w14:paraId="0E05C278" w14:textId="16EBE002">
      <w:pPr>
        <w:pStyle w:val="SecondaryHeading-Numbered"/>
        <w:numPr>
          <w:ilvl w:val="0"/>
          <w:numId w:val="7"/>
        </w:numPr>
        <w:rPr>
          <w:u w:val="single"/>
        </w:rPr>
      </w:pPr>
      <w:r w:rsidRPr="00BB050C">
        <w:rPr>
          <w:u w:val="single"/>
        </w:rPr>
        <w:t xml:space="preserve">Webinar </w:t>
      </w:r>
      <w:r w:rsidRPr="0050179B">
        <w:rPr>
          <w:u w:val="single"/>
        </w:rPr>
        <w:t>Feedback (</w:t>
      </w:r>
      <w:r w:rsidR="00090185">
        <w:rPr>
          <w:u w:val="single"/>
        </w:rPr>
        <w:t>2:</w:t>
      </w:r>
      <w:r w:rsidR="00D46516">
        <w:rPr>
          <w:u w:val="single"/>
        </w:rPr>
        <w:t>35-2:40</w:t>
      </w:r>
      <w:r w:rsidRPr="0050179B" w:rsidR="00C10741">
        <w:rPr>
          <w:u w:val="single"/>
        </w:rPr>
        <w:t>)</w:t>
      </w:r>
    </w:p>
    <w:p w:rsidR="00ED54C1" w:rsidRPr="009F0191" w:rsidP="009F0191" w14:paraId="0E022494" w14:textId="77777777">
      <w:pPr>
        <w:pStyle w:val="NoSpacing"/>
        <w:spacing w:before="120" w:after="24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sidR="00791AFB">
        <w:rPr>
          <w:rFonts w:ascii="Arial Narrow" w:hAnsi="Arial Narrow"/>
          <w:sz w:val="24"/>
          <w:szCs w:val="24"/>
        </w:rPr>
        <w:t>June 27</w:t>
      </w:r>
      <w:r w:rsidR="00B93676">
        <w:rPr>
          <w:rFonts w:ascii="Arial Narrow" w:hAnsi="Arial Narrow"/>
          <w:sz w:val="24"/>
          <w:szCs w:val="24"/>
        </w:rPr>
        <w:t>, 2022</w:t>
      </w:r>
      <w:r w:rsidRPr="00CB3708">
        <w:rPr>
          <w:rFonts w:ascii="Arial Narrow" w:hAnsi="Arial Narrow"/>
          <w:sz w:val="24"/>
          <w:szCs w:val="24"/>
        </w:rPr>
        <w:t xml:space="preserve"> Members Committee Webinar.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14:paraId="13C64492" w14:textId="77777777"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D46516" w14:paraId="0341F0F9" w14:textId="132E6CEB">
            <w:pPr>
              <w:pStyle w:val="PrimaryHeading"/>
              <w:ind w:left="-109"/>
            </w:pPr>
            <w:r>
              <w:t xml:space="preserve">Future Agenda </w:t>
            </w:r>
            <w:r w:rsidRPr="0050179B">
              <w:t>Items (</w:t>
            </w:r>
            <w:r w:rsidR="00D46516">
              <w:t>2:40</w:t>
            </w:r>
            <w:r w:rsidRPr="0050179B">
              <w:t>)</w:t>
            </w:r>
          </w:p>
        </w:tc>
      </w:tr>
      <w:tr w14:paraId="3C2BB142" w14:textId="77777777" w:rsidTr="001A0A8E">
        <w:tblPrEx>
          <w:tblW w:w="0" w:type="auto"/>
          <w:tblCellMar>
            <w:left w:w="144" w:type="dxa"/>
            <w:right w:w="115" w:type="dxa"/>
          </w:tblCellMar>
          <w:tblLook w:val="04A0"/>
        </w:tblPrEx>
        <w:trPr>
          <w:trHeight w:val="296"/>
        </w:trPr>
        <w:tc>
          <w:tcPr>
            <w:tcW w:w="9360" w:type="dxa"/>
          </w:tcPr>
          <w:p w:rsidR="00BB531B" w:rsidP="00BB531B" w14:paraId="38414CCA" w14:textId="77777777">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980"/>
        <w:gridCol w:w="1620"/>
      </w:tblGrid>
      <w:tr w14:paraId="426C3328" w14:textId="77777777" w:rsidTr="00F4114D">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14:paraId="733BFC94" w14:textId="77777777">
            <w:pPr>
              <w:pStyle w:val="tableheading"/>
              <w:ind w:left="-23"/>
              <w:jc w:val="left"/>
              <w:rPr>
                <w:b/>
                <w:i w:val="0"/>
              </w:rPr>
            </w:pPr>
            <w:r w:rsidRPr="001E474A">
              <w:rPr>
                <w:b/>
                <w:i w:val="0"/>
                <w:iCs w:val="0"/>
                <w:kern w:val="28"/>
                <w:sz w:val="24"/>
                <w:szCs w:val="24"/>
              </w:rPr>
              <w:t>Future Meeting Dates and Materials</w:t>
            </w:r>
          </w:p>
        </w:tc>
        <w:tc>
          <w:tcPr>
            <w:tcW w:w="1980" w:type="dxa"/>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14:paraId="5F559E2B"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14:paraId="72A1C0BE"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29417837" w14:textId="77777777" w:rsidTr="00F4114D">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14:paraId="4BF3625E" w14:textId="77777777">
            <w:pPr>
              <w:pStyle w:val="DisclaimerHeading"/>
              <w:jc w:val="left"/>
              <w:rPr>
                <w:i w:val="0"/>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53118C02" w14:textId="77777777">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63351D17" w14:textId="77777777">
            <w:pPr>
              <w:pStyle w:val="DisclaimerHeading"/>
              <w:jc w:val="center"/>
              <w:rPr>
                <w:color w:val="auto"/>
                <w:sz w:val="19"/>
                <w:szCs w:val="19"/>
              </w:rPr>
            </w:pPr>
            <w:r w:rsidRPr="00BB6921">
              <w:rPr>
                <w:color w:val="auto"/>
                <w:sz w:val="19"/>
                <w:szCs w:val="19"/>
              </w:rPr>
              <w:t>Location</w:t>
            </w:r>
          </w:p>
        </w:tc>
        <w:tc>
          <w:tcPr>
            <w:tcW w:w="1980" w:type="dxa"/>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07A9D892" w14:textId="77777777">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19E60B05" w14:textId="77777777">
            <w:pPr>
              <w:pStyle w:val="DisclaimerHeading"/>
              <w:jc w:val="center"/>
              <w:rPr>
                <w:color w:val="FFFFFF" w:themeColor="background1"/>
                <w:sz w:val="19"/>
                <w:szCs w:val="19"/>
              </w:rPr>
            </w:pPr>
          </w:p>
        </w:tc>
      </w:tr>
      <w:tr w14:paraId="007284C7" w14:textId="77777777" w:rsidTr="00F4114D">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F31A81" w:rsidRPr="00F34F51" w:rsidP="003B3F3E" w14:paraId="4FAD8EB3" w14:textId="77777777">
            <w:pPr>
              <w:pStyle w:val="DisclaimerHeading"/>
              <w:spacing w:before="40" w:after="40" w:line="220" w:lineRule="exact"/>
              <w:jc w:val="left"/>
              <w:rPr>
                <w:bCs/>
              </w:rPr>
            </w:pPr>
            <w:r>
              <w:rPr>
                <w:bCs/>
              </w:rPr>
              <w:t>July 27, 2022</w:t>
            </w:r>
          </w:p>
        </w:tc>
        <w:tc>
          <w:tcPr>
            <w:tcW w:w="990" w:type="dxa"/>
            <w:gridSpan w:val="2"/>
            <w:tcBorders>
              <w:top w:val="single" w:sz="4" w:space="0" w:color="auto"/>
              <w:left w:val="single" w:sz="4" w:space="0" w:color="auto"/>
              <w:bottom w:val="single" w:sz="4" w:space="0" w:color="auto"/>
              <w:right w:val="single" w:sz="8" w:space="0" w:color="auto"/>
            </w:tcBorders>
          </w:tcPr>
          <w:p w:rsidR="00F31A81" w:rsidP="003B3F3E" w14:paraId="5048561F" w14:textId="77777777">
            <w:pPr>
              <w:pStyle w:val="DisclaimerHeading"/>
              <w:spacing w:before="40" w:after="40" w:line="220" w:lineRule="exact"/>
              <w:rPr>
                <w:b w:val="0"/>
                <w:color w:val="auto"/>
                <w:sz w:val="18"/>
                <w:szCs w:val="18"/>
              </w:rPr>
            </w:pPr>
            <w:r>
              <w:rPr>
                <w:b w:val="0"/>
                <w:color w:val="auto"/>
                <w:sz w:val="18"/>
                <w:szCs w:val="18"/>
              </w:rPr>
              <w:t>1:15 p</w:t>
            </w:r>
            <w:r>
              <w:rPr>
                <w:b w:val="0"/>
                <w:color w:val="auto"/>
                <w:sz w:val="18"/>
                <w:szCs w:val="18"/>
              </w:rPr>
              <w:t xml:space="preserve">.m. </w:t>
            </w:r>
          </w:p>
        </w:tc>
        <w:tc>
          <w:tcPr>
            <w:tcW w:w="3060" w:type="dxa"/>
            <w:tcBorders>
              <w:top w:val="single" w:sz="4" w:space="0" w:color="auto"/>
              <w:left w:val="single" w:sz="8" w:space="0" w:color="auto"/>
              <w:bottom w:val="single" w:sz="4" w:space="0" w:color="auto"/>
              <w:right w:val="single" w:sz="8" w:space="0" w:color="auto"/>
            </w:tcBorders>
          </w:tcPr>
          <w:p w:rsidR="00F31A81" w:rsidP="003B3F3E" w14:paraId="021CCF16" w14:textId="77777777">
            <w:pPr>
              <w:pStyle w:val="DisclaimerHeading"/>
              <w:spacing w:before="40" w:after="40" w:line="220" w:lineRule="exact"/>
              <w:rPr>
                <w:b w:val="0"/>
                <w:color w:val="auto"/>
                <w:sz w:val="18"/>
                <w:szCs w:val="18"/>
              </w:rPr>
            </w:pPr>
            <w:r>
              <w:rPr>
                <w:b w:val="0"/>
                <w:color w:val="auto"/>
                <w:sz w:val="18"/>
                <w:szCs w:val="18"/>
              </w:rPr>
              <w:t>PJM Conference &amp; Training Center and WebEx</w:t>
            </w:r>
          </w:p>
        </w:tc>
        <w:tc>
          <w:tcPr>
            <w:tcW w:w="1980" w:type="dxa"/>
            <w:tcBorders>
              <w:top w:val="single" w:sz="4" w:space="0" w:color="auto"/>
              <w:left w:val="single" w:sz="4" w:space="0" w:color="auto"/>
              <w:bottom w:val="single" w:sz="4" w:space="0" w:color="auto"/>
              <w:right w:val="single" w:sz="4" w:space="0" w:color="auto"/>
            </w:tcBorders>
          </w:tcPr>
          <w:p w:rsidR="00F31A81" w:rsidP="003B3F3E" w14:paraId="26414115" w14:textId="77777777">
            <w:pPr>
              <w:pStyle w:val="DisclaimerHeading"/>
              <w:spacing w:before="40" w:after="40" w:line="220" w:lineRule="exact"/>
              <w:jc w:val="center"/>
              <w:rPr>
                <w:b w:val="0"/>
                <w:color w:val="auto"/>
                <w:sz w:val="18"/>
                <w:szCs w:val="18"/>
              </w:rPr>
            </w:pPr>
            <w:r>
              <w:rPr>
                <w:b w:val="0"/>
                <w:color w:val="auto"/>
                <w:sz w:val="18"/>
                <w:szCs w:val="18"/>
              </w:rPr>
              <w:t xml:space="preserve">July 15, 2022 </w:t>
            </w:r>
          </w:p>
        </w:tc>
        <w:tc>
          <w:tcPr>
            <w:tcW w:w="1620" w:type="dxa"/>
            <w:tcBorders>
              <w:top w:val="single" w:sz="4" w:space="0" w:color="auto"/>
              <w:left w:val="single" w:sz="4" w:space="0" w:color="auto"/>
              <w:bottom w:val="single" w:sz="4" w:space="0" w:color="auto"/>
              <w:right w:val="single" w:sz="4" w:space="0" w:color="auto"/>
            </w:tcBorders>
          </w:tcPr>
          <w:p w:rsidR="00F31A81" w:rsidP="003B3F3E" w14:paraId="306A7E0D" w14:textId="77777777">
            <w:pPr>
              <w:pStyle w:val="DisclaimerHeading"/>
              <w:spacing w:before="40" w:after="40" w:line="220" w:lineRule="exact"/>
              <w:jc w:val="center"/>
              <w:rPr>
                <w:b w:val="0"/>
                <w:color w:val="auto"/>
                <w:sz w:val="18"/>
                <w:szCs w:val="18"/>
              </w:rPr>
            </w:pPr>
            <w:r>
              <w:rPr>
                <w:b w:val="0"/>
                <w:color w:val="auto"/>
                <w:sz w:val="18"/>
                <w:szCs w:val="18"/>
              </w:rPr>
              <w:t xml:space="preserve">July 20, 2022 </w:t>
            </w:r>
          </w:p>
        </w:tc>
      </w:tr>
      <w:tr w14:paraId="349A2AFD" w14:textId="77777777" w:rsidTr="00F4114D">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F31A81" w:rsidRPr="00F34F51" w:rsidP="003B3F3E" w14:paraId="445C87C8" w14:textId="77777777">
            <w:pPr>
              <w:pStyle w:val="DisclaimerHeading"/>
              <w:spacing w:before="40" w:after="40" w:line="220" w:lineRule="exact"/>
              <w:jc w:val="left"/>
              <w:rPr>
                <w:bCs/>
              </w:rPr>
            </w:pPr>
            <w:r>
              <w:rPr>
                <w:bCs/>
              </w:rPr>
              <w:t xml:space="preserve">September 21, 2022 </w:t>
            </w:r>
          </w:p>
        </w:tc>
        <w:tc>
          <w:tcPr>
            <w:tcW w:w="990" w:type="dxa"/>
            <w:gridSpan w:val="2"/>
            <w:tcBorders>
              <w:top w:val="single" w:sz="4" w:space="0" w:color="auto"/>
              <w:left w:val="single" w:sz="4" w:space="0" w:color="auto"/>
              <w:bottom w:val="single" w:sz="4" w:space="0" w:color="auto"/>
              <w:right w:val="single" w:sz="8" w:space="0" w:color="auto"/>
            </w:tcBorders>
          </w:tcPr>
          <w:p w:rsidR="00F31A81" w:rsidP="003B3F3E" w14:paraId="2CD1D40F" w14:textId="77777777">
            <w:pPr>
              <w:pStyle w:val="DisclaimerHeading"/>
              <w:spacing w:before="40" w:after="40" w:line="220" w:lineRule="exact"/>
              <w:rPr>
                <w:b w:val="0"/>
                <w:color w:val="auto"/>
                <w:sz w:val="18"/>
                <w:szCs w:val="18"/>
              </w:rPr>
            </w:pPr>
            <w:r>
              <w:rPr>
                <w:b w:val="0"/>
                <w:color w:val="auto"/>
                <w:sz w:val="18"/>
                <w:szCs w:val="18"/>
              </w:rPr>
              <w:t>1:15 p</w:t>
            </w:r>
            <w:r>
              <w:rPr>
                <w:b w:val="0"/>
                <w:color w:val="auto"/>
                <w:sz w:val="18"/>
                <w:szCs w:val="18"/>
              </w:rPr>
              <w:t xml:space="preserve">.m. </w:t>
            </w:r>
          </w:p>
        </w:tc>
        <w:tc>
          <w:tcPr>
            <w:tcW w:w="3060" w:type="dxa"/>
            <w:tcBorders>
              <w:top w:val="single" w:sz="4" w:space="0" w:color="auto"/>
              <w:left w:val="single" w:sz="8" w:space="0" w:color="auto"/>
              <w:bottom w:val="single" w:sz="4" w:space="0" w:color="auto"/>
              <w:right w:val="single" w:sz="8" w:space="0" w:color="auto"/>
            </w:tcBorders>
          </w:tcPr>
          <w:p w:rsidR="00F31A81" w:rsidP="003B3F3E" w14:paraId="08C0FE92" w14:textId="77777777">
            <w:pPr>
              <w:pStyle w:val="DisclaimerHeading"/>
              <w:spacing w:before="40" w:after="40" w:line="220" w:lineRule="exact"/>
              <w:rPr>
                <w:b w:val="0"/>
                <w:color w:val="auto"/>
                <w:sz w:val="18"/>
                <w:szCs w:val="18"/>
              </w:rPr>
            </w:pPr>
            <w:r>
              <w:rPr>
                <w:b w:val="0"/>
                <w:color w:val="auto"/>
                <w:sz w:val="18"/>
                <w:szCs w:val="18"/>
              </w:rPr>
              <w:t>PJM Conference &amp; Training Center and WebEx</w:t>
            </w:r>
          </w:p>
        </w:tc>
        <w:tc>
          <w:tcPr>
            <w:tcW w:w="1980" w:type="dxa"/>
            <w:tcBorders>
              <w:top w:val="single" w:sz="4" w:space="0" w:color="auto"/>
              <w:left w:val="single" w:sz="4" w:space="0" w:color="auto"/>
              <w:bottom w:val="single" w:sz="4" w:space="0" w:color="auto"/>
              <w:right w:val="single" w:sz="4" w:space="0" w:color="auto"/>
            </w:tcBorders>
          </w:tcPr>
          <w:p w:rsidR="00F31A81" w:rsidP="003B3F3E" w14:paraId="6EF2E693" w14:textId="77777777">
            <w:pPr>
              <w:pStyle w:val="DisclaimerHeading"/>
              <w:spacing w:before="40" w:after="40" w:line="220" w:lineRule="exact"/>
              <w:jc w:val="center"/>
              <w:rPr>
                <w:b w:val="0"/>
                <w:color w:val="auto"/>
                <w:sz w:val="18"/>
                <w:szCs w:val="18"/>
              </w:rPr>
            </w:pPr>
            <w:r>
              <w:rPr>
                <w:b w:val="0"/>
                <w:color w:val="auto"/>
                <w:sz w:val="18"/>
                <w:szCs w:val="18"/>
              </w:rPr>
              <w:t>September 9, 2022</w:t>
            </w:r>
          </w:p>
        </w:tc>
        <w:tc>
          <w:tcPr>
            <w:tcW w:w="1620" w:type="dxa"/>
            <w:tcBorders>
              <w:top w:val="single" w:sz="4" w:space="0" w:color="auto"/>
              <w:left w:val="single" w:sz="4" w:space="0" w:color="auto"/>
              <w:bottom w:val="single" w:sz="4" w:space="0" w:color="auto"/>
              <w:right w:val="single" w:sz="4" w:space="0" w:color="auto"/>
            </w:tcBorders>
          </w:tcPr>
          <w:p w:rsidR="00F31A81" w:rsidP="003B3F3E" w14:paraId="778496CD" w14:textId="77777777">
            <w:pPr>
              <w:pStyle w:val="DisclaimerHeading"/>
              <w:spacing w:before="40" w:after="40" w:line="220" w:lineRule="exact"/>
              <w:jc w:val="center"/>
              <w:rPr>
                <w:b w:val="0"/>
                <w:color w:val="auto"/>
                <w:sz w:val="18"/>
                <w:szCs w:val="18"/>
              </w:rPr>
            </w:pPr>
            <w:r>
              <w:rPr>
                <w:b w:val="0"/>
                <w:color w:val="auto"/>
                <w:sz w:val="18"/>
                <w:szCs w:val="18"/>
              </w:rPr>
              <w:t>September 14, 2022</w:t>
            </w:r>
          </w:p>
        </w:tc>
      </w:tr>
      <w:tr w14:paraId="153A63CA" w14:textId="77777777" w:rsidTr="00F4114D">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F31A81" w:rsidRPr="00DA6B72" w:rsidP="00DA6B72" w14:paraId="196FF0C6" w14:textId="4EF97A90">
            <w:pPr>
              <w:pStyle w:val="DisclaimerHeading"/>
              <w:spacing w:before="40" w:after="40" w:line="220" w:lineRule="exact"/>
              <w:jc w:val="left"/>
              <w:rPr>
                <w:bCs/>
              </w:rPr>
            </w:pPr>
            <w:r w:rsidRPr="00DA6B72">
              <w:rPr>
                <w:bCs/>
              </w:rPr>
              <w:t xml:space="preserve">October 26, 2022 </w:t>
            </w:r>
          </w:p>
        </w:tc>
        <w:tc>
          <w:tcPr>
            <w:tcW w:w="990" w:type="dxa"/>
            <w:gridSpan w:val="2"/>
            <w:tcBorders>
              <w:top w:val="single" w:sz="4" w:space="0" w:color="auto"/>
              <w:left w:val="single" w:sz="4" w:space="0" w:color="auto"/>
              <w:bottom w:val="single" w:sz="4" w:space="0" w:color="auto"/>
              <w:right w:val="single" w:sz="8" w:space="0" w:color="auto"/>
            </w:tcBorders>
          </w:tcPr>
          <w:p w:rsidR="00F31A81" w:rsidRPr="00DA6B72" w:rsidP="00F31A81" w14:paraId="76748CA1" w14:textId="2C3F02A8">
            <w:pPr>
              <w:pStyle w:val="DisclaimerHeading"/>
              <w:spacing w:before="40" w:after="40" w:line="220" w:lineRule="exact"/>
              <w:rPr>
                <w:b w:val="0"/>
                <w:color w:val="auto"/>
                <w:sz w:val="18"/>
                <w:szCs w:val="18"/>
              </w:rPr>
            </w:pPr>
            <w:r w:rsidRPr="00DA6B72">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F31A81" w:rsidRPr="00DA6B72" w:rsidP="003B3F3E" w14:paraId="7043FF3C" w14:textId="5EA358E4">
            <w:pPr>
              <w:pStyle w:val="DisclaimerHeading"/>
              <w:spacing w:before="40" w:after="40" w:line="220" w:lineRule="exact"/>
              <w:rPr>
                <w:b w:val="0"/>
                <w:color w:val="auto"/>
                <w:sz w:val="18"/>
                <w:szCs w:val="18"/>
              </w:rPr>
            </w:pPr>
            <w:r w:rsidRPr="00DA6B72">
              <w:rPr>
                <w:b w:val="0"/>
                <w:color w:val="auto"/>
                <w:sz w:val="18"/>
                <w:szCs w:val="18"/>
              </w:rPr>
              <w:t>Hyatt Regency Chesapeake Bay Golf Resort, Spa and Marina in Cambridge, MD</w:t>
            </w:r>
          </w:p>
        </w:tc>
        <w:tc>
          <w:tcPr>
            <w:tcW w:w="1980" w:type="dxa"/>
            <w:tcBorders>
              <w:top w:val="single" w:sz="4" w:space="0" w:color="auto"/>
              <w:left w:val="single" w:sz="4" w:space="0" w:color="auto"/>
              <w:bottom w:val="single" w:sz="4" w:space="0" w:color="auto"/>
              <w:right w:val="single" w:sz="4" w:space="0" w:color="auto"/>
            </w:tcBorders>
          </w:tcPr>
          <w:p w:rsidR="00F31A81" w:rsidRPr="00DA6B72" w:rsidP="00F31A81" w14:paraId="7BA39FA6" w14:textId="7E43AED2">
            <w:pPr>
              <w:pStyle w:val="DisclaimerHeading"/>
              <w:spacing w:before="40" w:after="40" w:line="220" w:lineRule="exact"/>
              <w:jc w:val="center"/>
              <w:rPr>
                <w:b w:val="0"/>
                <w:color w:val="auto"/>
                <w:sz w:val="18"/>
                <w:szCs w:val="18"/>
              </w:rPr>
            </w:pPr>
            <w:r w:rsidRPr="00DA6B72">
              <w:rPr>
                <w:b w:val="0"/>
                <w:color w:val="auto"/>
                <w:sz w:val="18"/>
                <w:szCs w:val="18"/>
              </w:rPr>
              <w:t>October 14, 2022</w:t>
            </w:r>
          </w:p>
        </w:tc>
        <w:tc>
          <w:tcPr>
            <w:tcW w:w="1620" w:type="dxa"/>
            <w:tcBorders>
              <w:top w:val="single" w:sz="4" w:space="0" w:color="auto"/>
              <w:left w:val="single" w:sz="4" w:space="0" w:color="auto"/>
              <w:bottom w:val="single" w:sz="4" w:space="0" w:color="auto"/>
              <w:right w:val="single" w:sz="4" w:space="0" w:color="auto"/>
            </w:tcBorders>
          </w:tcPr>
          <w:p w:rsidR="00F31A81" w:rsidRPr="00DA6B72" w:rsidP="00F31A81" w14:paraId="4F309113" w14:textId="06C0FD7C">
            <w:pPr>
              <w:pStyle w:val="DisclaimerHeading"/>
              <w:spacing w:before="40" w:after="40" w:line="220" w:lineRule="exact"/>
              <w:rPr>
                <w:b w:val="0"/>
                <w:color w:val="auto"/>
                <w:sz w:val="18"/>
                <w:szCs w:val="18"/>
              </w:rPr>
            </w:pPr>
            <w:r w:rsidRPr="00DA6B72">
              <w:rPr>
                <w:b w:val="0"/>
                <w:color w:val="auto"/>
                <w:sz w:val="18"/>
                <w:szCs w:val="18"/>
              </w:rPr>
              <w:t xml:space="preserve"> </w:t>
            </w:r>
            <w:r w:rsidRPr="00DA6B72">
              <w:rPr>
                <w:b w:val="0"/>
                <w:color w:val="auto"/>
                <w:sz w:val="18"/>
                <w:szCs w:val="18"/>
              </w:rPr>
              <w:t>October 19, 2022</w:t>
            </w:r>
          </w:p>
        </w:tc>
      </w:tr>
      <w:tr w14:paraId="4D6B66B5" w14:textId="77777777" w:rsidTr="00F4114D">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F31A81" w:rsidRPr="00F34F51" w:rsidP="003B3F3E" w14:paraId="7C1306B5" w14:textId="77777777">
            <w:pPr>
              <w:pStyle w:val="DisclaimerHeading"/>
              <w:spacing w:before="40" w:after="40" w:line="220" w:lineRule="exact"/>
              <w:jc w:val="left"/>
              <w:rPr>
                <w:bCs/>
              </w:rPr>
            </w:pPr>
            <w:r>
              <w:rPr>
                <w:bCs/>
              </w:rPr>
              <w:t>November 16, 2022</w:t>
            </w:r>
          </w:p>
        </w:tc>
        <w:tc>
          <w:tcPr>
            <w:tcW w:w="990" w:type="dxa"/>
            <w:gridSpan w:val="2"/>
            <w:tcBorders>
              <w:top w:val="single" w:sz="4" w:space="0" w:color="auto"/>
              <w:left w:val="single" w:sz="4" w:space="0" w:color="auto"/>
              <w:bottom w:val="single" w:sz="4" w:space="0" w:color="auto"/>
              <w:right w:val="single" w:sz="8" w:space="0" w:color="auto"/>
            </w:tcBorders>
          </w:tcPr>
          <w:p w:rsidR="00F31A81" w:rsidP="003B3F3E" w14:paraId="00F55527" w14:textId="77777777">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F31A81" w:rsidP="003B3F3E" w14:paraId="5ED07555" w14:textId="77777777">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980" w:type="dxa"/>
            <w:tcBorders>
              <w:top w:val="single" w:sz="4" w:space="0" w:color="auto"/>
              <w:left w:val="single" w:sz="4" w:space="0" w:color="auto"/>
              <w:bottom w:val="single" w:sz="4" w:space="0" w:color="auto"/>
              <w:right w:val="single" w:sz="4" w:space="0" w:color="auto"/>
            </w:tcBorders>
          </w:tcPr>
          <w:p w:rsidR="00F31A81" w:rsidP="003B3F3E" w14:paraId="7E32389C" w14:textId="77777777">
            <w:pPr>
              <w:pStyle w:val="DisclaimerHeading"/>
              <w:spacing w:before="40" w:after="40" w:line="220" w:lineRule="exact"/>
              <w:jc w:val="center"/>
              <w:rPr>
                <w:b w:val="0"/>
                <w:color w:val="auto"/>
                <w:sz w:val="18"/>
                <w:szCs w:val="18"/>
              </w:rPr>
            </w:pPr>
            <w:r>
              <w:rPr>
                <w:b w:val="0"/>
                <w:color w:val="auto"/>
                <w:sz w:val="18"/>
                <w:szCs w:val="18"/>
              </w:rPr>
              <w:t xml:space="preserve">November 4, 2022 </w:t>
            </w:r>
          </w:p>
        </w:tc>
        <w:tc>
          <w:tcPr>
            <w:tcW w:w="1620" w:type="dxa"/>
            <w:tcBorders>
              <w:top w:val="single" w:sz="4" w:space="0" w:color="auto"/>
              <w:left w:val="single" w:sz="4" w:space="0" w:color="auto"/>
              <w:bottom w:val="single" w:sz="4" w:space="0" w:color="auto"/>
              <w:right w:val="single" w:sz="4" w:space="0" w:color="auto"/>
            </w:tcBorders>
          </w:tcPr>
          <w:p w:rsidR="00F31A81" w:rsidP="003B3F3E" w14:paraId="67B2B234" w14:textId="77777777">
            <w:pPr>
              <w:pStyle w:val="DisclaimerHeading"/>
              <w:spacing w:before="40" w:after="40" w:line="220" w:lineRule="exact"/>
              <w:jc w:val="center"/>
              <w:rPr>
                <w:b w:val="0"/>
                <w:color w:val="auto"/>
                <w:sz w:val="18"/>
                <w:szCs w:val="18"/>
              </w:rPr>
            </w:pPr>
            <w:r>
              <w:rPr>
                <w:b w:val="0"/>
                <w:color w:val="auto"/>
                <w:sz w:val="18"/>
                <w:szCs w:val="18"/>
              </w:rPr>
              <w:t xml:space="preserve">November 9, 2022 </w:t>
            </w:r>
          </w:p>
        </w:tc>
      </w:tr>
      <w:tr w14:paraId="305FB9CE" w14:textId="77777777" w:rsidTr="00F4114D">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F31A81" w:rsidP="003B3F3E" w14:paraId="2C500439" w14:textId="77777777">
            <w:pPr>
              <w:pStyle w:val="DisclaimerHeading"/>
              <w:spacing w:before="40" w:after="40" w:line="220" w:lineRule="exact"/>
              <w:jc w:val="left"/>
              <w:rPr>
                <w:bCs/>
              </w:rPr>
            </w:pPr>
            <w:r>
              <w:rPr>
                <w:bCs/>
              </w:rPr>
              <w:t xml:space="preserve">December 21, 2022 </w:t>
            </w:r>
          </w:p>
        </w:tc>
        <w:tc>
          <w:tcPr>
            <w:tcW w:w="990" w:type="dxa"/>
            <w:gridSpan w:val="2"/>
            <w:tcBorders>
              <w:top w:val="single" w:sz="4" w:space="0" w:color="auto"/>
              <w:left w:val="single" w:sz="4" w:space="0" w:color="auto"/>
              <w:right w:val="single" w:sz="8" w:space="0" w:color="auto"/>
            </w:tcBorders>
          </w:tcPr>
          <w:p w:rsidR="00F31A81" w:rsidP="003B3F3E" w14:paraId="14BEC9B7" w14:textId="77777777">
            <w:pPr>
              <w:pStyle w:val="DisclaimerHeading"/>
              <w:spacing w:before="40" w:after="40" w:line="220" w:lineRule="exact"/>
              <w:rPr>
                <w:b w:val="0"/>
                <w:color w:val="auto"/>
                <w:sz w:val="18"/>
                <w:szCs w:val="18"/>
              </w:rPr>
            </w:pPr>
            <w:r>
              <w:rPr>
                <w:b w:val="0"/>
                <w:color w:val="auto"/>
                <w:sz w:val="18"/>
                <w:szCs w:val="18"/>
              </w:rPr>
              <w:t>1:15 p.m.</w:t>
            </w:r>
            <w:r>
              <w:rPr>
                <w:b w:val="0"/>
                <w:color w:val="auto"/>
                <w:sz w:val="18"/>
                <w:szCs w:val="18"/>
              </w:rPr>
              <w:t xml:space="preserve"> </w:t>
            </w:r>
          </w:p>
        </w:tc>
        <w:tc>
          <w:tcPr>
            <w:tcW w:w="3060" w:type="dxa"/>
            <w:tcBorders>
              <w:top w:val="single" w:sz="4" w:space="0" w:color="auto"/>
              <w:left w:val="single" w:sz="8" w:space="0" w:color="auto"/>
              <w:right w:val="single" w:sz="8" w:space="0" w:color="auto"/>
            </w:tcBorders>
          </w:tcPr>
          <w:p w:rsidR="00F31A81" w:rsidP="003B3F3E" w14:paraId="764D1E22" w14:textId="77777777">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980" w:type="dxa"/>
            <w:tcBorders>
              <w:top w:val="single" w:sz="4" w:space="0" w:color="auto"/>
              <w:left w:val="single" w:sz="4" w:space="0" w:color="auto"/>
              <w:right w:val="single" w:sz="4" w:space="0" w:color="auto"/>
            </w:tcBorders>
          </w:tcPr>
          <w:p w:rsidR="00F31A81" w:rsidP="003B3F3E" w14:paraId="078A0873" w14:textId="77777777">
            <w:pPr>
              <w:pStyle w:val="DisclaimerHeading"/>
              <w:spacing w:before="40" w:after="40" w:line="220" w:lineRule="exact"/>
              <w:jc w:val="center"/>
              <w:rPr>
                <w:b w:val="0"/>
                <w:color w:val="auto"/>
                <w:sz w:val="18"/>
                <w:szCs w:val="18"/>
              </w:rPr>
            </w:pPr>
            <w:r>
              <w:rPr>
                <w:b w:val="0"/>
                <w:color w:val="auto"/>
                <w:sz w:val="18"/>
                <w:szCs w:val="18"/>
              </w:rPr>
              <w:t xml:space="preserve">December 9, 2022 </w:t>
            </w:r>
          </w:p>
        </w:tc>
        <w:tc>
          <w:tcPr>
            <w:tcW w:w="1620" w:type="dxa"/>
            <w:tcBorders>
              <w:top w:val="single" w:sz="4" w:space="0" w:color="auto"/>
              <w:left w:val="single" w:sz="4" w:space="0" w:color="auto"/>
              <w:right w:val="single" w:sz="4" w:space="0" w:color="auto"/>
            </w:tcBorders>
          </w:tcPr>
          <w:p w:rsidR="00F31A81" w:rsidP="003B3F3E" w14:paraId="5572CE43" w14:textId="77777777">
            <w:pPr>
              <w:pStyle w:val="DisclaimerBodyCopy"/>
            </w:pPr>
            <w:r>
              <w:t xml:space="preserve">December 14, 2022 </w:t>
            </w:r>
          </w:p>
        </w:tc>
      </w:tr>
    </w:tbl>
    <w:p w:rsidR="00B00048" w:rsidP="00337321" w14:paraId="6367E907" w14:textId="77777777">
      <w:pPr>
        <w:pStyle w:val="Author"/>
      </w:pPr>
    </w:p>
    <w:p w:rsidR="00B62597" w:rsidP="00337321" w14:paraId="24639F8A" w14:textId="77777777">
      <w:pPr>
        <w:pStyle w:val="Author"/>
      </w:pPr>
      <w:r>
        <w:t>Author</w:t>
      </w:r>
      <w:r w:rsidR="00B00048">
        <w:t>: M. Greening</w:t>
      </w:r>
    </w:p>
    <w:p w:rsidR="00A317A9" w:rsidRPr="00B62597" w:rsidP="00337321" w14:paraId="1CEC3D7D" w14:textId="77777777">
      <w:pPr>
        <w:pStyle w:val="Author"/>
      </w:pPr>
    </w:p>
    <w:p w:rsidR="00B62597" w:rsidRPr="00B62597" w:rsidP="00DB29E9" w14:paraId="2DFF9B69" w14:textId="77777777">
      <w:pPr>
        <w:pStyle w:val="DisclaimerHeading"/>
      </w:pPr>
      <w:r>
        <w:t>Anti</w:t>
      </w:r>
      <w:r w:rsidRPr="00B62597">
        <w:t>trust:</w:t>
      </w:r>
    </w:p>
    <w:p w:rsidR="00B62597" w:rsidRPr="00B62597" w:rsidP="00491490" w14:paraId="41F9CB0F"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14:paraId="26EFD5F8" w14:textId="77777777">
      <w:pPr>
        <w:spacing w:after="0" w:line="240" w:lineRule="auto"/>
        <w:rPr>
          <w:rFonts w:ascii="Arial Narrow" w:eastAsia="Times New Roman" w:hAnsi="Arial Narrow" w:cs="Times New Roman"/>
          <w:sz w:val="16"/>
          <w:szCs w:val="16"/>
        </w:rPr>
      </w:pPr>
    </w:p>
    <w:p w:rsidR="00B62597" w:rsidRPr="00B62597" w:rsidP="00337321" w14:paraId="59F04490" w14:textId="77777777">
      <w:pPr>
        <w:pStyle w:val="DisclosureTitle"/>
      </w:pPr>
      <w:r w:rsidRPr="00B62597">
        <w:t>Code of Conduct:</w:t>
      </w:r>
    </w:p>
    <w:p w:rsidR="00B62597" w:rsidRPr="00B62597" w:rsidP="00337321" w14:paraId="71832E5D"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50968EC2" w14:textId="77777777">
      <w:pPr>
        <w:spacing w:after="0" w:line="240" w:lineRule="auto"/>
        <w:rPr>
          <w:rFonts w:ascii="Arial Narrow" w:eastAsia="Times New Roman" w:hAnsi="Arial Narrow" w:cs="Times New Roman"/>
          <w:sz w:val="18"/>
          <w:szCs w:val="18"/>
        </w:rPr>
      </w:pPr>
    </w:p>
    <w:p w:rsidR="00B62597" w:rsidRPr="00B62597" w:rsidP="00337321" w14:paraId="3AEF94C0" w14:textId="77777777">
      <w:pPr>
        <w:pStyle w:val="DisclosureTitle"/>
      </w:pPr>
      <w:r w:rsidRPr="00B62597">
        <w:t xml:space="preserve">Public Meetings/Media Participation: </w:t>
      </w:r>
    </w:p>
    <w:p w:rsidR="00DE34CF" w:rsidP="00337321" w14:paraId="142A4F49"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36306C93" w14:textId="77777777">
      <w:pPr>
        <w:pStyle w:val="DisclaimerHeading"/>
        <w:spacing w:before="240"/>
      </w:pPr>
      <w:r w:rsidRPr="00A93B09">
        <w:t xml:space="preserve"> </w:t>
      </w:r>
      <w:r>
        <w:t xml:space="preserve">Participant Identification in </w:t>
      </w:r>
      <w:r w:rsidR="00A67272">
        <w:t>Webex</w:t>
      </w:r>
      <w:r>
        <w:t>:</w:t>
      </w:r>
    </w:p>
    <w:p w:rsidR="00A93B09" w:rsidP="00A93B09" w14:paraId="7AC2210F" w14:textId="77777777">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14:paraId="047B3E9B" w14:textId="77777777">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14:paraId="071D610E" w14:textId="77777777">
      <w:pPr>
        <w:pStyle w:val="DisclosureBody"/>
      </w:pPr>
    </w:p>
    <w:p w:rsidR="00A93B09" w:rsidP="00A93B09" w14:paraId="0D211807" w14:textId="77777777">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5943600" cy="3486150"/>
                    </a:xfrm>
                    <a:prstGeom prst="rect">
                      <a:avLst/>
                    </a:prstGeom>
                  </pic:spPr>
                </pic:pic>
              </a:graphicData>
            </a:graphic>
          </wp:inline>
        </w:drawing>
      </w:r>
    </w:p>
    <w:p w:rsidR="00A93B09" w:rsidP="00A93B09" w14:paraId="49A37206" w14:textId="77777777">
      <w:pPr>
        <w:pStyle w:val="DisclaimerHeading"/>
      </w:pPr>
    </w:p>
    <w:p w:rsidR="00A93B09" w:rsidP="00A93B09" w14:paraId="1E5A33D6"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14:paraId="493C173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0"/>
                    <a:stretch>
                      <a:fillRect/>
                    </a:stretch>
                  </pic:blipFill>
                  <pic:spPr>
                    <a:xfrm>
                      <a:off x="0" y="0"/>
                      <a:ext cx="5934456" cy="1141875"/>
                    </a:xfrm>
                    <a:prstGeom prst="rect">
                      <a:avLst/>
                    </a:prstGeom>
                  </pic:spPr>
                </pic:pic>
              </a:graphicData>
            </a:graphic>
          </wp:inline>
        </w:drawing>
      </w:r>
    </w:p>
    <w:p w:rsidR="0057441E" w:rsidP="00491490" w14:paraId="0583628D" w14:textId="77777777">
      <w:pPr>
        <w:pStyle w:val="DisclaimerHeading"/>
      </w:pPr>
    </w:p>
    <w:sectPr w:rsidSect="00F15DE2">
      <w:headerReference w:type="default" r:id="rId11"/>
      <w:footerReference w:type="even" r:id="rId12"/>
      <w:footerReference w:type="default" r:id="rId1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0A059FB-442F-4DF3-A8C7-E2D08A33E4DA}"/>
    <w:embedBold r:id="rId2" w:fontKey="{0C96A149-2D4C-4BC9-8CD0-F007EB07B992}"/>
    <w:embedItalic r:id="rId3" w:fontKey="{435B5347-B9DC-4C12-B233-1590A2FF53A1}"/>
  </w:font>
  <w:font w:name="Arial Narrow">
    <w:panose1 w:val="020B0606020202030204"/>
    <w:charset w:val="00"/>
    <w:family w:val="swiss"/>
    <w:pitch w:val="variable"/>
    <w:sig w:usb0="00000287" w:usb1="00000800" w:usb2="00000000" w:usb3="00000000" w:csb0="0000009F" w:csb1="00000000"/>
    <w:embedRegular r:id="rId4" w:fontKey="{360343A6-B72C-45A4-9EA7-BCC180D5FEC7}"/>
    <w:embedBold r:id="rId5" w:fontKey="{4A1B5111-0353-4DFC-81CC-C39B1D8ABD90}"/>
    <w:embedItalic r:id="rId6" w:fontKey="{5D0086D1-58B2-48A8-924C-5C485430BC00}"/>
    <w:embedBoldItalic r:id="rId7" w:fontKey="{B76F4B4B-716F-469F-A772-D19A1D6E6DDA}"/>
  </w:font>
  <w:font w:name="Tahoma">
    <w:panose1 w:val="020B0604030504040204"/>
    <w:charset w:val="00"/>
    <w:family w:val="swiss"/>
    <w:pitch w:val="variable"/>
    <w:sig w:usb0="E1002EFF" w:usb1="C000605B" w:usb2="00000029" w:usb3="00000000" w:csb0="000101FF" w:csb1="00000000"/>
    <w:embedRegular r:id="rId8" w:fontKey="{BEE388A6-44EE-427A-B40B-5DB02761C6B8}"/>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2A0B5F4C-6267-4A8D-B29E-F2E4801B3B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006F4643"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47E7324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4745DF08" w14:textId="64411ED5">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5F4E2D">
      <w:rPr>
        <w:rStyle w:val="PageNumber"/>
        <w:noProof/>
      </w:rPr>
      <w:t>2</w:t>
    </w:r>
    <w:r>
      <w:rPr>
        <w:rStyle w:val="PageNumber"/>
      </w:rPr>
      <w:fldChar w:fldCharType="end"/>
    </w:r>
  </w:p>
  <w:bookmarkStart w:id="3" w:name="OLE_LINK1"/>
  <w:p w:rsidR="00B62597" w:rsidRPr="00F15DE2" w14:paraId="5E8A1C55"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417F17" w14:paraId="3DB423A1" w14:textId="77777777">
    <w:pPr>
      <w:pStyle w:val="PostingDate"/>
      <w:ind w:right="-990"/>
      <w:rPr>
        <w:color w:val="002060"/>
      </w:rPr>
    </w:pPr>
    <w:r w:rsidRPr="00791875">
      <w:rPr>
        <w:color w:val="002060"/>
      </w:rPr>
      <w:t xml:space="preserve">As of </w:t>
    </w:r>
    <w:r w:rsidRPr="00791875" w:rsidR="00712CAA">
      <w:rPr>
        <w:rFonts w:eastAsia="Times New Roman" w:cs="Times New Roman"/>
        <w:noProof/>
        <w:color w:val="002060"/>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3A68C10"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AFB">
      <w:rPr>
        <w:color w:val="002060"/>
      </w:rPr>
      <w:t>June 22</w:t>
    </w:r>
    <w:r w:rsidRPr="00791875" w:rsidR="00BC355E">
      <w:rPr>
        <w:color w:val="002060"/>
      </w:rPr>
      <w:t>,</w:t>
    </w:r>
    <w:r w:rsidRPr="00791875" w:rsidR="00B00048">
      <w:rPr>
        <w:color w:val="002060"/>
      </w:rPr>
      <w:t xml:space="preserve"> 202</w:t>
    </w:r>
    <w:r w:rsidRPr="00791875" w:rsidR="00B93676">
      <w:rPr>
        <w:color w:val="00206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5">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5F881C3F"/>
    <w:multiLevelType w:val="hybridMultilevel"/>
    <w:tmpl w:val="E1041B9E"/>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B057D8F"/>
    <w:multiLevelType w:val="hybridMultilevel"/>
    <w:tmpl w:val="65A49D28"/>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7E903A17"/>
    <w:multiLevelType w:val="hybridMultilevel"/>
    <w:tmpl w:val="82FCA06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0"/>
  </w:num>
  <w:num w:numId="2">
    <w:abstractNumId w:val="4"/>
  </w:num>
  <w:num w:numId="3">
    <w:abstractNumId w:val="3"/>
  </w:num>
  <w:num w:numId="4">
    <w:abstractNumId w:val="8"/>
  </w:num>
  <w:num w:numId="5">
    <w:abstractNumId w:val="6"/>
  </w:num>
  <w:num w:numId="6">
    <w:abstractNumId w:val="11"/>
  </w:num>
  <w:num w:numId="7">
    <w:abstractNumId w:val="10"/>
  </w:num>
  <w:num w:numId="8">
    <w:abstractNumId w:val="4"/>
  </w:num>
  <w:num w:numId="9">
    <w:abstractNumId w:val="4"/>
  </w:num>
  <w:num w:numId="10">
    <w:abstractNumId w:val="4"/>
  </w:num>
  <w:num w:numId="11">
    <w:abstractNumId w:val="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num>
  <w:num w:numId="15">
    <w:abstractNumId w:val="7"/>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2"/>
  </w:num>
  <w:num w:numId="2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4385E"/>
    <w:rsid w:val="0006114B"/>
    <w:rsid w:val="000703D0"/>
    <w:rsid w:val="00071484"/>
    <w:rsid w:val="00073B47"/>
    <w:rsid w:val="00090185"/>
    <w:rsid w:val="0009069C"/>
    <w:rsid w:val="00095B79"/>
    <w:rsid w:val="000A1B00"/>
    <w:rsid w:val="000A709B"/>
    <w:rsid w:val="000A7C4E"/>
    <w:rsid w:val="000B1424"/>
    <w:rsid w:val="000B2EF8"/>
    <w:rsid w:val="000B3528"/>
    <w:rsid w:val="000B61DB"/>
    <w:rsid w:val="000B679B"/>
    <w:rsid w:val="000C0F6C"/>
    <w:rsid w:val="000D20E3"/>
    <w:rsid w:val="000D654E"/>
    <w:rsid w:val="000E526D"/>
    <w:rsid w:val="000E5400"/>
    <w:rsid w:val="000E6671"/>
    <w:rsid w:val="000F443E"/>
    <w:rsid w:val="0010188B"/>
    <w:rsid w:val="0012608F"/>
    <w:rsid w:val="00133579"/>
    <w:rsid w:val="001335F7"/>
    <w:rsid w:val="001354E5"/>
    <w:rsid w:val="0016446C"/>
    <w:rsid w:val="00174DE9"/>
    <w:rsid w:val="00186FD4"/>
    <w:rsid w:val="001A0A8E"/>
    <w:rsid w:val="001A0DED"/>
    <w:rsid w:val="001A6C8B"/>
    <w:rsid w:val="001B2242"/>
    <w:rsid w:val="001B29F0"/>
    <w:rsid w:val="001D3B68"/>
    <w:rsid w:val="001E474A"/>
    <w:rsid w:val="001F7D91"/>
    <w:rsid w:val="00267EB1"/>
    <w:rsid w:val="00284C36"/>
    <w:rsid w:val="00293835"/>
    <w:rsid w:val="002A12E7"/>
    <w:rsid w:val="002B2F98"/>
    <w:rsid w:val="002C1B2F"/>
    <w:rsid w:val="002C63BD"/>
    <w:rsid w:val="002D3D29"/>
    <w:rsid w:val="002F41AE"/>
    <w:rsid w:val="002F4A15"/>
    <w:rsid w:val="00300743"/>
    <w:rsid w:val="00305238"/>
    <w:rsid w:val="00306394"/>
    <w:rsid w:val="00332F55"/>
    <w:rsid w:val="00337321"/>
    <w:rsid w:val="00351124"/>
    <w:rsid w:val="00355BF2"/>
    <w:rsid w:val="00375CCC"/>
    <w:rsid w:val="003A1796"/>
    <w:rsid w:val="003B3F3E"/>
    <w:rsid w:val="003B55E1"/>
    <w:rsid w:val="003C17E2"/>
    <w:rsid w:val="003C3320"/>
    <w:rsid w:val="003D1F2E"/>
    <w:rsid w:val="003D203A"/>
    <w:rsid w:val="003D5D3D"/>
    <w:rsid w:val="003D7E5C"/>
    <w:rsid w:val="003E692A"/>
    <w:rsid w:val="003E7A73"/>
    <w:rsid w:val="004006B4"/>
    <w:rsid w:val="0040411C"/>
    <w:rsid w:val="00417F17"/>
    <w:rsid w:val="004279F5"/>
    <w:rsid w:val="004318CB"/>
    <w:rsid w:val="00441E59"/>
    <w:rsid w:val="0044278F"/>
    <w:rsid w:val="00462967"/>
    <w:rsid w:val="004742B0"/>
    <w:rsid w:val="004820DE"/>
    <w:rsid w:val="00491490"/>
    <w:rsid w:val="0049684E"/>
    <w:rsid w:val="004969FA"/>
    <w:rsid w:val="004A3C8F"/>
    <w:rsid w:val="004B2DF2"/>
    <w:rsid w:val="004B764A"/>
    <w:rsid w:val="004D3152"/>
    <w:rsid w:val="004D3F1D"/>
    <w:rsid w:val="004D44B3"/>
    <w:rsid w:val="004D678E"/>
    <w:rsid w:val="004D7CAA"/>
    <w:rsid w:val="004E7E49"/>
    <w:rsid w:val="0050179B"/>
    <w:rsid w:val="0052458F"/>
    <w:rsid w:val="00524E4D"/>
    <w:rsid w:val="00536D5B"/>
    <w:rsid w:val="005521FC"/>
    <w:rsid w:val="00560769"/>
    <w:rsid w:val="005635DC"/>
    <w:rsid w:val="00564DEE"/>
    <w:rsid w:val="0057441E"/>
    <w:rsid w:val="00585CFC"/>
    <w:rsid w:val="00587898"/>
    <w:rsid w:val="005A462F"/>
    <w:rsid w:val="005A4F88"/>
    <w:rsid w:val="005B2173"/>
    <w:rsid w:val="005C0C12"/>
    <w:rsid w:val="005D35C5"/>
    <w:rsid w:val="005D6D05"/>
    <w:rsid w:val="005E7334"/>
    <w:rsid w:val="005F49DD"/>
    <w:rsid w:val="005F4E2D"/>
    <w:rsid w:val="0060169C"/>
    <w:rsid w:val="00602967"/>
    <w:rsid w:val="00606C3C"/>
    <w:rsid w:val="00617659"/>
    <w:rsid w:val="00622A9A"/>
    <w:rsid w:val="00632525"/>
    <w:rsid w:val="006450B8"/>
    <w:rsid w:val="00656ED8"/>
    <w:rsid w:val="0066195D"/>
    <w:rsid w:val="006A1878"/>
    <w:rsid w:val="006A3612"/>
    <w:rsid w:val="006A49D2"/>
    <w:rsid w:val="006C1F4A"/>
    <w:rsid w:val="006C472C"/>
    <w:rsid w:val="006C71E0"/>
    <w:rsid w:val="006C7386"/>
    <w:rsid w:val="006D2763"/>
    <w:rsid w:val="006D6464"/>
    <w:rsid w:val="006E51B4"/>
    <w:rsid w:val="006F620B"/>
    <w:rsid w:val="00712CAA"/>
    <w:rsid w:val="00716A8B"/>
    <w:rsid w:val="00727DF9"/>
    <w:rsid w:val="007400A3"/>
    <w:rsid w:val="007436B1"/>
    <w:rsid w:val="00751A32"/>
    <w:rsid w:val="00754C6D"/>
    <w:rsid w:val="00755096"/>
    <w:rsid w:val="007859EB"/>
    <w:rsid w:val="00791875"/>
    <w:rsid w:val="00791AFB"/>
    <w:rsid w:val="007A3022"/>
    <w:rsid w:val="007A34A3"/>
    <w:rsid w:val="007A3914"/>
    <w:rsid w:val="007A5E24"/>
    <w:rsid w:val="007B6546"/>
    <w:rsid w:val="007C0C37"/>
    <w:rsid w:val="007D6F18"/>
    <w:rsid w:val="007E5127"/>
    <w:rsid w:val="007F3FC5"/>
    <w:rsid w:val="007F6BD7"/>
    <w:rsid w:val="00837B12"/>
    <w:rsid w:val="00846C80"/>
    <w:rsid w:val="00851D78"/>
    <w:rsid w:val="00854E06"/>
    <w:rsid w:val="00856DF8"/>
    <w:rsid w:val="008610AC"/>
    <w:rsid w:val="008723DE"/>
    <w:rsid w:val="00882652"/>
    <w:rsid w:val="0088346A"/>
    <w:rsid w:val="0088561C"/>
    <w:rsid w:val="00887126"/>
    <w:rsid w:val="0089320E"/>
    <w:rsid w:val="00895F08"/>
    <w:rsid w:val="008B4885"/>
    <w:rsid w:val="008D66FA"/>
    <w:rsid w:val="008E178C"/>
    <w:rsid w:val="008E52E1"/>
    <w:rsid w:val="008E5B75"/>
    <w:rsid w:val="008E78C7"/>
    <w:rsid w:val="008F2454"/>
    <w:rsid w:val="009012E0"/>
    <w:rsid w:val="0090336C"/>
    <w:rsid w:val="00917386"/>
    <w:rsid w:val="009346EB"/>
    <w:rsid w:val="00937B2C"/>
    <w:rsid w:val="00965DAE"/>
    <w:rsid w:val="00987403"/>
    <w:rsid w:val="0099305F"/>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305F"/>
    <w:rsid w:val="00A201D5"/>
    <w:rsid w:val="00A20BC5"/>
    <w:rsid w:val="00A248C0"/>
    <w:rsid w:val="00A317A9"/>
    <w:rsid w:val="00A32A01"/>
    <w:rsid w:val="00A37533"/>
    <w:rsid w:val="00A60FC5"/>
    <w:rsid w:val="00A67272"/>
    <w:rsid w:val="00A7149A"/>
    <w:rsid w:val="00A72A06"/>
    <w:rsid w:val="00A74F0F"/>
    <w:rsid w:val="00A85B18"/>
    <w:rsid w:val="00A93B09"/>
    <w:rsid w:val="00A95D9F"/>
    <w:rsid w:val="00AA0835"/>
    <w:rsid w:val="00AA6CFA"/>
    <w:rsid w:val="00AB10AC"/>
    <w:rsid w:val="00AE0A38"/>
    <w:rsid w:val="00AE2848"/>
    <w:rsid w:val="00AF3320"/>
    <w:rsid w:val="00B00048"/>
    <w:rsid w:val="00B16D95"/>
    <w:rsid w:val="00B20316"/>
    <w:rsid w:val="00B34E3C"/>
    <w:rsid w:val="00B603A9"/>
    <w:rsid w:val="00B62597"/>
    <w:rsid w:val="00B76302"/>
    <w:rsid w:val="00B92FAF"/>
    <w:rsid w:val="00B93676"/>
    <w:rsid w:val="00B95FCC"/>
    <w:rsid w:val="00BA23DE"/>
    <w:rsid w:val="00BA6146"/>
    <w:rsid w:val="00BA6C6B"/>
    <w:rsid w:val="00BB050C"/>
    <w:rsid w:val="00BB531B"/>
    <w:rsid w:val="00BB6921"/>
    <w:rsid w:val="00BC355E"/>
    <w:rsid w:val="00BC4F46"/>
    <w:rsid w:val="00BC568A"/>
    <w:rsid w:val="00BF331B"/>
    <w:rsid w:val="00BF3BB1"/>
    <w:rsid w:val="00C05B31"/>
    <w:rsid w:val="00C10741"/>
    <w:rsid w:val="00C10A93"/>
    <w:rsid w:val="00C21616"/>
    <w:rsid w:val="00C2451A"/>
    <w:rsid w:val="00C348BA"/>
    <w:rsid w:val="00C41991"/>
    <w:rsid w:val="00C439EC"/>
    <w:rsid w:val="00C44872"/>
    <w:rsid w:val="00C46E3B"/>
    <w:rsid w:val="00C71B86"/>
    <w:rsid w:val="00C72168"/>
    <w:rsid w:val="00C74C29"/>
    <w:rsid w:val="00C94979"/>
    <w:rsid w:val="00CA49B9"/>
    <w:rsid w:val="00CB12A5"/>
    <w:rsid w:val="00CB2EAC"/>
    <w:rsid w:val="00CB3708"/>
    <w:rsid w:val="00CC1B47"/>
    <w:rsid w:val="00CD227C"/>
    <w:rsid w:val="00CE5310"/>
    <w:rsid w:val="00D12440"/>
    <w:rsid w:val="00D12691"/>
    <w:rsid w:val="00D136EA"/>
    <w:rsid w:val="00D251ED"/>
    <w:rsid w:val="00D44C69"/>
    <w:rsid w:val="00D46516"/>
    <w:rsid w:val="00D61CF5"/>
    <w:rsid w:val="00D6691E"/>
    <w:rsid w:val="00D71807"/>
    <w:rsid w:val="00D9010F"/>
    <w:rsid w:val="00D918E5"/>
    <w:rsid w:val="00D95949"/>
    <w:rsid w:val="00DA06C2"/>
    <w:rsid w:val="00DA23DE"/>
    <w:rsid w:val="00DA6B72"/>
    <w:rsid w:val="00DA7F47"/>
    <w:rsid w:val="00DB29E9"/>
    <w:rsid w:val="00DC5D5E"/>
    <w:rsid w:val="00DC7777"/>
    <w:rsid w:val="00DD2BF7"/>
    <w:rsid w:val="00DD6C65"/>
    <w:rsid w:val="00DE34CF"/>
    <w:rsid w:val="00DE452B"/>
    <w:rsid w:val="00DE4857"/>
    <w:rsid w:val="00E00CA5"/>
    <w:rsid w:val="00E10342"/>
    <w:rsid w:val="00E1605D"/>
    <w:rsid w:val="00E20EC6"/>
    <w:rsid w:val="00E22C46"/>
    <w:rsid w:val="00E25E21"/>
    <w:rsid w:val="00E34CA2"/>
    <w:rsid w:val="00E45812"/>
    <w:rsid w:val="00E56196"/>
    <w:rsid w:val="00E56C78"/>
    <w:rsid w:val="00E579F6"/>
    <w:rsid w:val="00E60305"/>
    <w:rsid w:val="00E96A79"/>
    <w:rsid w:val="00E96E8D"/>
    <w:rsid w:val="00EA31F7"/>
    <w:rsid w:val="00EB5FFE"/>
    <w:rsid w:val="00EB68B0"/>
    <w:rsid w:val="00ED1381"/>
    <w:rsid w:val="00ED54C1"/>
    <w:rsid w:val="00F10566"/>
    <w:rsid w:val="00F1093B"/>
    <w:rsid w:val="00F15DE2"/>
    <w:rsid w:val="00F17AB2"/>
    <w:rsid w:val="00F31A81"/>
    <w:rsid w:val="00F34F51"/>
    <w:rsid w:val="00F4114D"/>
    <w:rsid w:val="00F4190F"/>
    <w:rsid w:val="00F51555"/>
    <w:rsid w:val="00F6295B"/>
    <w:rsid w:val="00FA7B23"/>
    <w:rsid w:val="00FC2B9A"/>
    <w:rsid w:val="00FC2CA5"/>
    <w:rsid w:val="00FC6774"/>
    <w:rsid w:val="00FD492B"/>
    <w:rsid w:val="00FF004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62CC0D9"/>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ce96c0de-ffc6-4415-b836-d1bada79099f"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hyperlink" Target="https://www.pjm.com/committees-and-groups/committees/form-facilitator-feedback.aspx" TargetMode="External" /><Relationship Id="rId9" Type="http://schemas.openxmlformats.org/officeDocument/2006/relationships/hyperlink" Target="https://learn.pjm.com/"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C332C-5106-47AA-A8DA-A51620DC5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