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r w:rsidR="00420EE2">
        <w:t>/ Teleconference</w:t>
      </w:r>
    </w:p>
    <w:p w:rsidR="00B62597" w:rsidRPr="00B62597" w:rsidRDefault="002C4F55" w:rsidP="00755096">
      <w:pPr>
        <w:pStyle w:val="MeetingDetails"/>
      </w:pPr>
      <w:r>
        <w:t>December 13</w:t>
      </w:r>
      <w:r w:rsidR="002B2F98">
        <w:t xml:space="preserve">, </w:t>
      </w:r>
      <w:r w:rsidR="0006798D">
        <w:t>2021</w:t>
      </w:r>
    </w:p>
    <w:p w:rsidR="00B62597" w:rsidRPr="00B62597" w:rsidRDefault="006E2D56" w:rsidP="00755096">
      <w:pPr>
        <w:pStyle w:val="MeetingDetails"/>
        <w:rPr>
          <w:sz w:val="28"/>
          <w:u w:val="single"/>
        </w:rPr>
      </w:pPr>
      <w:r>
        <w:t>1</w:t>
      </w:r>
      <w:r w:rsidR="002B2F98">
        <w:t xml:space="preserve">:00 </w:t>
      </w:r>
      <w:r>
        <w:t>p</w:t>
      </w:r>
      <w:r w:rsidR="009726B0">
        <w:t xml:space="preserve">.m. – </w:t>
      </w:r>
      <w:r w:rsidR="00884FF1">
        <w:t>5:00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r w:rsidR="0095757B">
        <w:t>(1:05- 1:10)</w:t>
      </w:r>
    </w:p>
    <w:p w:rsidR="00CD298E" w:rsidRPr="0095757B" w:rsidRDefault="0095757B" w:rsidP="0095757B">
      <w:pPr>
        <w:pStyle w:val="ListSubhead1"/>
        <w:numPr>
          <w:ilvl w:val="0"/>
          <w:numId w:val="0"/>
        </w:numPr>
        <w:ind w:left="360" w:hanging="360"/>
        <w:rPr>
          <w:b w:val="0"/>
        </w:rPr>
      </w:pPr>
      <w:r>
        <w:rPr>
          <w:b w:val="0"/>
        </w:rPr>
        <w:t xml:space="preserve">1.  </w:t>
      </w:r>
      <w:r w:rsidRPr="005B4B4D">
        <w:rPr>
          <w:u w:val="single"/>
        </w:rPr>
        <w:t>ARR/FTR Update</w:t>
      </w:r>
      <w:r w:rsidRPr="0095757B">
        <w:rPr>
          <w:b w:val="0"/>
          <w:u w:val="single"/>
        </w:rPr>
        <w:t xml:space="preserve"> </w:t>
      </w:r>
      <w:r w:rsidRPr="005B4B4D">
        <w:rPr>
          <w:u w:val="single"/>
        </w:rPr>
        <w:t>(1:05-1:10)</w:t>
      </w:r>
      <w:r>
        <w:rPr>
          <w:b w:val="0"/>
        </w:rPr>
        <w:br/>
      </w:r>
      <w:r w:rsidRPr="0095757B">
        <w:rPr>
          <w:b w:val="0"/>
        </w:rPr>
        <w:t>Brian Chmielewski, PJM, will review a single conforming change to Attachment Q of the PJM Tariff to align with the MC-endorsed ARR/FTR Task Force Tariff and Operating Agreement revisions</w:t>
      </w:r>
    </w:p>
    <w:p w:rsidR="00DF45AE" w:rsidRDefault="00350444" w:rsidP="00DF45AE">
      <w:pPr>
        <w:pStyle w:val="PrimaryHeading"/>
      </w:pPr>
      <w:r>
        <w:t>Stakeholder Process Items</w:t>
      </w:r>
      <w:r w:rsidR="00D47313">
        <w:t xml:space="preserve"> (</w:t>
      </w:r>
      <w:r w:rsidR="00075415">
        <w:t>1:</w:t>
      </w:r>
      <w:r w:rsidR="0095757B">
        <w:t>10</w:t>
      </w:r>
      <w:r w:rsidR="00B0191F">
        <w:t xml:space="preserve"> – </w:t>
      </w:r>
      <w:r w:rsidR="00CC18B8">
        <w:t>1:</w:t>
      </w:r>
      <w:r w:rsidR="0095757B">
        <w:t>25</w:t>
      </w:r>
      <w:r w:rsidR="00FC59C8">
        <w:t>)</w:t>
      </w:r>
    </w:p>
    <w:p w:rsidR="00CC18B8" w:rsidRPr="00CC18B8" w:rsidRDefault="0095757B" w:rsidP="0095757B">
      <w:pPr>
        <w:pStyle w:val="ListSubhead1"/>
        <w:numPr>
          <w:ilvl w:val="0"/>
          <w:numId w:val="0"/>
        </w:numPr>
        <w:ind w:left="360" w:hanging="360"/>
        <w:rPr>
          <w:u w:val="single"/>
        </w:rPr>
      </w:pPr>
      <w:r w:rsidRPr="0095757B">
        <w:rPr>
          <w:b w:val="0"/>
        </w:rPr>
        <w:t>2.</w:t>
      </w:r>
      <w:r w:rsidRPr="0095757B">
        <w:t xml:space="preserve">    </w:t>
      </w:r>
      <w:r w:rsidR="00CC18B8" w:rsidRPr="00CC18B8">
        <w:rPr>
          <w:u w:val="single"/>
        </w:rPr>
        <w:t>Annual Member Recertification (1:</w:t>
      </w:r>
      <w:r>
        <w:rPr>
          <w:u w:val="single"/>
        </w:rPr>
        <w:t>10</w:t>
      </w:r>
      <w:r w:rsidR="00CC18B8" w:rsidRPr="00CC18B8">
        <w:rPr>
          <w:u w:val="single"/>
        </w:rPr>
        <w:t>-1:</w:t>
      </w:r>
      <w:r>
        <w:rPr>
          <w:u w:val="single"/>
        </w:rPr>
        <w:t>20</w:t>
      </w:r>
      <w:r w:rsidR="00CC18B8" w:rsidRPr="00CC18B8">
        <w:rPr>
          <w:u w:val="single"/>
        </w:rPr>
        <w:t>)</w:t>
      </w:r>
      <w:r w:rsidR="00CC18B8">
        <w:rPr>
          <w:u w:val="single"/>
        </w:rPr>
        <w:br/>
      </w:r>
      <w:r w:rsidR="00CC18B8" w:rsidRPr="00CC18B8">
        <w:rPr>
          <w:b w:val="0"/>
        </w:rPr>
        <w:t xml:space="preserve">Suzanne Coyne, PJM will </w:t>
      </w:r>
      <w:r w:rsidR="00CC18B8" w:rsidRPr="004D343F">
        <w:rPr>
          <w:b w:val="0"/>
        </w:rPr>
        <w:t>provide an update on the Annual Member Recertification process</w:t>
      </w:r>
      <w:r w:rsidR="004D343F">
        <w:rPr>
          <w:b w:val="0"/>
        </w:rPr>
        <w:t xml:space="preserve"> for 2022</w:t>
      </w:r>
    </w:p>
    <w:p w:rsidR="00EA22F7" w:rsidRPr="00182CA8" w:rsidRDefault="0095757B" w:rsidP="0095757B">
      <w:pPr>
        <w:pStyle w:val="ListSubhead1"/>
        <w:numPr>
          <w:ilvl w:val="0"/>
          <w:numId w:val="0"/>
        </w:numPr>
        <w:ind w:left="360" w:hanging="360"/>
      </w:pPr>
      <w:r w:rsidRPr="0095757B">
        <w:rPr>
          <w:b w:val="0"/>
        </w:rPr>
        <w:t>3</w:t>
      </w:r>
      <w:r w:rsidRPr="0095757B">
        <w:t xml:space="preserve">.   </w:t>
      </w:r>
      <w:r w:rsidR="00EA22F7">
        <w:rPr>
          <w:u w:val="single"/>
        </w:rPr>
        <w:t>Stakeholder Process Forum (</w:t>
      </w:r>
      <w:r w:rsidR="00CC18B8">
        <w:rPr>
          <w:u w:val="single"/>
        </w:rPr>
        <w:t>1:</w:t>
      </w:r>
      <w:r>
        <w:rPr>
          <w:u w:val="single"/>
        </w:rPr>
        <w:t>20</w:t>
      </w:r>
      <w:r w:rsidR="00CD298E">
        <w:rPr>
          <w:u w:val="single"/>
        </w:rPr>
        <w:t xml:space="preserve"> – </w:t>
      </w:r>
      <w:r w:rsidR="00CC18B8">
        <w:rPr>
          <w:u w:val="single"/>
        </w:rPr>
        <w:t>1:2</w:t>
      </w:r>
      <w:r>
        <w:rPr>
          <w:u w:val="single"/>
        </w:rPr>
        <w:t>5</w:t>
      </w:r>
      <w:r w:rsidR="00EA22F7" w:rsidRPr="008C7611">
        <w:rPr>
          <w:u w:val="single"/>
        </w:rPr>
        <w:t>)</w:t>
      </w:r>
      <w:r w:rsidR="00EA22F7" w:rsidRPr="008C7611">
        <w:rPr>
          <w:u w:val="single"/>
        </w:rPr>
        <w:br/>
      </w:r>
      <w:r w:rsidR="00EA22F7" w:rsidRPr="00182CA8">
        <w:rPr>
          <w:b w:val="0"/>
        </w:rPr>
        <w:t>Michele Greening</w:t>
      </w:r>
      <w:r w:rsidR="00CC18B8">
        <w:rPr>
          <w:b w:val="0"/>
        </w:rPr>
        <w:t>, PJM</w:t>
      </w:r>
      <w:r w:rsidR="00EA22F7" w:rsidRPr="00182CA8">
        <w:rPr>
          <w:b w:val="0"/>
        </w:rPr>
        <w:t xml:space="preserve"> will review key topics and outcomes from today’s Stakeholder Process Forum</w:t>
      </w:r>
    </w:p>
    <w:p w:rsidR="006E2D56" w:rsidRPr="00BF1B89" w:rsidRDefault="006E2D56" w:rsidP="006E2D56">
      <w:pPr>
        <w:pStyle w:val="PrimaryHeading"/>
      </w:pPr>
      <w:r>
        <w:t>Reports (</w:t>
      </w:r>
      <w:r w:rsidR="00CC18B8">
        <w:t>1:2</w:t>
      </w:r>
      <w:r w:rsidR="0095757B">
        <w:t>5</w:t>
      </w:r>
      <w:r w:rsidR="00FC59C8">
        <w:t xml:space="preserve"> </w:t>
      </w:r>
      <w:r>
        <w:t xml:space="preserve">– </w:t>
      </w:r>
      <w:r w:rsidR="00602A02">
        <w:t>2:55</w:t>
      </w:r>
      <w:r w:rsidRPr="00BF1B89">
        <w:t xml:space="preserve">) </w:t>
      </w:r>
    </w:p>
    <w:p w:rsidR="006E2D56" w:rsidRPr="00350444" w:rsidRDefault="0095757B" w:rsidP="0095757B">
      <w:pPr>
        <w:pStyle w:val="ListSubhead1"/>
        <w:numPr>
          <w:ilvl w:val="0"/>
          <w:numId w:val="0"/>
        </w:numPr>
        <w:ind w:left="360" w:hanging="360"/>
      </w:pPr>
      <w:r w:rsidRPr="0095757B">
        <w:rPr>
          <w:b w:val="0"/>
        </w:rPr>
        <w:t>4.</w:t>
      </w:r>
      <w:r w:rsidRPr="0095757B">
        <w:t xml:space="preserve">   </w:t>
      </w:r>
      <w:r w:rsidR="006E2D56" w:rsidRPr="00350444">
        <w:rPr>
          <w:u w:val="single"/>
        </w:rPr>
        <w:t>State Activities (</w:t>
      </w:r>
      <w:r w:rsidR="00CC18B8">
        <w:rPr>
          <w:u w:val="single"/>
        </w:rPr>
        <w:t>1:2</w:t>
      </w:r>
      <w:r>
        <w:rPr>
          <w:u w:val="single"/>
        </w:rPr>
        <w:t>5</w:t>
      </w:r>
      <w:r w:rsidR="002C6B3C" w:rsidRPr="00350444">
        <w:rPr>
          <w:u w:val="single"/>
        </w:rPr>
        <w:t xml:space="preserve"> </w:t>
      </w:r>
      <w:r w:rsidR="00280BCB" w:rsidRPr="00350444">
        <w:rPr>
          <w:u w:val="single"/>
        </w:rPr>
        <w:t>–</w:t>
      </w:r>
      <w:r w:rsidR="002C6B3C" w:rsidRPr="00350444">
        <w:rPr>
          <w:u w:val="single"/>
        </w:rPr>
        <w:t xml:space="preserve"> </w:t>
      </w:r>
      <w:r w:rsidR="00CC18B8">
        <w:rPr>
          <w:u w:val="single"/>
        </w:rPr>
        <w:t>1:</w:t>
      </w:r>
      <w:r>
        <w:rPr>
          <w:u w:val="single"/>
        </w:rPr>
        <w:t>30</w:t>
      </w:r>
      <w:r w:rsidR="006E2D56" w:rsidRPr="00350444">
        <w:rPr>
          <w:u w:val="single"/>
        </w:rPr>
        <w:t>)</w:t>
      </w:r>
      <w:r w:rsidR="006E2D56" w:rsidRPr="00350444">
        <w:rPr>
          <w:b w:val="0"/>
          <w:u w:val="single"/>
        </w:rPr>
        <w:br/>
      </w:r>
      <w:r w:rsidR="00EA22F7" w:rsidRPr="00350444">
        <w:rPr>
          <w:b w:val="0"/>
        </w:rPr>
        <w:t>R</w:t>
      </w:r>
      <w:r w:rsidR="006E2D56" w:rsidRPr="00350444">
        <w:rPr>
          <w:b w:val="0"/>
        </w:rPr>
        <w:t xml:space="preserve">ecent activities of the Organization of PJM States, Inc. </w:t>
      </w:r>
      <w:r w:rsidR="00EA22F7" w:rsidRPr="00350444">
        <w:rPr>
          <w:b w:val="0"/>
        </w:rPr>
        <w:t xml:space="preserve">report </w:t>
      </w:r>
      <w:r w:rsidR="006E2D56" w:rsidRPr="00350444">
        <w:rPr>
          <w:b w:val="0"/>
        </w:rPr>
        <w:t>– Gregory Carmean</w:t>
      </w:r>
      <w:r w:rsidR="002C4F55">
        <w:rPr>
          <w:b w:val="0"/>
        </w:rPr>
        <w:t xml:space="preserve"> or Tomas Rodriguez</w:t>
      </w:r>
      <w:r w:rsidR="00AB4C11" w:rsidRPr="00350444">
        <w:rPr>
          <w:b w:val="0"/>
        </w:rPr>
        <w:t>, OPSI</w:t>
      </w:r>
    </w:p>
    <w:p w:rsidR="006E2D56" w:rsidRDefault="0095757B" w:rsidP="00EF073D">
      <w:pPr>
        <w:pStyle w:val="SecondaryHeading-Numbered"/>
        <w:numPr>
          <w:ilvl w:val="0"/>
          <w:numId w:val="0"/>
        </w:numPr>
        <w:ind w:left="360" w:hanging="360"/>
        <w:rPr>
          <w:b w:val="0"/>
        </w:rPr>
      </w:pPr>
      <w:r>
        <w:rPr>
          <w:b w:val="0"/>
        </w:rPr>
        <w:t>5</w:t>
      </w:r>
      <w:r w:rsidR="00EF073D" w:rsidRPr="00EF073D">
        <w:rPr>
          <w:b w:val="0"/>
        </w:rPr>
        <w:t>.</w:t>
      </w:r>
      <w:r w:rsidR="00EF073D" w:rsidRPr="00EF073D">
        <w:t xml:space="preserve">   </w:t>
      </w:r>
      <w:r w:rsidR="006E2D56" w:rsidRPr="006E2D56">
        <w:rPr>
          <w:u w:val="single"/>
        </w:rPr>
        <w:t>Market Monitoring Report (</w:t>
      </w:r>
      <w:r w:rsidR="00CC18B8">
        <w:rPr>
          <w:u w:val="single"/>
        </w:rPr>
        <w:t>1:</w:t>
      </w:r>
      <w:r>
        <w:rPr>
          <w:u w:val="single"/>
        </w:rPr>
        <w:t>30</w:t>
      </w:r>
      <w:r w:rsidR="00280BCB">
        <w:rPr>
          <w:u w:val="single"/>
        </w:rPr>
        <w:t xml:space="preserve"> – </w:t>
      </w:r>
      <w:r w:rsidR="00CC18B8">
        <w:rPr>
          <w:u w:val="single"/>
        </w:rPr>
        <w:t>1:4</w:t>
      </w:r>
      <w:r>
        <w:rPr>
          <w:u w:val="single"/>
        </w:rPr>
        <w:t>5</w:t>
      </w:r>
      <w:r w:rsidR="006E2D56" w:rsidRPr="006E2D56">
        <w:rPr>
          <w:u w:val="single"/>
        </w:rPr>
        <w:t>)</w:t>
      </w:r>
      <w:r w:rsidR="006E2D56" w:rsidRPr="00EE2BF1">
        <w:rPr>
          <w:b w:val="0"/>
          <w:u w:val="single"/>
        </w:rPr>
        <w:br/>
      </w:r>
      <w:r w:rsidR="006E2D56" w:rsidRPr="00EE2BF1">
        <w:rPr>
          <w:b w:val="0"/>
        </w:rPr>
        <w:t>Independent Market Monitor</w:t>
      </w:r>
      <w:r w:rsidR="00EA22F7">
        <w:rPr>
          <w:b w:val="0"/>
        </w:rPr>
        <w:t xml:space="preserve"> report</w:t>
      </w:r>
      <w:r w:rsidR="006E2D56" w:rsidRPr="00EE2BF1">
        <w:rPr>
          <w:b w:val="0"/>
        </w:rPr>
        <w:t xml:space="preserve"> – Joe Bowring</w:t>
      </w:r>
      <w:r w:rsidR="00AB4C11">
        <w:rPr>
          <w:b w:val="0"/>
        </w:rPr>
        <w:t>, Monitoring Analytics</w:t>
      </w:r>
    </w:p>
    <w:p w:rsidR="006E2D56" w:rsidRDefault="0095757B" w:rsidP="00EF073D">
      <w:pPr>
        <w:pStyle w:val="ListSubhead1"/>
        <w:numPr>
          <w:ilvl w:val="0"/>
          <w:numId w:val="0"/>
        </w:numPr>
        <w:ind w:left="360" w:hanging="360"/>
        <w:rPr>
          <w:u w:val="single"/>
        </w:rPr>
      </w:pPr>
      <w:r>
        <w:rPr>
          <w:b w:val="0"/>
        </w:rPr>
        <w:t>6</w:t>
      </w:r>
      <w:r w:rsidR="00EF073D" w:rsidRPr="00EF073D">
        <w:rPr>
          <w:b w:val="0"/>
        </w:rPr>
        <w:t>.</w:t>
      </w:r>
      <w:r w:rsidR="00EF073D" w:rsidRPr="00EF073D">
        <w:t xml:space="preserve">   </w:t>
      </w:r>
      <w:r w:rsidR="006E2D56" w:rsidRPr="006E2D56">
        <w:rPr>
          <w:u w:val="single"/>
        </w:rPr>
        <w:t xml:space="preserve">PJM </w:t>
      </w:r>
      <w:r w:rsidR="00F30A84">
        <w:rPr>
          <w:u w:val="single"/>
        </w:rPr>
        <w:t>Reports</w:t>
      </w:r>
      <w:r w:rsidR="006E2D56" w:rsidRPr="006E2D56">
        <w:rPr>
          <w:u w:val="single"/>
        </w:rPr>
        <w:t xml:space="preserve"> (</w:t>
      </w:r>
      <w:r w:rsidR="00CC18B8">
        <w:rPr>
          <w:u w:val="single"/>
        </w:rPr>
        <w:t>1:4</w:t>
      </w:r>
      <w:r>
        <w:rPr>
          <w:u w:val="single"/>
        </w:rPr>
        <w:t>5</w:t>
      </w:r>
      <w:r w:rsidR="00280BCB">
        <w:rPr>
          <w:u w:val="single"/>
        </w:rPr>
        <w:t xml:space="preserve"> – </w:t>
      </w:r>
      <w:r w:rsidR="00CC18B8">
        <w:rPr>
          <w:u w:val="single"/>
        </w:rPr>
        <w:t>2:</w:t>
      </w:r>
      <w:r>
        <w:rPr>
          <w:u w:val="single"/>
        </w:rPr>
        <w:t>25</w:t>
      </w:r>
      <w:r w:rsidR="006E2D56" w:rsidRPr="006E2D56">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2C4F55" w:rsidRPr="002C4F55" w:rsidRDefault="00430CC0" w:rsidP="0010752D">
      <w:pPr>
        <w:pStyle w:val="ListSubhead1"/>
        <w:numPr>
          <w:ilvl w:val="1"/>
          <w:numId w:val="11"/>
        </w:numPr>
        <w:rPr>
          <w:b w:val="0"/>
          <w:u w:val="single"/>
        </w:rPr>
      </w:pPr>
      <w:r>
        <w:rPr>
          <w:b w:val="0"/>
          <w:szCs w:val="24"/>
        </w:rPr>
        <w:t>R</w:t>
      </w:r>
      <w:r w:rsidR="00DF45AE">
        <w:rPr>
          <w:b w:val="0"/>
          <w:szCs w:val="24"/>
        </w:rPr>
        <w:t>egulatory activities</w:t>
      </w:r>
      <w:r w:rsidR="00EA22F7">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BC42B4">
        <w:rPr>
          <w:b w:val="0"/>
          <w:color w:val="000000"/>
          <w:szCs w:val="24"/>
        </w:rPr>
        <w:t>Jessica Lynch</w:t>
      </w:r>
      <w:r w:rsidR="00EF073D" w:rsidRPr="00420EE2">
        <w:rPr>
          <w:b w:val="0"/>
          <w:szCs w:val="24"/>
        </w:rPr>
        <w:t>, PJM</w:t>
      </w:r>
    </w:p>
    <w:p w:rsidR="00EA22F7" w:rsidRPr="0010752D" w:rsidRDefault="00EC5A4E" w:rsidP="0010752D">
      <w:pPr>
        <w:pStyle w:val="ListSubhead1"/>
        <w:numPr>
          <w:ilvl w:val="1"/>
          <w:numId w:val="11"/>
        </w:numPr>
        <w:rPr>
          <w:b w:val="0"/>
          <w:u w:val="single"/>
        </w:rPr>
      </w:pPr>
      <w:r w:rsidRPr="00EC5A4E">
        <w:rPr>
          <w:b w:val="0"/>
          <w:szCs w:val="24"/>
        </w:rPr>
        <w:t>Q3 financial</w:t>
      </w:r>
      <w:r w:rsidR="002C4F55" w:rsidRPr="00EC5A4E">
        <w:rPr>
          <w:b w:val="0"/>
          <w:szCs w:val="24"/>
        </w:rPr>
        <w:t xml:space="preserve"> report – Megan Heater, PJM</w:t>
      </w:r>
      <w:r w:rsidR="00684C17" w:rsidRPr="0010752D">
        <w:rPr>
          <w:b w:val="0"/>
          <w:u w:val="single"/>
        </w:rPr>
        <w:br/>
      </w:r>
    </w:p>
    <w:p w:rsidR="006E2D56" w:rsidRDefault="0095757B" w:rsidP="00EF073D">
      <w:pPr>
        <w:pStyle w:val="ListSubhead1"/>
        <w:numPr>
          <w:ilvl w:val="0"/>
          <w:numId w:val="0"/>
        </w:numPr>
        <w:ind w:left="360" w:hanging="360"/>
        <w:rPr>
          <w:u w:val="single"/>
        </w:rPr>
      </w:pPr>
      <w:r>
        <w:rPr>
          <w:b w:val="0"/>
        </w:rPr>
        <w:t>7</w:t>
      </w:r>
      <w:r w:rsidR="00EF073D">
        <w:t>.</w:t>
      </w:r>
      <w:r w:rsidR="00EF073D" w:rsidRPr="00EF073D">
        <w:t xml:space="preserve">  </w:t>
      </w:r>
      <w:r w:rsidR="006E2D56" w:rsidRPr="006E2D56">
        <w:rPr>
          <w:u w:val="single"/>
        </w:rPr>
        <w:t>Standing Committee Reports (</w:t>
      </w:r>
      <w:r w:rsidR="00CC18B8">
        <w:rPr>
          <w:u w:val="single"/>
        </w:rPr>
        <w:t>2:</w:t>
      </w:r>
      <w:r>
        <w:rPr>
          <w:u w:val="single"/>
        </w:rPr>
        <w:t>25</w:t>
      </w:r>
      <w:r w:rsidR="00DC79F1">
        <w:rPr>
          <w:u w:val="single"/>
        </w:rPr>
        <w:t xml:space="preserve"> – </w:t>
      </w:r>
      <w:r w:rsidR="00075415">
        <w:rPr>
          <w:u w:val="single"/>
        </w:rPr>
        <w:t>2:</w:t>
      </w:r>
      <w:r>
        <w:rPr>
          <w:u w:val="single"/>
        </w:rPr>
        <w:t>50</w:t>
      </w:r>
      <w:r w:rsidR="006E2D56" w:rsidRPr="006E2D56">
        <w:rPr>
          <w:u w:val="single"/>
        </w:rPr>
        <w:t>)</w:t>
      </w:r>
    </w:p>
    <w:p w:rsidR="006E2D56" w:rsidRPr="006E2D56" w:rsidRDefault="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RDefault="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6E2D56" w:rsidRDefault="006E2D56" w:rsidP="00A35C1B">
      <w:pPr>
        <w:pStyle w:val="ListSubhead1"/>
        <w:numPr>
          <w:ilvl w:val="1"/>
          <w:numId w:val="19"/>
        </w:numPr>
        <w:rPr>
          <w:b w:val="0"/>
          <w:u w:val="single"/>
        </w:rPr>
      </w:pPr>
      <w:r w:rsidRPr="006E2D56">
        <w:rPr>
          <w:b w:val="0"/>
        </w:rPr>
        <w:lastRenderedPageBreak/>
        <w:t>Operating Committee (OC) – Lauren Strella</w:t>
      </w:r>
      <w:r w:rsidR="009726B0">
        <w:rPr>
          <w:b w:val="0"/>
        </w:rPr>
        <w:t xml:space="preserve"> Wahba</w:t>
      </w:r>
      <w:r w:rsidR="00B223AC">
        <w:rPr>
          <w:b w:val="0"/>
        </w:rPr>
        <w:t>, PJM</w:t>
      </w:r>
    </w:p>
    <w:p w:rsidR="006E2D56"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95757B" w:rsidRDefault="0095757B" w:rsidP="0095757B">
      <w:pPr>
        <w:pStyle w:val="ListSubhead1"/>
        <w:numPr>
          <w:ilvl w:val="0"/>
          <w:numId w:val="0"/>
        </w:numPr>
        <w:ind w:left="360" w:hanging="360"/>
        <w:rPr>
          <w:rFonts w:cstheme="minorHAnsi"/>
          <w:sz w:val="20"/>
          <w:szCs w:val="20"/>
          <w:u w:val="single"/>
        </w:rPr>
      </w:pPr>
      <w:r>
        <w:rPr>
          <w:b w:val="0"/>
        </w:rPr>
        <w:t>8</w:t>
      </w:r>
      <w:r w:rsidR="00EF073D" w:rsidRPr="00EF073D">
        <w:rPr>
          <w:b w:val="0"/>
        </w:rPr>
        <w:t>.</w:t>
      </w:r>
      <w:r w:rsidR="00EF073D" w:rsidRPr="00EF073D">
        <w:t xml:space="preserve">   </w:t>
      </w:r>
      <w:r w:rsidR="00075415">
        <w:rPr>
          <w:u w:val="single"/>
        </w:rPr>
        <w:t xml:space="preserve">Open Issue Reports </w:t>
      </w:r>
      <w:r w:rsidR="009A3FAE">
        <w:rPr>
          <w:u w:val="single"/>
        </w:rPr>
        <w:t>(2:</w:t>
      </w:r>
      <w:r>
        <w:rPr>
          <w:u w:val="single"/>
        </w:rPr>
        <w:t>50</w:t>
      </w:r>
      <w:r w:rsidR="009A3FAE">
        <w:rPr>
          <w:u w:val="single"/>
        </w:rPr>
        <w:t xml:space="preserve"> – </w:t>
      </w:r>
      <w:r w:rsidRPr="00884FF1">
        <w:rPr>
          <w:color w:val="FF0000"/>
          <w:u w:val="single"/>
        </w:rPr>
        <w:t>3:</w:t>
      </w:r>
      <w:r w:rsidR="00884FF1" w:rsidRPr="00884FF1">
        <w:rPr>
          <w:color w:val="FF0000"/>
          <w:u w:val="single"/>
        </w:rPr>
        <w:t>25</w:t>
      </w:r>
      <w:r w:rsidR="009A3FAE">
        <w:rPr>
          <w:u w:val="single"/>
        </w:rPr>
        <w:t xml:space="preserve">) </w:t>
      </w:r>
      <w:r w:rsidR="00B06BA9">
        <w:rPr>
          <w:u w:val="single"/>
        </w:rPr>
        <w:br/>
      </w:r>
      <w:r w:rsidR="00821264">
        <w:rPr>
          <w:b w:val="0"/>
        </w:rPr>
        <w:br/>
      </w:r>
      <w:r w:rsidR="002B1294">
        <w:rPr>
          <w:b w:val="0"/>
        </w:rPr>
        <w:t>A</w:t>
      </w:r>
      <w:r w:rsidR="00821264" w:rsidRPr="002B1294">
        <w:rPr>
          <w:b w:val="0"/>
        </w:rPr>
        <w:t xml:space="preserve">. </w:t>
      </w:r>
      <w:hyperlink r:id="rId7" w:history="1">
        <w:r w:rsidR="00821264" w:rsidRPr="008F2F89">
          <w:rPr>
            <w:rStyle w:val="Hyperlink"/>
            <w:b w:val="0"/>
          </w:rPr>
          <w:t>Solar-Battery Hybrid Resources (DIRS)</w:t>
        </w:r>
      </w:hyperlink>
      <w:r w:rsidR="00821264" w:rsidRPr="002B1294">
        <w:rPr>
          <w:b w:val="0"/>
        </w:rPr>
        <w:t xml:space="preserve"> – </w:t>
      </w:r>
      <w:r w:rsidR="00884FF1" w:rsidRPr="00884FF1">
        <w:rPr>
          <w:b w:val="0"/>
          <w:color w:val="FF0000"/>
        </w:rPr>
        <w:t>Andrew Levitt</w:t>
      </w:r>
      <w:r w:rsidR="00821264" w:rsidRPr="002B1294">
        <w:rPr>
          <w:b w:val="0"/>
        </w:rPr>
        <w:t>, PJM</w:t>
      </w:r>
      <w:r w:rsidR="008F2F89">
        <w:rPr>
          <w:b w:val="0"/>
        </w:rPr>
        <w:br/>
      </w:r>
      <w:r>
        <w:rPr>
          <w:b w:val="0"/>
        </w:rPr>
        <w:br/>
        <w:t>B</w:t>
      </w:r>
      <w:r w:rsidRPr="0095757B">
        <w:rPr>
          <w:b w:val="0"/>
          <w:szCs w:val="24"/>
        </w:rPr>
        <w:t xml:space="preserve">. </w:t>
      </w:r>
      <w:hyperlink r:id="rId8" w:history="1">
        <w:r w:rsidRPr="009009DC">
          <w:rPr>
            <w:rFonts w:cstheme="minorHAnsi"/>
            <w:b w:val="0"/>
            <w:color w:val="0000FF" w:themeColor="hyperlink"/>
            <w:szCs w:val="24"/>
            <w:u w:val="single"/>
          </w:rPr>
          <w:t>Synchronized Reserve Deployment</w:t>
        </w:r>
      </w:hyperlink>
      <w:r w:rsidRPr="009009DC">
        <w:rPr>
          <w:rFonts w:cstheme="minorHAnsi"/>
          <w:b w:val="0"/>
          <w:color w:val="0000FF" w:themeColor="hyperlink"/>
          <w:szCs w:val="24"/>
          <w:u w:val="single"/>
        </w:rPr>
        <w:t xml:space="preserve"> (SRDTF)</w:t>
      </w:r>
      <w:r w:rsidR="008F2F89" w:rsidRPr="009009DC">
        <w:rPr>
          <w:rFonts w:cstheme="minorHAnsi"/>
          <w:b w:val="0"/>
          <w:color w:val="0000FF" w:themeColor="hyperlink"/>
          <w:szCs w:val="24"/>
          <w:u w:val="single"/>
        </w:rPr>
        <w:t xml:space="preserve"> </w:t>
      </w:r>
      <w:r w:rsidRPr="009009DC">
        <w:rPr>
          <w:rFonts w:cstheme="minorHAnsi"/>
          <w:b w:val="0"/>
          <w:szCs w:val="24"/>
        </w:rPr>
        <w:t>–</w:t>
      </w:r>
      <w:r w:rsidRPr="0095757B">
        <w:rPr>
          <w:rFonts w:cstheme="minorHAnsi"/>
          <w:b w:val="0"/>
          <w:szCs w:val="24"/>
        </w:rPr>
        <w:t xml:space="preserve"> Ilyana Dropkin, PJM</w:t>
      </w:r>
      <w:r w:rsidRPr="0095757B">
        <w:rPr>
          <w:rFonts w:cstheme="minorHAnsi"/>
          <w:sz w:val="20"/>
          <w:szCs w:val="20"/>
          <w:u w:val="single"/>
        </w:rPr>
        <w:t xml:space="preserve"> </w:t>
      </w:r>
    </w:p>
    <w:p w:rsidR="00884FF1" w:rsidRPr="0095757B" w:rsidRDefault="00884FF1" w:rsidP="0095757B">
      <w:pPr>
        <w:pStyle w:val="ListSubhead1"/>
        <w:numPr>
          <w:ilvl w:val="0"/>
          <w:numId w:val="0"/>
        </w:numPr>
        <w:ind w:left="360" w:hanging="360"/>
        <w:rPr>
          <w:b w:val="0"/>
        </w:rPr>
      </w:pPr>
      <w:r w:rsidRPr="00884FF1">
        <w:rPr>
          <w:b w:val="0"/>
          <w:color w:val="FF0000"/>
        </w:rPr>
        <w:tab/>
        <w:t xml:space="preserve">C. </w:t>
      </w:r>
      <w:hyperlink r:id="rId9" w:history="1">
        <w:r w:rsidRPr="00884FF1">
          <w:rPr>
            <w:rStyle w:val="Hyperlink"/>
            <w:b w:val="0"/>
            <w:color w:val="FF0000"/>
            <w:szCs w:val="24"/>
          </w:rPr>
          <w:t>Interconnection Process Reform</w:t>
        </w:r>
      </w:hyperlink>
      <w:r w:rsidRPr="00884FF1">
        <w:rPr>
          <w:rStyle w:val="Hyperlink"/>
          <w:b w:val="0"/>
          <w:color w:val="FF0000"/>
          <w:szCs w:val="24"/>
        </w:rPr>
        <w:t xml:space="preserve"> (IPRTF)</w:t>
      </w:r>
      <w:r w:rsidRPr="00884FF1">
        <w:rPr>
          <w:rStyle w:val="Hyperlink"/>
          <w:b w:val="0"/>
          <w:color w:val="FF0000"/>
          <w:szCs w:val="24"/>
          <w:u w:val="none"/>
        </w:rPr>
        <w:t xml:space="preserve"> – Jack Thomas, PJM</w:t>
      </w:r>
      <w:r>
        <w:rPr>
          <w:rStyle w:val="Hyperlink"/>
          <w:b w:val="0"/>
          <w:color w:val="auto"/>
          <w:szCs w:val="24"/>
          <w:u w:val="none"/>
        </w:rPr>
        <w:br/>
      </w:r>
    </w:p>
    <w:p w:rsidR="00161E2C" w:rsidRPr="00B06BA9" w:rsidRDefault="0095757B" w:rsidP="00EF073D">
      <w:pPr>
        <w:pStyle w:val="ListSubhead1"/>
        <w:numPr>
          <w:ilvl w:val="0"/>
          <w:numId w:val="0"/>
        </w:numPr>
        <w:ind w:left="360" w:hanging="360"/>
        <w:rPr>
          <w:u w:val="single"/>
        </w:rPr>
      </w:pPr>
      <w:r>
        <w:rPr>
          <w:b w:val="0"/>
        </w:rPr>
        <w:t>9</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6E180F" w:rsidP="00161E2C">
            <w:pPr>
              <w:contextualSpacing/>
              <w:rPr>
                <w:rFonts w:ascii="Arial Narrow" w:hAnsi="Arial Narrow"/>
                <w:b/>
              </w:rPr>
            </w:pPr>
            <w:r>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6E180F" w:rsidRPr="00161E2C" w:rsidTr="006E180F">
        <w:tc>
          <w:tcPr>
            <w:tcW w:w="587" w:type="dxa"/>
          </w:tcPr>
          <w:p w:rsidR="006E180F" w:rsidRPr="009D5270" w:rsidRDefault="00E002D8" w:rsidP="00161E2C">
            <w:pPr>
              <w:contextualSpacing/>
              <w:rPr>
                <w:rFonts w:ascii="Arial Narrow" w:hAnsi="Arial Narrow"/>
                <w:sz w:val="20"/>
                <w:szCs w:val="20"/>
              </w:rPr>
            </w:pPr>
            <w:r>
              <w:rPr>
                <w:rFonts w:ascii="Arial Narrow" w:hAnsi="Arial Narrow"/>
                <w:sz w:val="20"/>
                <w:szCs w:val="20"/>
              </w:rPr>
              <w:t xml:space="preserve">A. </w:t>
            </w:r>
          </w:p>
        </w:tc>
        <w:tc>
          <w:tcPr>
            <w:tcW w:w="3616" w:type="dxa"/>
          </w:tcPr>
          <w:p w:rsidR="006E180F" w:rsidRPr="009D5270" w:rsidRDefault="00C33FFE" w:rsidP="006E180F">
            <w:pPr>
              <w:contextualSpacing/>
              <w:rPr>
                <w:rFonts w:ascii="Arial Narrow" w:hAnsi="Arial Narrow"/>
                <w:sz w:val="20"/>
                <w:szCs w:val="20"/>
              </w:rPr>
            </w:pPr>
            <w:hyperlink r:id="rId10" w:history="1">
              <w:r w:rsidR="006E180F" w:rsidRPr="009D5270">
                <w:rPr>
                  <w:rStyle w:val="Hyperlink"/>
                  <w:rFonts w:ascii="Arial Narrow" w:hAnsi="Arial Narrow"/>
                  <w:sz w:val="20"/>
                  <w:szCs w:val="20"/>
                </w:rPr>
                <w:t>Regulation for Virtual Combined Cycles</w:t>
              </w:r>
            </w:hyperlink>
            <w:r w:rsidR="006E180F" w:rsidRPr="00DF110A">
              <w:rPr>
                <w:rStyle w:val="Hyperlink"/>
                <w:rFonts w:ascii="Arial Narrow" w:hAnsi="Arial Narrow"/>
                <w:i/>
                <w:sz w:val="20"/>
                <w:szCs w:val="20"/>
                <w:u w:val="none"/>
              </w:rPr>
              <w:t xml:space="preserve"> </w:t>
            </w:r>
          </w:p>
        </w:tc>
        <w:tc>
          <w:tcPr>
            <w:tcW w:w="1557" w:type="dxa"/>
          </w:tcPr>
          <w:p w:rsidR="006E180F" w:rsidRPr="009D5270" w:rsidRDefault="00CD2F77"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B.</w:t>
            </w:r>
          </w:p>
        </w:tc>
        <w:tc>
          <w:tcPr>
            <w:tcW w:w="3616" w:type="dxa"/>
          </w:tcPr>
          <w:p w:rsidR="00E002D8" w:rsidRPr="009D5270" w:rsidRDefault="00C33FFE" w:rsidP="00E002D8">
            <w:pPr>
              <w:contextualSpacing/>
              <w:rPr>
                <w:rFonts w:ascii="Arial Narrow" w:hAnsi="Arial Narrow" w:cstheme="minorHAnsi"/>
                <w:sz w:val="20"/>
                <w:szCs w:val="20"/>
              </w:rPr>
            </w:pPr>
            <w:hyperlink r:id="rId11" w:history="1">
              <w:r w:rsidR="00E002D8" w:rsidRPr="009D5270">
                <w:rPr>
                  <w:rFonts w:ascii="Arial Narrow" w:hAnsi="Arial Narrow" w:cstheme="minorHAnsi"/>
                  <w:color w:val="0000FF" w:themeColor="hyperlink"/>
                  <w:sz w:val="20"/>
                  <w:szCs w:val="20"/>
                  <w:u w:val="single"/>
                </w:rPr>
                <w:t>Rules Related to Market Suspension</w:t>
              </w:r>
            </w:hyperlink>
            <w:r w:rsidR="00E002D8" w:rsidRPr="00DF110A">
              <w:rPr>
                <w:rFonts w:ascii="Arial Narrow" w:hAnsi="Arial Narrow" w:cstheme="minorHAnsi"/>
                <w:i/>
                <w:color w:val="0000FF" w:themeColor="hyperlink"/>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C.</w:t>
            </w:r>
          </w:p>
        </w:tc>
        <w:tc>
          <w:tcPr>
            <w:tcW w:w="3616" w:type="dxa"/>
          </w:tcPr>
          <w:p w:rsidR="00E002D8" w:rsidRPr="009D5270" w:rsidRDefault="00C33FFE" w:rsidP="00E002D8">
            <w:pPr>
              <w:contextualSpacing/>
              <w:rPr>
                <w:rFonts w:ascii="Arial Narrow" w:hAnsi="Arial Narrow" w:cstheme="minorHAnsi"/>
                <w:sz w:val="20"/>
                <w:szCs w:val="20"/>
              </w:rPr>
            </w:pPr>
            <w:hyperlink r:id="rId12" w:history="1">
              <w:r w:rsidR="00E002D8" w:rsidRPr="009D5270">
                <w:rPr>
                  <w:rFonts w:ascii="Arial Narrow" w:hAnsi="Arial Narrow" w:cstheme="minorHAnsi"/>
                  <w:color w:val="0000FF" w:themeColor="hyperlink"/>
                  <w:sz w:val="20"/>
                  <w:szCs w:val="20"/>
                  <w:u w:val="single"/>
                </w:rPr>
                <w:t>Transparency in PAI Settlements</w:t>
              </w:r>
            </w:hyperlink>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MIC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D. </w:t>
            </w:r>
          </w:p>
        </w:tc>
        <w:tc>
          <w:tcPr>
            <w:tcW w:w="3616" w:type="dxa"/>
          </w:tcPr>
          <w:p w:rsidR="00E002D8" w:rsidRPr="00B06BA9" w:rsidRDefault="00C33FFE" w:rsidP="00E002D8">
            <w:pPr>
              <w:contextualSpacing/>
              <w:rPr>
                <w:rFonts w:ascii="Arial Narrow" w:hAnsi="Arial Narrow"/>
                <w:sz w:val="20"/>
                <w:szCs w:val="20"/>
              </w:rPr>
            </w:pPr>
            <w:hyperlink r:id="rId13" w:history="1">
              <w:r w:rsidR="00E002D8" w:rsidRPr="00B06BA9">
                <w:rPr>
                  <w:rStyle w:val="Hyperlink"/>
                  <w:rFonts w:ascii="Arial Narrow" w:hAnsi="Arial Narrow"/>
                  <w:sz w:val="20"/>
                  <w:szCs w:val="20"/>
                </w:rPr>
                <w:t>Undefined Regulation Mileage Ratio Calculation</w:t>
              </w:r>
            </w:hyperlink>
          </w:p>
        </w:tc>
        <w:tc>
          <w:tcPr>
            <w:tcW w:w="1557" w:type="dxa"/>
          </w:tcPr>
          <w:p w:rsidR="00E002D8" w:rsidRDefault="00E002D8" w:rsidP="008F2F89">
            <w:pPr>
              <w:contextualSpacing/>
              <w:rPr>
                <w:rFonts w:ascii="Arial Narrow" w:hAnsi="Arial Narrow" w:cstheme="minorHAnsi"/>
                <w:sz w:val="20"/>
                <w:szCs w:val="20"/>
              </w:rPr>
            </w:pPr>
            <w:r>
              <w:rPr>
                <w:rFonts w:ascii="Arial Narrow" w:hAnsi="Arial Narrow" w:cstheme="minorHAnsi"/>
                <w:sz w:val="20"/>
                <w:szCs w:val="20"/>
              </w:rPr>
              <w:t>Covered in</w:t>
            </w:r>
            <w:r w:rsidR="008F2F89">
              <w:rPr>
                <w:rFonts w:ascii="Arial Narrow" w:hAnsi="Arial Narrow" w:cstheme="minorHAnsi"/>
                <w:sz w:val="20"/>
                <w:szCs w:val="20"/>
              </w:rPr>
              <w:t xml:space="preserve"> MIC and MRC </w:t>
            </w:r>
            <w:r>
              <w:rPr>
                <w:rFonts w:ascii="Arial Narrow" w:hAnsi="Arial Narrow" w:cstheme="minorHAnsi"/>
                <w:sz w:val="20"/>
                <w:szCs w:val="20"/>
              </w:rPr>
              <w:t>report</w:t>
            </w:r>
            <w:r w:rsidR="008F2F89">
              <w:rPr>
                <w:rFonts w:ascii="Arial Narrow" w:hAnsi="Arial Narrow" w:cstheme="minorHAnsi"/>
                <w:sz w:val="20"/>
                <w:szCs w:val="20"/>
              </w:rPr>
              <w:t>s</w:t>
            </w: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MIC</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Nick Disciullo</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E. </w:t>
            </w:r>
          </w:p>
        </w:tc>
        <w:tc>
          <w:tcPr>
            <w:tcW w:w="3616" w:type="dxa"/>
          </w:tcPr>
          <w:p w:rsidR="00E002D8" w:rsidRPr="009D5270" w:rsidRDefault="00C33FFE" w:rsidP="00E002D8">
            <w:pPr>
              <w:contextualSpacing/>
              <w:rPr>
                <w:rFonts w:ascii="Arial Narrow" w:hAnsi="Arial Narrow"/>
                <w:sz w:val="20"/>
                <w:szCs w:val="20"/>
              </w:rPr>
            </w:pPr>
            <w:hyperlink r:id="rId14" w:history="1">
              <w:r w:rsidR="00E002D8" w:rsidRPr="009D5270">
                <w:rPr>
                  <w:rStyle w:val="Hyperlink"/>
                  <w:rFonts w:ascii="Arial Narrow" w:hAnsi="Arial Narrow"/>
                  <w:sz w:val="20"/>
                  <w:szCs w:val="20"/>
                </w:rPr>
                <w:t>Fuel Requirements for Black Start Resources</w:t>
              </w:r>
            </w:hyperlink>
          </w:p>
        </w:tc>
        <w:tc>
          <w:tcPr>
            <w:tcW w:w="1557" w:type="dxa"/>
          </w:tcPr>
          <w:p w:rsidR="00E002D8" w:rsidRPr="009D5270" w:rsidRDefault="008F2F89" w:rsidP="00E002D8">
            <w:pPr>
              <w:contextualSpacing/>
              <w:rPr>
                <w:rFonts w:ascii="Arial Narrow" w:hAnsi="Arial Narrow" w:cstheme="minorHAnsi"/>
                <w:sz w:val="20"/>
                <w:szCs w:val="20"/>
              </w:rPr>
            </w:pPr>
            <w:r>
              <w:rPr>
                <w:rFonts w:ascii="Arial Narrow" w:hAnsi="Arial Narrow" w:cstheme="minorHAnsi"/>
                <w:sz w:val="20"/>
                <w:szCs w:val="20"/>
              </w:rPr>
              <w:t>Covered in OC and MIC report</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MIC/OC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Janell Fabiano</w:t>
            </w:r>
            <w:r w:rsidR="008F2F89">
              <w:rPr>
                <w:rFonts w:ascii="Arial Narrow" w:hAnsi="Arial Narrow" w:cstheme="minorHAnsi"/>
                <w:sz w:val="20"/>
                <w:szCs w:val="20"/>
              </w:rPr>
              <w:t>/ Nikki Militello</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F. </w:t>
            </w:r>
          </w:p>
        </w:tc>
        <w:tc>
          <w:tcPr>
            <w:tcW w:w="3616" w:type="dxa"/>
          </w:tcPr>
          <w:p w:rsidR="00E002D8" w:rsidRPr="009D5270" w:rsidRDefault="00C33FFE" w:rsidP="00E002D8">
            <w:pPr>
              <w:contextualSpacing/>
              <w:rPr>
                <w:rFonts w:ascii="Arial Narrow" w:hAnsi="Arial Narrow"/>
                <w:sz w:val="20"/>
                <w:szCs w:val="20"/>
              </w:rPr>
            </w:pPr>
            <w:hyperlink r:id="rId15" w:history="1">
              <w:r w:rsidR="00E002D8" w:rsidRPr="009D5270">
                <w:rPr>
                  <w:rFonts w:ascii="Arial Narrow" w:hAnsi="Arial Narrow"/>
                  <w:color w:val="0000FF" w:themeColor="hyperlink"/>
                  <w:sz w:val="20"/>
                  <w:szCs w:val="20"/>
                  <w:u w:val="single"/>
                </w:rPr>
                <w:t>IROL Critical CIP Cost Recovery</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Restarting in Q1</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OC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Lauren Strella Wahba</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G. </w:t>
            </w:r>
          </w:p>
        </w:tc>
        <w:tc>
          <w:tcPr>
            <w:tcW w:w="3616" w:type="dxa"/>
          </w:tcPr>
          <w:p w:rsidR="00E002D8" w:rsidRPr="009D5270" w:rsidRDefault="00C33FFE" w:rsidP="00E002D8">
            <w:pPr>
              <w:contextualSpacing/>
              <w:rPr>
                <w:rFonts w:ascii="Arial Narrow" w:hAnsi="Arial Narrow"/>
                <w:sz w:val="20"/>
                <w:szCs w:val="20"/>
              </w:rPr>
            </w:pPr>
            <w:hyperlink r:id="rId16" w:history="1">
              <w:r w:rsidR="00E002D8" w:rsidRPr="009D5270">
                <w:rPr>
                  <w:rFonts w:ascii="Arial Narrow" w:hAnsi="Arial Narrow"/>
                  <w:color w:val="0000FF" w:themeColor="hyperlink"/>
                  <w:sz w:val="20"/>
                  <w:szCs w:val="20"/>
                  <w:u w:val="single"/>
                </w:rPr>
                <w:t>Capacity Interconnection Rights</w:t>
              </w:r>
              <w:r w:rsidR="00E002D8">
                <w:rPr>
                  <w:rFonts w:ascii="Arial Narrow" w:hAnsi="Arial Narrow"/>
                  <w:color w:val="0000FF" w:themeColor="hyperlink"/>
                  <w:sz w:val="20"/>
                  <w:szCs w:val="20"/>
                  <w:u w:val="single"/>
                </w:rPr>
                <w:t xml:space="preserve"> (CIRs)</w:t>
              </w:r>
              <w:r w:rsidR="00E002D8" w:rsidRPr="009D5270">
                <w:rPr>
                  <w:rFonts w:ascii="Arial Narrow" w:hAnsi="Arial Narrow"/>
                  <w:color w:val="0000FF" w:themeColor="hyperlink"/>
                  <w:sz w:val="20"/>
                  <w:szCs w:val="20"/>
                  <w:u w:val="single"/>
                </w:rPr>
                <w:t xml:space="preserve"> for ELCC Resources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Brian Chmielewski/ Dan Bennett</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H. </w:t>
            </w:r>
          </w:p>
        </w:tc>
        <w:tc>
          <w:tcPr>
            <w:tcW w:w="3616" w:type="dxa"/>
          </w:tcPr>
          <w:p w:rsidR="00E002D8" w:rsidRPr="009D5270" w:rsidRDefault="00C33FFE" w:rsidP="00E002D8">
            <w:pPr>
              <w:contextualSpacing/>
              <w:rPr>
                <w:rFonts w:ascii="Arial Narrow" w:hAnsi="Arial Narrow"/>
                <w:sz w:val="20"/>
                <w:szCs w:val="20"/>
              </w:rPr>
            </w:pPr>
            <w:hyperlink r:id="rId17" w:history="1">
              <w:r w:rsidR="00E002D8" w:rsidRPr="009D5270">
                <w:rPr>
                  <w:rStyle w:val="Hyperlink"/>
                  <w:rFonts w:ascii="Arial Narrow" w:hAnsi="Arial Narrow"/>
                  <w:sz w:val="20"/>
                  <w:szCs w:val="20"/>
                </w:rPr>
                <w:t>Critical Infrastructure Stakeholder Oversight (CISO)</w:t>
              </w:r>
            </w:hyperlink>
          </w:p>
        </w:tc>
        <w:tc>
          <w:tcPr>
            <w:tcW w:w="1557"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 xml:space="preserve">PC </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Molly Mooney</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I. </w:t>
            </w:r>
          </w:p>
        </w:tc>
        <w:tc>
          <w:tcPr>
            <w:tcW w:w="3616" w:type="dxa"/>
          </w:tcPr>
          <w:p w:rsidR="00E002D8" w:rsidRPr="009D5270" w:rsidRDefault="00C33FFE" w:rsidP="00E002D8">
            <w:pPr>
              <w:contextualSpacing/>
              <w:rPr>
                <w:rFonts w:ascii="Arial Narrow" w:hAnsi="Arial Narrow" w:cstheme="minorHAnsi"/>
                <w:sz w:val="20"/>
                <w:szCs w:val="20"/>
              </w:rPr>
            </w:pPr>
            <w:hyperlink r:id="rId18" w:history="1">
              <w:r w:rsidR="00E002D8" w:rsidRPr="009D5270">
                <w:rPr>
                  <w:rFonts w:ascii="Arial Narrow" w:hAnsi="Arial Narrow" w:cstheme="minorHAnsi"/>
                  <w:color w:val="0000FF" w:themeColor="hyperlink"/>
                  <w:sz w:val="20"/>
                  <w:szCs w:val="20"/>
                  <w:u w:val="single"/>
                </w:rPr>
                <w:t>Storage as a Transmission Asset</w:t>
              </w:r>
            </w:hyperlink>
            <w:r w:rsidR="00E002D8">
              <w:rPr>
                <w:rFonts w:ascii="Arial Narrow" w:hAnsi="Arial Narrow" w:cstheme="minorHAnsi"/>
                <w:color w:val="0000FF" w:themeColor="hyperlink"/>
                <w:sz w:val="20"/>
                <w:szCs w:val="20"/>
                <w:u w:val="single"/>
              </w:rPr>
              <w:t xml:space="preserve"> (SATA)</w:t>
            </w:r>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Michele Greening/ Amanda Martin</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J. </w:t>
            </w:r>
          </w:p>
        </w:tc>
        <w:tc>
          <w:tcPr>
            <w:tcW w:w="3616" w:type="dxa"/>
          </w:tcPr>
          <w:p w:rsidR="00E002D8" w:rsidRPr="00BC42B4" w:rsidRDefault="00C33FFE" w:rsidP="00E002D8">
            <w:pPr>
              <w:contextualSpacing/>
              <w:rPr>
                <w:rFonts w:ascii="Arial Narrow" w:hAnsi="Arial Narrow"/>
                <w:sz w:val="20"/>
                <w:szCs w:val="20"/>
              </w:rPr>
            </w:pPr>
            <w:hyperlink r:id="rId19" w:history="1">
              <w:r w:rsidR="00E002D8" w:rsidRPr="00BC42B4">
                <w:rPr>
                  <w:rFonts w:ascii="Arial Narrow" w:hAnsi="Arial Narrow" w:cstheme="minorHAnsi"/>
                  <w:color w:val="0000FF" w:themeColor="hyperlink"/>
                  <w:sz w:val="20"/>
                  <w:szCs w:val="20"/>
                  <w:u w:val="single"/>
                </w:rPr>
                <w:t>ARR/FTR Market Review</w:t>
              </w:r>
            </w:hyperlink>
          </w:p>
        </w:tc>
        <w:tc>
          <w:tcPr>
            <w:tcW w:w="1557" w:type="dxa"/>
          </w:tcPr>
          <w:p w:rsidR="00E002D8" w:rsidRPr="00BC42B4" w:rsidRDefault="0095757B" w:rsidP="00E002D8">
            <w:pPr>
              <w:contextualSpacing/>
              <w:rPr>
                <w:rFonts w:ascii="Arial Narrow" w:hAnsi="Arial Narrow" w:cstheme="minorHAnsi"/>
                <w:sz w:val="20"/>
                <w:szCs w:val="20"/>
              </w:rPr>
            </w:pPr>
            <w:r>
              <w:rPr>
                <w:rFonts w:ascii="Arial Narrow" w:hAnsi="Arial Narrow" w:cstheme="minorHAnsi"/>
                <w:sz w:val="20"/>
                <w:szCs w:val="20"/>
              </w:rPr>
              <w:t>No Updates</w:t>
            </w:r>
          </w:p>
        </w:tc>
        <w:tc>
          <w:tcPr>
            <w:tcW w:w="1399" w:type="dxa"/>
          </w:tcPr>
          <w:p w:rsidR="00E002D8" w:rsidRPr="00BC42B4" w:rsidRDefault="00E002D8" w:rsidP="00E002D8">
            <w:pPr>
              <w:contextualSpacing/>
              <w:rPr>
                <w:rFonts w:ascii="Arial Narrow" w:hAnsi="Arial Narrow" w:cstheme="minorHAnsi"/>
                <w:sz w:val="20"/>
                <w:szCs w:val="20"/>
              </w:rPr>
            </w:pPr>
            <w:r w:rsidRPr="00BC42B4">
              <w:rPr>
                <w:rFonts w:ascii="Arial Narrow" w:hAnsi="Arial Narrow"/>
                <w:sz w:val="20"/>
                <w:szCs w:val="20"/>
              </w:rPr>
              <w:t>AFMTF</w:t>
            </w:r>
          </w:p>
        </w:tc>
        <w:tc>
          <w:tcPr>
            <w:tcW w:w="1746" w:type="dxa"/>
          </w:tcPr>
          <w:p w:rsidR="00E002D8" w:rsidRPr="00BC42B4" w:rsidRDefault="00E002D8" w:rsidP="00E002D8">
            <w:pPr>
              <w:contextualSpacing/>
              <w:rPr>
                <w:rFonts w:ascii="Arial Narrow" w:hAnsi="Arial Narrow" w:cstheme="minorHAnsi"/>
                <w:sz w:val="20"/>
                <w:szCs w:val="20"/>
              </w:rPr>
            </w:pPr>
            <w:r w:rsidRPr="00BC42B4">
              <w:rPr>
                <w:rFonts w:ascii="Arial Narrow" w:hAnsi="Arial Narrow" w:cstheme="minorHAnsi"/>
                <w:sz w:val="20"/>
                <w:szCs w:val="20"/>
              </w:rPr>
              <w:t>Dave Anders/ Ankit Kharod</w:t>
            </w:r>
          </w:p>
        </w:tc>
      </w:tr>
      <w:tr w:rsidR="00E002D8" w:rsidRPr="00161E2C" w:rsidTr="006E180F">
        <w:tc>
          <w:tcPr>
            <w:tcW w:w="587" w:type="dxa"/>
          </w:tcPr>
          <w:p w:rsidR="00E002D8" w:rsidRPr="00B06BA9" w:rsidRDefault="00E002D8" w:rsidP="00E002D8">
            <w:pPr>
              <w:contextualSpacing/>
              <w:rPr>
                <w:rFonts w:ascii="Arial Narrow" w:hAnsi="Arial Narrow"/>
                <w:sz w:val="20"/>
                <w:szCs w:val="20"/>
              </w:rPr>
            </w:pPr>
            <w:r>
              <w:rPr>
                <w:rFonts w:ascii="Arial Narrow" w:hAnsi="Arial Narrow"/>
                <w:sz w:val="20"/>
                <w:szCs w:val="20"/>
              </w:rPr>
              <w:t xml:space="preserve">K. </w:t>
            </w:r>
          </w:p>
        </w:tc>
        <w:tc>
          <w:tcPr>
            <w:tcW w:w="3616" w:type="dxa"/>
          </w:tcPr>
          <w:p w:rsidR="00E002D8" w:rsidRPr="009D5270" w:rsidRDefault="00C33FFE" w:rsidP="00E002D8">
            <w:pPr>
              <w:contextualSpacing/>
              <w:rPr>
                <w:rFonts w:ascii="Arial Narrow" w:hAnsi="Arial Narrow" w:cstheme="minorHAnsi"/>
                <w:sz w:val="20"/>
                <w:szCs w:val="20"/>
              </w:rPr>
            </w:pPr>
            <w:hyperlink r:id="rId20" w:history="1">
              <w:r w:rsidR="00E002D8" w:rsidRPr="009D5270">
                <w:rPr>
                  <w:rFonts w:ascii="Arial Narrow" w:hAnsi="Arial Narrow" w:cstheme="minorHAnsi"/>
                  <w:color w:val="0070C0"/>
                  <w:sz w:val="20"/>
                  <w:szCs w:val="20"/>
                  <w:u w:val="single"/>
                </w:rPr>
                <w:t>Effective Load Carrying Capability</w:t>
              </w:r>
              <w:r w:rsidR="00E002D8" w:rsidRPr="009D5270">
                <w:rPr>
                  <w:rFonts w:ascii="Arial Narrow" w:hAnsi="Arial Narrow" w:cstheme="minorHAnsi"/>
                  <w:color w:val="0000FF" w:themeColor="hyperlink"/>
                  <w:sz w:val="20"/>
                  <w:szCs w:val="20"/>
                  <w:u w:val="single"/>
                </w:rPr>
                <w:t xml:space="preserve"> (ELCC) for Limited Duration Resources and Intermittent Resources</w:t>
              </w:r>
            </w:hyperlink>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CCSTF</w:t>
            </w:r>
            <w:r>
              <w:rPr>
                <w:rFonts w:ascii="Arial Narrow" w:hAnsi="Arial Narrow" w:cstheme="minorHAnsi"/>
                <w:sz w:val="20"/>
                <w:szCs w:val="20"/>
              </w:rPr>
              <w:t xml:space="preserve">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Melissa Pilong/ Jaclynn Lukach</w:t>
            </w:r>
          </w:p>
        </w:tc>
      </w:tr>
      <w:tr w:rsidR="00E002D8" w:rsidRPr="00161E2C" w:rsidTr="006E180F">
        <w:tc>
          <w:tcPr>
            <w:tcW w:w="587" w:type="dxa"/>
          </w:tcPr>
          <w:p w:rsidR="00E002D8" w:rsidRPr="009D5270" w:rsidRDefault="00E002D8" w:rsidP="00E002D8">
            <w:pPr>
              <w:contextualSpacing/>
              <w:rPr>
                <w:rFonts w:ascii="Arial Narrow" w:hAnsi="Arial Narrow"/>
                <w:sz w:val="20"/>
                <w:szCs w:val="20"/>
              </w:rPr>
            </w:pPr>
            <w:r>
              <w:rPr>
                <w:rFonts w:ascii="Arial Narrow" w:hAnsi="Arial Narrow"/>
                <w:sz w:val="20"/>
                <w:szCs w:val="20"/>
              </w:rPr>
              <w:t xml:space="preserve">L. </w:t>
            </w:r>
          </w:p>
        </w:tc>
        <w:tc>
          <w:tcPr>
            <w:tcW w:w="3616" w:type="dxa"/>
          </w:tcPr>
          <w:p w:rsidR="00E002D8" w:rsidRPr="009D5270" w:rsidRDefault="00C33FFE" w:rsidP="00E002D8">
            <w:pPr>
              <w:contextualSpacing/>
              <w:rPr>
                <w:rFonts w:ascii="Arial Narrow" w:hAnsi="Arial Narrow"/>
                <w:sz w:val="20"/>
                <w:szCs w:val="20"/>
              </w:rPr>
            </w:pPr>
            <w:hyperlink r:id="rId21" w:history="1">
              <w:r w:rsidR="00E002D8" w:rsidRPr="009D5270">
                <w:rPr>
                  <w:rStyle w:val="Hyperlink"/>
                  <w:rFonts w:ascii="Arial Narrow" w:hAnsi="Arial Narrow"/>
                  <w:sz w:val="20"/>
                  <w:szCs w:val="20"/>
                </w:rPr>
                <w:t>ORDC and Transmission Constraint Penalty Factors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EPFSTF </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Susan Kenney / Andrea Yeaton</w:t>
            </w:r>
          </w:p>
        </w:tc>
      </w:tr>
      <w:tr w:rsidR="00E002D8" w:rsidRPr="00161E2C" w:rsidTr="006E180F">
        <w:tc>
          <w:tcPr>
            <w:tcW w:w="587" w:type="dxa"/>
          </w:tcPr>
          <w:p w:rsidR="00E002D8" w:rsidRPr="009D5270" w:rsidRDefault="00884FF1" w:rsidP="00E002D8">
            <w:pPr>
              <w:contextualSpacing/>
              <w:rPr>
                <w:rFonts w:ascii="Arial Narrow" w:hAnsi="Arial Narrow"/>
                <w:sz w:val="20"/>
                <w:szCs w:val="20"/>
              </w:rPr>
            </w:pPr>
            <w:r>
              <w:rPr>
                <w:rFonts w:ascii="Arial Narrow" w:hAnsi="Arial Narrow"/>
                <w:sz w:val="20"/>
                <w:szCs w:val="20"/>
              </w:rPr>
              <w:t>M</w:t>
            </w:r>
            <w:r w:rsidR="00E002D8">
              <w:rPr>
                <w:rFonts w:ascii="Arial Narrow" w:hAnsi="Arial Narrow"/>
                <w:sz w:val="20"/>
                <w:szCs w:val="20"/>
              </w:rPr>
              <w:t xml:space="preserve">. </w:t>
            </w:r>
          </w:p>
        </w:tc>
        <w:tc>
          <w:tcPr>
            <w:tcW w:w="3616" w:type="dxa"/>
          </w:tcPr>
          <w:p w:rsidR="00E002D8" w:rsidRPr="002D5B30" w:rsidRDefault="00C33FFE" w:rsidP="00E002D8">
            <w:pPr>
              <w:contextualSpacing/>
              <w:rPr>
                <w:rFonts w:ascii="Arial Narrow" w:hAnsi="Arial Narrow"/>
                <w:sz w:val="20"/>
                <w:szCs w:val="20"/>
              </w:rPr>
            </w:pPr>
            <w:hyperlink r:id="rId22" w:history="1">
              <w:r w:rsidR="00E002D8" w:rsidRPr="00F47D59">
                <w:rPr>
                  <w:rStyle w:val="Hyperlink"/>
                  <w:rFonts w:ascii="Arial Narrow" w:hAnsi="Arial Narrow"/>
                  <w:sz w:val="20"/>
                  <w:szCs w:val="20"/>
                </w:rPr>
                <w:t>Natural Gas and Electric Markets</w:t>
              </w:r>
            </w:hyperlink>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EGCSTF</w:t>
            </w:r>
          </w:p>
        </w:tc>
        <w:tc>
          <w:tcPr>
            <w:tcW w:w="1746"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Susan McGill/ Becky Davis</w:t>
            </w:r>
          </w:p>
        </w:tc>
      </w:tr>
      <w:tr w:rsidR="00E002D8" w:rsidRPr="00161E2C" w:rsidTr="006E180F">
        <w:tc>
          <w:tcPr>
            <w:tcW w:w="587" w:type="dxa"/>
          </w:tcPr>
          <w:p w:rsidR="00E002D8" w:rsidRPr="009D5270" w:rsidRDefault="00884FF1" w:rsidP="00E002D8">
            <w:pPr>
              <w:contextualSpacing/>
              <w:rPr>
                <w:rFonts w:ascii="Arial Narrow" w:hAnsi="Arial Narrow"/>
                <w:sz w:val="20"/>
                <w:szCs w:val="20"/>
              </w:rPr>
            </w:pPr>
            <w:r>
              <w:rPr>
                <w:rFonts w:ascii="Arial Narrow" w:hAnsi="Arial Narrow"/>
                <w:sz w:val="20"/>
                <w:szCs w:val="20"/>
              </w:rPr>
              <w:t>N</w:t>
            </w:r>
            <w:r w:rsidR="00E002D8">
              <w:rPr>
                <w:rFonts w:ascii="Arial Narrow" w:hAnsi="Arial Narrow"/>
                <w:sz w:val="20"/>
                <w:szCs w:val="20"/>
              </w:rPr>
              <w:t xml:space="preserve">. </w:t>
            </w:r>
          </w:p>
        </w:tc>
        <w:tc>
          <w:tcPr>
            <w:tcW w:w="3616" w:type="dxa"/>
          </w:tcPr>
          <w:p w:rsidR="00E002D8" w:rsidRPr="009D5270" w:rsidRDefault="00C33FFE" w:rsidP="00E002D8">
            <w:pPr>
              <w:contextualSpacing/>
              <w:rPr>
                <w:rFonts w:ascii="Arial Narrow" w:hAnsi="Arial Narrow"/>
                <w:sz w:val="20"/>
                <w:szCs w:val="20"/>
              </w:rPr>
            </w:pPr>
            <w:hyperlink r:id="rId23" w:history="1">
              <w:r w:rsidR="00E002D8" w:rsidRPr="009D5270">
                <w:rPr>
                  <w:rStyle w:val="Hyperlink"/>
                  <w:rFonts w:ascii="Arial Narrow" w:hAnsi="Arial Narrow"/>
                  <w:sz w:val="20"/>
                  <w:szCs w:val="20"/>
                </w:rPr>
                <w:t>Reactive Supply and Voltage Control Compensation</w:t>
              </w:r>
            </w:hyperlink>
            <w:r w:rsidR="00E002D8">
              <w:rPr>
                <w:rStyle w:val="Hyperlink"/>
                <w:rFonts w:ascii="Arial Narrow" w:hAnsi="Arial Narrow"/>
                <w:sz w:val="20"/>
                <w:szCs w:val="20"/>
              </w:rPr>
              <w:t xml:space="preserve"> </w:t>
            </w:r>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RDefault="006E2D56" w:rsidP="00161E2C">
      <w:pPr>
        <w:pStyle w:val="ListSubhead1"/>
        <w:numPr>
          <w:ilvl w:val="0"/>
          <w:numId w:val="0"/>
        </w:numPr>
        <w:ind w:left="360"/>
        <w:rPr>
          <w:u w:val="single"/>
        </w:rPr>
      </w:pP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2A4D8F">
            <w:pPr>
              <w:pStyle w:val="PrimaryHeading"/>
              <w:spacing w:after="0"/>
              <w:rPr>
                <w:b/>
              </w:rPr>
            </w:pPr>
            <w:r w:rsidRPr="0095194C">
              <w:rPr>
                <w:b/>
              </w:rPr>
              <w:lastRenderedPageBreak/>
              <w:t>F</w:t>
            </w:r>
            <w:r w:rsidR="00F30A84">
              <w:rPr>
                <w:b/>
              </w:rPr>
              <w:t>uture Agenda Items</w:t>
            </w:r>
            <w:r w:rsidR="00884FF1">
              <w:rPr>
                <w:b/>
              </w:rPr>
              <w:t xml:space="preserve"> (3:25 – 3:30)</w:t>
            </w:r>
            <w:r w:rsidR="00F30A84">
              <w:rPr>
                <w:b/>
              </w:rPr>
              <w:t xml:space="preserve"> </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182CA8" w:rsidP="009D7613">
            <w:pPr>
              <w:pStyle w:val="AttendeesList"/>
              <w:rPr>
                <w:b w:val="0"/>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161E2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8185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E4488" w:rsidTr="00AE4488">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i w:val="0"/>
                <w:color w:val="auto"/>
                <w:sz w:val="20"/>
                <w:szCs w:val="20"/>
              </w:rPr>
            </w:pPr>
            <w:r>
              <w:rPr>
                <w:b w:val="0"/>
                <w:i w:val="0"/>
                <w:color w:val="auto"/>
                <w:sz w:val="20"/>
                <w:szCs w:val="20"/>
              </w:rPr>
              <w:t>January 24, 2022</w:t>
            </w:r>
          </w:p>
        </w:tc>
        <w:tc>
          <w:tcPr>
            <w:tcW w:w="1474" w:type="dxa"/>
            <w:tcBorders>
              <w:top w:val="single" w:sz="4" w:space="0" w:color="auto"/>
              <w:left w:val="single" w:sz="4" w:space="0" w:color="auto"/>
              <w:bottom w:val="single" w:sz="4" w:space="0" w:color="auto"/>
              <w:right w:val="single" w:sz="8" w:space="0" w:color="auto"/>
            </w:tcBorders>
            <w:hideMark/>
          </w:tcPr>
          <w:p w:rsidR="00AE4488" w:rsidRP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E4488">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P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E4488">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12</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17</w:t>
            </w:r>
          </w:p>
        </w:tc>
      </w:tr>
      <w:tr w:rsidR="00AE4488" w:rsidTr="00AE448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February 22,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10</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15</w:t>
            </w:r>
          </w:p>
        </w:tc>
      </w:tr>
      <w:tr w:rsidR="00AE4488" w:rsidTr="00AE4488">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March 21,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9</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14</w:t>
            </w:r>
          </w:p>
        </w:tc>
      </w:tr>
      <w:tr w:rsidR="00AE4488" w:rsidTr="00AE448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April 25,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13</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18</w:t>
            </w:r>
          </w:p>
        </w:tc>
      </w:tr>
      <w:tr w:rsidR="00AE4488" w:rsidTr="00AE4488">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June 27,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15</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20</w:t>
            </w:r>
          </w:p>
        </w:tc>
      </w:tr>
    </w:tbl>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7"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FFE" w:rsidRDefault="00C33FFE" w:rsidP="00B62597">
      <w:pPr>
        <w:spacing w:after="0" w:line="240" w:lineRule="auto"/>
      </w:pPr>
      <w:r>
        <w:separator/>
      </w:r>
    </w:p>
  </w:endnote>
  <w:endnote w:type="continuationSeparator" w:id="0">
    <w:p w:rsidR="00C33FFE" w:rsidRDefault="00C33FF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33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4FF1">
      <w:rPr>
        <w:rStyle w:val="PageNumber"/>
        <w:noProof/>
      </w:rPr>
      <w:t>4</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3E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FFE" w:rsidRDefault="00C33FFE" w:rsidP="00B62597">
      <w:pPr>
        <w:spacing w:after="0" w:line="240" w:lineRule="auto"/>
      </w:pPr>
      <w:r>
        <w:separator/>
      </w:r>
    </w:p>
  </w:footnote>
  <w:footnote w:type="continuationSeparator" w:id="0">
    <w:p w:rsidR="00C33FFE" w:rsidRDefault="00C33FF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C18B8">
      <w:t>December 6</w:t>
    </w:r>
    <w:r w:rsidR="001D58B5">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E1D42E66"/>
    <w:lvl w:ilvl="0" w:tplc="DC0A2B78">
      <w:start w:val="1"/>
      <w:numFmt w:val="decimal"/>
      <w:pStyle w:val="ListSubhead1"/>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4822D82"/>
    <w:multiLevelType w:val="hybridMultilevel"/>
    <w:tmpl w:val="C82256CC"/>
    <w:lvl w:ilvl="0" w:tplc="DC0A2B78">
      <w:start w:val="1"/>
      <w:numFmt w:val="decimal"/>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6"/>
  </w:num>
  <w:num w:numId="12">
    <w:abstractNumId w:val="3"/>
  </w:num>
  <w:num w:numId="13">
    <w:abstractNumId w:val="1"/>
  </w:num>
  <w:num w:numId="14">
    <w:abstractNumId w:val="5"/>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29B0"/>
    <w:rsid w:val="00073873"/>
    <w:rsid w:val="00075415"/>
    <w:rsid w:val="00077B80"/>
    <w:rsid w:val="00092135"/>
    <w:rsid w:val="000E0195"/>
    <w:rsid w:val="000E5CB5"/>
    <w:rsid w:val="0010752D"/>
    <w:rsid w:val="00117AF9"/>
    <w:rsid w:val="00121F58"/>
    <w:rsid w:val="00146601"/>
    <w:rsid w:val="0015691B"/>
    <w:rsid w:val="00161E2C"/>
    <w:rsid w:val="001678E8"/>
    <w:rsid w:val="00182CA8"/>
    <w:rsid w:val="001A6889"/>
    <w:rsid w:val="001B2242"/>
    <w:rsid w:val="001C0CC0"/>
    <w:rsid w:val="001D3B68"/>
    <w:rsid w:val="001D58B5"/>
    <w:rsid w:val="001F2431"/>
    <w:rsid w:val="002113BD"/>
    <w:rsid w:val="00213686"/>
    <w:rsid w:val="002207B8"/>
    <w:rsid w:val="00220D03"/>
    <w:rsid w:val="0026034D"/>
    <w:rsid w:val="00266D2B"/>
    <w:rsid w:val="00277870"/>
    <w:rsid w:val="00280BCB"/>
    <w:rsid w:val="002A4D8F"/>
    <w:rsid w:val="002B1294"/>
    <w:rsid w:val="002B2F98"/>
    <w:rsid w:val="002C4F55"/>
    <w:rsid w:val="002C6057"/>
    <w:rsid w:val="002C6B3C"/>
    <w:rsid w:val="002D2EB1"/>
    <w:rsid w:val="002D5B30"/>
    <w:rsid w:val="002D7266"/>
    <w:rsid w:val="00305238"/>
    <w:rsid w:val="003251CE"/>
    <w:rsid w:val="00337321"/>
    <w:rsid w:val="00350444"/>
    <w:rsid w:val="00362828"/>
    <w:rsid w:val="003651F7"/>
    <w:rsid w:val="00394850"/>
    <w:rsid w:val="003A76E2"/>
    <w:rsid w:val="003B55E1"/>
    <w:rsid w:val="003C3320"/>
    <w:rsid w:val="003D1F31"/>
    <w:rsid w:val="003D7E5C"/>
    <w:rsid w:val="003E7A73"/>
    <w:rsid w:val="003F4360"/>
    <w:rsid w:val="00420EE2"/>
    <w:rsid w:val="00430CC0"/>
    <w:rsid w:val="0046043F"/>
    <w:rsid w:val="004766A1"/>
    <w:rsid w:val="00491490"/>
    <w:rsid w:val="00494494"/>
    <w:rsid w:val="004969FA"/>
    <w:rsid w:val="004A598C"/>
    <w:rsid w:val="004D343F"/>
    <w:rsid w:val="004D744F"/>
    <w:rsid w:val="004E6895"/>
    <w:rsid w:val="00504A3C"/>
    <w:rsid w:val="005209A9"/>
    <w:rsid w:val="0052319F"/>
    <w:rsid w:val="005235BF"/>
    <w:rsid w:val="00527104"/>
    <w:rsid w:val="0053744E"/>
    <w:rsid w:val="00542EE7"/>
    <w:rsid w:val="00563F1B"/>
    <w:rsid w:val="00564DEE"/>
    <w:rsid w:val="0057441E"/>
    <w:rsid w:val="00595270"/>
    <w:rsid w:val="00597B03"/>
    <w:rsid w:val="005A5D0D"/>
    <w:rsid w:val="005B0D56"/>
    <w:rsid w:val="005B4B4D"/>
    <w:rsid w:val="005B6C0C"/>
    <w:rsid w:val="005C2544"/>
    <w:rsid w:val="005D5C6A"/>
    <w:rsid w:val="005D6D05"/>
    <w:rsid w:val="006024A0"/>
    <w:rsid w:val="00602967"/>
    <w:rsid w:val="00602A02"/>
    <w:rsid w:val="00606F11"/>
    <w:rsid w:val="006113C6"/>
    <w:rsid w:val="0061716F"/>
    <w:rsid w:val="00623382"/>
    <w:rsid w:val="00636267"/>
    <w:rsid w:val="00645E7B"/>
    <w:rsid w:val="006521B1"/>
    <w:rsid w:val="006523B7"/>
    <w:rsid w:val="006670DC"/>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703B4"/>
    <w:rsid w:val="007860F2"/>
    <w:rsid w:val="0079266E"/>
    <w:rsid w:val="007A34A3"/>
    <w:rsid w:val="007C0745"/>
    <w:rsid w:val="007C2826"/>
    <w:rsid w:val="007C2954"/>
    <w:rsid w:val="007D0600"/>
    <w:rsid w:val="007D1B23"/>
    <w:rsid w:val="007D4F70"/>
    <w:rsid w:val="007E7CAB"/>
    <w:rsid w:val="00806761"/>
    <w:rsid w:val="00821264"/>
    <w:rsid w:val="00826CB1"/>
    <w:rsid w:val="00837B12"/>
    <w:rsid w:val="00841282"/>
    <w:rsid w:val="00850398"/>
    <w:rsid w:val="008552A3"/>
    <w:rsid w:val="00867A51"/>
    <w:rsid w:val="00882652"/>
    <w:rsid w:val="00884FF1"/>
    <w:rsid w:val="008C7611"/>
    <w:rsid w:val="008D129C"/>
    <w:rsid w:val="008E014A"/>
    <w:rsid w:val="008E1858"/>
    <w:rsid w:val="008F2F89"/>
    <w:rsid w:val="009009DC"/>
    <w:rsid w:val="00900B9C"/>
    <w:rsid w:val="00905F9B"/>
    <w:rsid w:val="00917386"/>
    <w:rsid w:val="00942B46"/>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F3786"/>
    <w:rsid w:val="009F53F9"/>
    <w:rsid w:val="00A05391"/>
    <w:rsid w:val="00A107FB"/>
    <w:rsid w:val="00A13190"/>
    <w:rsid w:val="00A317A9"/>
    <w:rsid w:val="00A35C1B"/>
    <w:rsid w:val="00A41149"/>
    <w:rsid w:val="00A6756A"/>
    <w:rsid w:val="00AA025F"/>
    <w:rsid w:val="00AB4C11"/>
    <w:rsid w:val="00AC2247"/>
    <w:rsid w:val="00AC3CCA"/>
    <w:rsid w:val="00AD1CE1"/>
    <w:rsid w:val="00AD3B3D"/>
    <w:rsid w:val="00AE4488"/>
    <w:rsid w:val="00B0191F"/>
    <w:rsid w:val="00B06BA9"/>
    <w:rsid w:val="00B16D95"/>
    <w:rsid w:val="00B20316"/>
    <w:rsid w:val="00B223AC"/>
    <w:rsid w:val="00B26912"/>
    <w:rsid w:val="00B34E3C"/>
    <w:rsid w:val="00B55564"/>
    <w:rsid w:val="00B62597"/>
    <w:rsid w:val="00BA6146"/>
    <w:rsid w:val="00BB531B"/>
    <w:rsid w:val="00BC42B4"/>
    <w:rsid w:val="00BE74C1"/>
    <w:rsid w:val="00BF1B89"/>
    <w:rsid w:val="00BF331B"/>
    <w:rsid w:val="00C04CB6"/>
    <w:rsid w:val="00C252F0"/>
    <w:rsid w:val="00C33FFE"/>
    <w:rsid w:val="00C439EC"/>
    <w:rsid w:val="00C5307B"/>
    <w:rsid w:val="00C72168"/>
    <w:rsid w:val="00C757F4"/>
    <w:rsid w:val="00C75A9D"/>
    <w:rsid w:val="00C8331B"/>
    <w:rsid w:val="00CA49B9"/>
    <w:rsid w:val="00CA4B16"/>
    <w:rsid w:val="00CB19DE"/>
    <w:rsid w:val="00CB475B"/>
    <w:rsid w:val="00CC18B8"/>
    <w:rsid w:val="00CC1B47"/>
    <w:rsid w:val="00CD298E"/>
    <w:rsid w:val="00CD2F77"/>
    <w:rsid w:val="00CD4193"/>
    <w:rsid w:val="00CF334E"/>
    <w:rsid w:val="00D06EC8"/>
    <w:rsid w:val="00D136EA"/>
    <w:rsid w:val="00D239D7"/>
    <w:rsid w:val="00D251ED"/>
    <w:rsid w:val="00D47313"/>
    <w:rsid w:val="00D551CB"/>
    <w:rsid w:val="00D831E4"/>
    <w:rsid w:val="00D874AA"/>
    <w:rsid w:val="00D95949"/>
    <w:rsid w:val="00DB078F"/>
    <w:rsid w:val="00DB29E9"/>
    <w:rsid w:val="00DC79F1"/>
    <w:rsid w:val="00DD066D"/>
    <w:rsid w:val="00DE34CF"/>
    <w:rsid w:val="00DE474F"/>
    <w:rsid w:val="00DE5804"/>
    <w:rsid w:val="00DF110A"/>
    <w:rsid w:val="00DF1112"/>
    <w:rsid w:val="00DF1305"/>
    <w:rsid w:val="00DF45AE"/>
    <w:rsid w:val="00E002D8"/>
    <w:rsid w:val="00E032AD"/>
    <w:rsid w:val="00E1396E"/>
    <w:rsid w:val="00E143D2"/>
    <w:rsid w:val="00E30F1A"/>
    <w:rsid w:val="00E32B6B"/>
    <w:rsid w:val="00E3744D"/>
    <w:rsid w:val="00E42F76"/>
    <w:rsid w:val="00E5387A"/>
    <w:rsid w:val="00E55E84"/>
    <w:rsid w:val="00E67AA6"/>
    <w:rsid w:val="00E70A1D"/>
    <w:rsid w:val="00E72726"/>
    <w:rsid w:val="00E72782"/>
    <w:rsid w:val="00EA22F7"/>
    <w:rsid w:val="00EB68B0"/>
    <w:rsid w:val="00EC5A4E"/>
    <w:rsid w:val="00ED3CBC"/>
    <w:rsid w:val="00ED5D0E"/>
    <w:rsid w:val="00EF073D"/>
    <w:rsid w:val="00F30A84"/>
    <w:rsid w:val="00F4190F"/>
    <w:rsid w:val="00F47D59"/>
    <w:rsid w:val="00F5077C"/>
    <w:rsid w:val="00F81859"/>
    <w:rsid w:val="00F931E3"/>
    <w:rsid w:val="00FB1739"/>
    <w:rsid w:val="00FC2B9A"/>
    <w:rsid w:val="00FC59C8"/>
    <w:rsid w:val="00FD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8A6EB"/>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105345151">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task-forces/srdtf" TargetMode="External"/><Relationship Id="rId13" Type="http://schemas.openxmlformats.org/officeDocument/2006/relationships/hyperlink" Target="https://www.pjm.com/committees-and-groups/issue-tracking/issue-tracking-details.aspx?Issue=8f567a45-cd61-4d1c-97dd-cc2d3bd772ee" TargetMode="External"/><Relationship Id="rId18" Type="http://schemas.openxmlformats.org/officeDocument/2006/relationships/hyperlink" Target="https://www.pjm.com/committees-and-groups/issue-tracking/issue-tracking-details.aspx?Issue=%7bB435C39B-D4BB-4C3C-ADA9-8EFBC0E52246%7d"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783a272c-b870-4e19-a44f-b5c92e806512" TargetMode="External"/><Relationship Id="rId34" Type="http://schemas.openxmlformats.org/officeDocument/2006/relationships/fontTable" Target="fontTable.xml"/><Relationship Id="rId7" Type="http://schemas.openxmlformats.org/officeDocument/2006/relationships/hyperlink" Target="https://pjm.com/committees-and-groups/subcommittees/dirs" TargetMode="External"/><Relationship Id="rId12" Type="http://schemas.openxmlformats.org/officeDocument/2006/relationships/hyperlink" Target="https://www.pjm.com/committees-and-groups/issue-tracking/issue-tracking-details.aspx?Issue=%7b5D948BA3-8004-4D46-9945-27132A1CC41F%7d" TargetMode="External"/><Relationship Id="rId17" Type="http://schemas.openxmlformats.org/officeDocument/2006/relationships/hyperlink" Target="https://www.pjm.com/committees-and-groups/issue-tracking/issue-tracking-details.aspx?Issue=65ead8d9-51dd-49c1-8b7b-5e02fb8cb3c6" TargetMode="External"/><Relationship Id="rId25" Type="http://schemas.openxmlformats.org/officeDocument/2006/relationships/image" Target="media/image2.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83aadda8-b6c1-4630-9483-025b6b93fc28" TargetMode="External"/><Relationship Id="rId20" Type="http://schemas.openxmlformats.org/officeDocument/2006/relationships/hyperlink" Target="https://www.pjm.com/committees-and-groups/issue-tracking/issue-tracking-details.aspx?Issue=%7bFDD40ADF-8D4C-4ECF-BEA2-C34793CCF226%7d" TargetMode="External"/><Relationship Id="rId29"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214DF9C5-DB87-4A02-84BE-B917C118D6ED%7d" TargetMode="External"/><Relationship Id="rId24" Type="http://schemas.openxmlformats.org/officeDocument/2006/relationships/image" Target="media/image1.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710db719-4399-4cd0-98e6-042ba34817f0" TargetMode="External"/><Relationship Id="rId23" Type="http://schemas.openxmlformats.org/officeDocument/2006/relationships/hyperlink" Target="https://www.pjm.com/committees-and-groups/issue-tracking/issue-tracking-details.aspx?Issue=00994cfc-6bb5-44e1-83d6-37002fcffe55" TargetMode="External"/><Relationship Id="rId28" Type="http://schemas.openxmlformats.org/officeDocument/2006/relationships/hyperlink" Target="https://learn.pjm.com/" TargetMode="External"/><Relationship Id="rId10" Type="http://schemas.openxmlformats.org/officeDocument/2006/relationships/hyperlink" Target="https://www.pjm.com/committees-and-groups/issue-tracking/issue-tracking-details.aspx?Issue=4156560d-cfb4-45e6-aacd-33ec5c9447ed" TargetMode="External"/><Relationship Id="rId19" Type="http://schemas.openxmlformats.org/officeDocument/2006/relationships/hyperlink" Target="https://www.pjm.com/committees-and-groups/issue-tracking/issue-tracking-details.aspx?Issue=%7b83FCE36D-AF05-4ED7-8231-EE8F41C74E0C%7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0caa55a8-041c-4365-8a44-46ad2420b148" TargetMode="External"/><Relationship Id="rId14" Type="http://schemas.openxmlformats.org/officeDocument/2006/relationships/hyperlink" Target="https://www.pjm.com/committees-and-groups/issue-tracking/issue-tracking-details.aspx?Issue=b7f726e1-9f06-414e-8516-4d69b5050af4" TargetMode="External"/><Relationship Id="rId22" Type="http://schemas.openxmlformats.org/officeDocument/2006/relationships/hyperlink" Target="https://www.pjm.com/committees-and-groups/issue-tracking/issue-tracking-details.aspx?Issue=e3c8385c-0638-4a1d-a5d2-8b1a2a87c295" TargetMode="External"/><Relationship Id="rId27" Type="http://schemas.openxmlformats.org/officeDocument/2006/relationships/hyperlink" Target="https://www.pjm.com/committees-and-groups/committees/form-facilitator-feedback.aspx" TargetMode="External"/><Relationship Id="rId30" Type="http://schemas.openxmlformats.org/officeDocument/2006/relationships/hyperlink" Target="https://learn.pjm.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1437</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66</cp:revision>
  <cp:lastPrinted>2015-02-05T19:57:00Z</cp:lastPrinted>
  <dcterms:created xsi:type="dcterms:W3CDTF">2021-07-19T01:50:00Z</dcterms:created>
  <dcterms:modified xsi:type="dcterms:W3CDTF">2021-12-09T17:21:00Z</dcterms:modified>
</cp:coreProperties>
</file>