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0917ED" w:rsidP="000917ED">
      <w:pPr>
        <w:pStyle w:val="MeetingDetails"/>
      </w:pPr>
      <w:r w:rsidRPr="008E06E0">
        <w:t>Members Committee Webinar</w:t>
      </w:r>
    </w:p>
    <w:p w:rsidR="00B62597" w:rsidRPr="00B62597" w:rsidRDefault="0088561C" w:rsidP="00755096">
      <w:pPr>
        <w:pStyle w:val="MeetingDetails"/>
      </w:pPr>
      <w:r>
        <w:t>PJM Conference and Training Center</w:t>
      </w:r>
      <w:r w:rsidR="000917ED">
        <w:t>, Audubon, PA</w:t>
      </w:r>
    </w:p>
    <w:p w:rsidR="000917ED" w:rsidRPr="008E06E0" w:rsidRDefault="00254496" w:rsidP="00C52D75">
      <w:pPr>
        <w:pStyle w:val="MeetingDetails"/>
        <w:jc w:val="both"/>
      </w:pPr>
      <w:r>
        <w:t>September 26</w:t>
      </w:r>
      <w:r w:rsidR="00FA212E">
        <w:t>, 2016</w:t>
      </w:r>
    </w:p>
    <w:p w:rsidR="000917ED" w:rsidRPr="008E06E0" w:rsidRDefault="000917ED" w:rsidP="000917ED">
      <w:pPr>
        <w:pStyle w:val="MeetingDetails"/>
      </w:pPr>
      <w:r w:rsidRPr="008E06E0">
        <w:t xml:space="preserve">1:00 p.m. – </w:t>
      </w:r>
      <w:r w:rsidR="00416DC1">
        <w:t>5:00</w:t>
      </w:r>
      <w:r w:rsidR="00AB3099">
        <w:t xml:space="preserve"> </w:t>
      </w:r>
      <w:r w:rsidRPr="008E06E0">
        <w:t>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917ED">
        <w:t>1</w:t>
      </w:r>
      <w:r>
        <w:t>:00-</w:t>
      </w:r>
      <w:r w:rsidR="000917ED">
        <w:t>1</w:t>
      </w:r>
      <w:r>
        <w:t>:0</w:t>
      </w:r>
      <w:r w:rsidR="000917ED">
        <w:t>5</w:t>
      </w:r>
      <w:r w:rsidR="00B62597" w:rsidRPr="00B62597">
        <w:t>)</w:t>
      </w:r>
    </w:p>
    <w:bookmarkEnd w:id="0"/>
    <w:bookmarkEnd w:id="1"/>
    <w:p w:rsidR="00B62597" w:rsidRPr="00917386" w:rsidRDefault="000917ED" w:rsidP="00917386">
      <w:pPr>
        <w:pStyle w:val="SecondaryHeading-Numbered"/>
        <w:rPr>
          <w:b w:val="0"/>
        </w:rPr>
      </w:pPr>
      <w:r w:rsidRPr="000917ED">
        <w:rPr>
          <w:b w:val="0"/>
        </w:rPr>
        <w:t xml:space="preserve">Welcome, announcements and Anti-trust and Code of Conduct announcement – Mr. </w:t>
      </w:r>
      <w:r>
        <w:rPr>
          <w:b w:val="0"/>
        </w:rPr>
        <w:t xml:space="preserve">Dave </w:t>
      </w:r>
      <w:r w:rsidRPr="000917ED">
        <w:rPr>
          <w:b w:val="0"/>
        </w:rPr>
        <w:t>Anders</w:t>
      </w:r>
    </w:p>
    <w:p w:rsidR="001D3B68" w:rsidRPr="00DB29E9" w:rsidRDefault="000917ED" w:rsidP="001D3B68">
      <w:pPr>
        <w:pStyle w:val="PrimaryHeading"/>
      </w:pPr>
      <w:r>
        <w:t>Informational Updates (1:05-</w:t>
      </w:r>
      <w:r w:rsidR="00C339A6">
        <w:t>2:50</w:t>
      </w:r>
      <w:r w:rsidR="007D707F">
        <w:t>)</w:t>
      </w:r>
    </w:p>
    <w:p w:rsidR="000917ED" w:rsidRPr="00CD7483" w:rsidRDefault="000917ED" w:rsidP="000917ED">
      <w:pPr>
        <w:pStyle w:val="SecondaryHeading-Numbered"/>
        <w:numPr>
          <w:ilvl w:val="0"/>
          <w:numId w:val="14"/>
        </w:numPr>
        <w:rPr>
          <w:b w:val="0"/>
          <w:u w:val="single"/>
        </w:rPr>
      </w:pPr>
      <w:r w:rsidRPr="00CD7483">
        <w:rPr>
          <w:b w:val="0"/>
          <w:u w:val="single"/>
        </w:rPr>
        <w:t>Interregional Coordination (1:05-1:</w:t>
      </w:r>
      <w:r w:rsidR="0029504D">
        <w:rPr>
          <w:b w:val="0"/>
          <w:u w:val="single"/>
        </w:rPr>
        <w:t>20</w:t>
      </w:r>
      <w:r w:rsidRPr="00CD7483">
        <w:rPr>
          <w:b w:val="0"/>
          <w:u w:val="single"/>
        </w:rPr>
        <w:t>)</w:t>
      </w:r>
    </w:p>
    <w:p w:rsidR="0029504D" w:rsidRDefault="000917ED" w:rsidP="0029504D">
      <w:pPr>
        <w:pStyle w:val="NoSpacing"/>
        <w:numPr>
          <w:ilvl w:val="0"/>
          <w:numId w:val="25"/>
        </w:numPr>
        <w:spacing w:after="240"/>
        <w:rPr>
          <w:rFonts w:ascii="Arial Narrow" w:hAnsi="Arial Narrow"/>
          <w:sz w:val="24"/>
        </w:rPr>
      </w:pPr>
      <w:r w:rsidRPr="00CD7483">
        <w:rPr>
          <w:rFonts w:ascii="Arial Narrow" w:hAnsi="Arial Narrow"/>
          <w:sz w:val="24"/>
        </w:rPr>
        <w:t xml:space="preserve">Mr. </w:t>
      </w:r>
      <w:r w:rsidR="00A90986">
        <w:rPr>
          <w:rFonts w:ascii="Arial Narrow" w:hAnsi="Arial Narrow"/>
          <w:sz w:val="24"/>
        </w:rPr>
        <w:t>Stan Williams</w:t>
      </w:r>
      <w:r w:rsidRPr="00CD7483">
        <w:rPr>
          <w:rFonts w:ascii="Arial Narrow" w:hAnsi="Arial Narrow"/>
          <w:sz w:val="24"/>
        </w:rPr>
        <w:t xml:space="preserve"> will provide an update on interregional coordination activities.</w:t>
      </w:r>
      <w:r w:rsidR="0029504D" w:rsidRPr="0029504D">
        <w:rPr>
          <w:rFonts w:ascii="Arial Narrow" w:hAnsi="Arial Narrow"/>
          <w:sz w:val="24"/>
        </w:rPr>
        <w:t xml:space="preserve"> </w:t>
      </w:r>
    </w:p>
    <w:p w:rsidR="0029504D" w:rsidRPr="00C52D75" w:rsidRDefault="0029504D" w:rsidP="0029504D">
      <w:pPr>
        <w:pStyle w:val="NoSpacing"/>
        <w:numPr>
          <w:ilvl w:val="0"/>
          <w:numId w:val="25"/>
        </w:numPr>
        <w:spacing w:after="240"/>
        <w:rPr>
          <w:rFonts w:ascii="Arial Narrow" w:hAnsi="Arial Narrow"/>
          <w:sz w:val="24"/>
        </w:rPr>
      </w:pPr>
      <w:r>
        <w:rPr>
          <w:rFonts w:ascii="Arial Narrow" w:hAnsi="Arial Narrow"/>
          <w:sz w:val="24"/>
        </w:rPr>
        <w:t>Mr. Phil D’An</w:t>
      </w:r>
      <w:r w:rsidR="002808E8">
        <w:rPr>
          <w:rFonts w:ascii="Arial Narrow" w:hAnsi="Arial Narrow"/>
          <w:sz w:val="24"/>
        </w:rPr>
        <w:t>tonio</w:t>
      </w:r>
      <w:r w:rsidRPr="00CD7483">
        <w:rPr>
          <w:rFonts w:ascii="Arial Narrow" w:hAnsi="Arial Narrow"/>
          <w:sz w:val="24"/>
        </w:rPr>
        <w:t xml:space="preserve"> </w:t>
      </w:r>
      <w:r>
        <w:rPr>
          <w:rFonts w:ascii="Arial Narrow" w:hAnsi="Arial Narrow"/>
          <w:sz w:val="24"/>
        </w:rPr>
        <w:t xml:space="preserve">will discuss the planned response to the </w:t>
      </w:r>
      <w:r w:rsidRPr="00C52D75">
        <w:rPr>
          <w:rFonts w:ascii="Arial Narrow" w:hAnsi="Arial Narrow"/>
          <w:sz w:val="24"/>
        </w:rPr>
        <w:t xml:space="preserve">April 2017 </w:t>
      </w:r>
      <w:r>
        <w:rPr>
          <w:rFonts w:ascii="Arial Narrow" w:hAnsi="Arial Narrow"/>
          <w:sz w:val="24"/>
        </w:rPr>
        <w:t>expiration of the PJM/NYISO wheel agreement.</w:t>
      </w:r>
    </w:p>
    <w:p w:rsidR="00BE1072" w:rsidRDefault="00BE1072" w:rsidP="00BE1072">
      <w:pPr>
        <w:pStyle w:val="SecondaryHeading-Numbered"/>
        <w:numPr>
          <w:ilvl w:val="0"/>
          <w:numId w:val="14"/>
        </w:numPr>
        <w:rPr>
          <w:b w:val="0"/>
          <w:u w:val="single"/>
        </w:rPr>
      </w:pPr>
      <w:r w:rsidRPr="00BE1072">
        <w:rPr>
          <w:b w:val="0"/>
          <w:u w:val="single"/>
        </w:rPr>
        <w:t xml:space="preserve">2017 </w:t>
      </w:r>
      <w:r w:rsidR="005674B3">
        <w:rPr>
          <w:b w:val="0"/>
          <w:u w:val="single"/>
        </w:rPr>
        <w:t>B</w:t>
      </w:r>
      <w:r w:rsidRPr="00BE1072">
        <w:rPr>
          <w:b w:val="0"/>
          <w:u w:val="single"/>
        </w:rPr>
        <w:t>udget</w:t>
      </w:r>
      <w:r w:rsidR="007D707F">
        <w:rPr>
          <w:b w:val="0"/>
          <w:u w:val="single"/>
        </w:rPr>
        <w:t xml:space="preserve"> (1:</w:t>
      </w:r>
      <w:r w:rsidR="00A556A3">
        <w:rPr>
          <w:b w:val="0"/>
          <w:u w:val="single"/>
        </w:rPr>
        <w:t>2</w:t>
      </w:r>
      <w:r w:rsidR="0029504D">
        <w:rPr>
          <w:b w:val="0"/>
          <w:u w:val="single"/>
        </w:rPr>
        <w:t>0</w:t>
      </w:r>
      <w:r w:rsidR="007D707F">
        <w:rPr>
          <w:b w:val="0"/>
          <w:u w:val="single"/>
        </w:rPr>
        <w:t>-1:</w:t>
      </w:r>
      <w:r w:rsidR="00A556A3">
        <w:rPr>
          <w:b w:val="0"/>
          <w:u w:val="single"/>
        </w:rPr>
        <w:t>3</w:t>
      </w:r>
      <w:r w:rsidR="007D707F">
        <w:rPr>
          <w:b w:val="0"/>
          <w:u w:val="single"/>
        </w:rPr>
        <w:t>0)</w:t>
      </w:r>
    </w:p>
    <w:p w:rsidR="00BE1072" w:rsidRPr="00257E2A" w:rsidRDefault="00257E2A" w:rsidP="00257E2A">
      <w:pPr>
        <w:pStyle w:val="NoSpacing"/>
        <w:spacing w:after="240"/>
        <w:ind w:left="360"/>
        <w:rPr>
          <w:rFonts w:ascii="Arial Narrow" w:hAnsi="Arial Narrow"/>
          <w:sz w:val="24"/>
        </w:rPr>
      </w:pPr>
      <w:r>
        <w:rPr>
          <w:rFonts w:ascii="Arial Narrow" w:hAnsi="Arial Narrow"/>
          <w:sz w:val="24"/>
        </w:rPr>
        <w:t xml:space="preserve">Mr. Jim Snow will discuss the </w:t>
      </w:r>
      <w:r w:rsidR="006139CC">
        <w:rPr>
          <w:rFonts w:ascii="Arial Narrow" w:hAnsi="Arial Narrow"/>
          <w:sz w:val="24"/>
        </w:rPr>
        <w:t xml:space="preserve">proposed </w:t>
      </w:r>
      <w:r>
        <w:rPr>
          <w:rFonts w:ascii="Arial Narrow" w:hAnsi="Arial Narrow"/>
          <w:sz w:val="24"/>
        </w:rPr>
        <w:t>2017 PJM capital and expense budgets.</w:t>
      </w:r>
    </w:p>
    <w:p w:rsidR="00BE1072" w:rsidRDefault="00BE1072" w:rsidP="00BE1072">
      <w:pPr>
        <w:pStyle w:val="SecondaryHeading-Numbered"/>
        <w:numPr>
          <w:ilvl w:val="0"/>
          <w:numId w:val="14"/>
        </w:numPr>
        <w:rPr>
          <w:b w:val="0"/>
          <w:u w:val="single"/>
        </w:rPr>
      </w:pPr>
      <w:r w:rsidRPr="00BE1072">
        <w:rPr>
          <w:b w:val="0"/>
          <w:u w:val="single"/>
        </w:rPr>
        <w:t>Data Miner</w:t>
      </w:r>
      <w:r w:rsidR="007D707F">
        <w:rPr>
          <w:b w:val="0"/>
          <w:u w:val="single"/>
        </w:rPr>
        <w:t xml:space="preserve"> (1:</w:t>
      </w:r>
      <w:r w:rsidR="00A556A3">
        <w:rPr>
          <w:b w:val="0"/>
          <w:u w:val="single"/>
        </w:rPr>
        <w:t>3</w:t>
      </w:r>
      <w:r w:rsidR="007D707F">
        <w:rPr>
          <w:b w:val="0"/>
          <w:u w:val="single"/>
        </w:rPr>
        <w:t>0-1:</w:t>
      </w:r>
      <w:r w:rsidR="00A556A3">
        <w:rPr>
          <w:b w:val="0"/>
          <w:u w:val="single"/>
        </w:rPr>
        <w:t>4</w:t>
      </w:r>
      <w:r w:rsidR="007D707F">
        <w:rPr>
          <w:b w:val="0"/>
          <w:u w:val="single"/>
        </w:rPr>
        <w:t>0)</w:t>
      </w:r>
    </w:p>
    <w:p w:rsidR="00BE1072" w:rsidRPr="00257E2A" w:rsidRDefault="00257E2A" w:rsidP="00257E2A">
      <w:pPr>
        <w:pStyle w:val="NoSpacing"/>
        <w:spacing w:after="240"/>
        <w:ind w:left="360"/>
        <w:rPr>
          <w:rFonts w:ascii="Arial Narrow" w:hAnsi="Arial Narrow"/>
          <w:sz w:val="24"/>
        </w:rPr>
      </w:pPr>
      <w:r>
        <w:rPr>
          <w:rFonts w:ascii="Arial Narrow" w:hAnsi="Arial Narrow"/>
          <w:sz w:val="24"/>
        </w:rPr>
        <w:t>Mr. Tom Zadlo will discuss plans for update of the Data Miner application</w:t>
      </w:r>
    </w:p>
    <w:p w:rsidR="00BE1072" w:rsidRPr="00CD7483" w:rsidRDefault="00BE1072" w:rsidP="00BE1072">
      <w:pPr>
        <w:pStyle w:val="SecondaryHeading-Numbered"/>
        <w:numPr>
          <w:ilvl w:val="0"/>
          <w:numId w:val="14"/>
        </w:numPr>
        <w:rPr>
          <w:b w:val="0"/>
          <w:u w:val="single"/>
        </w:rPr>
      </w:pPr>
      <w:r w:rsidRPr="00CD7483">
        <w:rPr>
          <w:b w:val="0"/>
          <w:u w:val="single"/>
        </w:rPr>
        <w:t>Clean Power Plan (</w:t>
      </w:r>
      <w:r w:rsidR="007D707F">
        <w:rPr>
          <w:b w:val="0"/>
          <w:u w:val="single"/>
        </w:rPr>
        <w:t>1:</w:t>
      </w:r>
      <w:r w:rsidR="00A556A3">
        <w:rPr>
          <w:b w:val="0"/>
          <w:u w:val="single"/>
        </w:rPr>
        <w:t>4</w:t>
      </w:r>
      <w:r w:rsidR="007D707F">
        <w:rPr>
          <w:b w:val="0"/>
          <w:u w:val="single"/>
        </w:rPr>
        <w:t>0-2:</w:t>
      </w:r>
      <w:r w:rsidR="00C339A6">
        <w:rPr>
          <w:b w:val="0"/>
          <w:u w:val="single"/>
        </w:rPr>
        <w:t>1</w:t>
      </w:r>
      <w:r w:rsidR="007D707F">
        <w:rPr>
          <w:b w:val="0"/>
          <w:u w:val="single"/>
        </w:rPr>
        <w:t>0</w:t>
      </w:r>
      <w:r w:rsidRPr="00CD7483">
        <w:rPr>
          <w:b w:val="0"/>
          <w:u w:val="single"/>
        </w:rPr>
        <w:t>)</w:t>
      </w:r>
    </w:p>
    <w:p w:rsidR="00BE1072" w:rsidRPr="00CD7483" w:rsidRDefault="00BE1072" w:rsidP="00BE1072">
      <w:pPr>
        <w:pStyle w:val="NoSpacing"/>
        <w:spacing w:after="240"/>
        <w:ind w:left="360"/>
        <w:rPr>
          <w:rFonts w:ascii="Arial Narrow" w:hAnsi="Arial Narrow"/>
          <w:sz w:val="24"/>
        </w:rPr>
      </w:pPr>
      <w:r w:rsidRPr="00CD7483">
        <w:rPr>
          <w:rFonts w:ascii="Arial Narrow" w:hAnsi="Arial Narrow"/>
          <w:sz w:val="24"/>
        </w:rPr>
        <w:t xml:space="preserve">Mr. Muhsin Abdurrahman will provide an update </w:t>
      </w:r>
      <w:r w:rsidR="00A556A3">
        <w:rPr>
          <w:rFonts w:ascii="Arial Narrow" w:hAnsi="Arial Narrow"/>
          <w:sz w:val="24"/>
        </w:rPr>
        <w:t xml:space="preserve">on </w:t>
      </w:r>
      <w:r w:rsidRPr="00CD7483">
        <w:rPr>
          <w:rFonts w:ascii="Arial Narrow" w:hAnsi="Arial Narrow"/>
          <w:sz w:val="24"/>
        </w:rPr>
        <w:t>modelling and analysis of the final Clean Power Plan impacts.</w:t>
      </w:r>
    </w:p>
    <w:p w:rsidR="00BE1072" w:rsidRPr="00CD7483" w:rsidRDefault="00BE1072" w:rsidP="00BE1072">
      <w:pPr>
        <w:pStyle w:val="SecondaryHeading-Numbered"/>
        <w:numPr>
          <w:ilvl w:val="0"/>
          <w:numId w:val="14"/>
        </w:numPr>
        <w:rPr>
          <w:b w:val="0"/>
          <w:u w:val="single"/>
        </w:rPr>
      </w:pPr>
      <w:r w:rsidRPr="00CD7483">
        <w:rPr>
          <w:b w:val="0"/>
          <w:u w:val="single"/>
        </w:rPr>
        <w:t>Stakeholder Satisfaction Update (2:</w:t>
      </w:r>
      <w:r w:rsidR="00C339A6">
        <w:rPr>
          <w:b w:val="0"/>
          <w:u w:val="single"/>
        </w:rPr>
        <w:t>1</w:t>
      </w:r>
      <w:r w:rsidRPr="00CD7483">
        <w:rPr>
          <w:b w:val="0"/>
          <w:u w:val="single"/>
        </w:rPr>
        <w:t>0-</w:t>
      </w:r>
      <w:r w:rsidR="007D707F">
        <w:rPr>
          <w:b w:val="0"/>
          <w:u w:val="single"/>
        </w:rPr>
        <w:t>2:</w:t>
      </w:r>
      <w:r w:rsidR="00C339A6">
        <w:rPr>
          <w:b w:val="0"/>
          <w:u w:val="single"/>
        </w:rPr>
        <w:t>2</w:t>
      </w:r>
      <w:r w:rsidR="007D707F">
        <w:rPr>
          <w:b w:val="0"/>
          <w:u w:val="single"/>
        </w:rPr>
        <w:t>0</w:t>
      </w:r>
      <w:r w:rsidRPr="00CD7483">
        <w:rPr>
          <w:b w:val="0"/>
          <w:u w:val="single"/>
        </w:rPr>
        <w:t>)</w:t>
      </w:r>
    </w:p>
    <w:p w:rsidR="00BE1072" w:rsidRPr="00CD7483" w:rsidRDefault="00BE1072" w:rsidP="00BE1072">
      <w:pPr>
        <w:pStyle w:val="NoSpacing"/>
        <w:spacing w:after="240"/>
        <w:ind w:left="360"/>
        <w:rPr>
          <w:rFonts w:ascii="Arial Narrow" w:hAnsi="Arial Narrow"/>
          <w:sz w:val="24"/>
        </w:rPr>
      </w:pPr>
      <w:r w:rsidRPr="00CD7483">
        <w:rPr>
          <w:rFonts w:ascii="Arial Narrow" w:hAnsi="Arial Narrow"/>
          <w:sz w:val="24"/>
        </w:rPr>
        <w:t xml:space="preserve">Ms. Michelle Souder and Ms. Risa Holland will provide an </w:t>
      </w:r>
      <w:r w:rsidR="005674B3">
        <w:rPr>
          <w:rFonts w:ascii="Arial Narrow" w:hAnsi="Arial Narrow"/>
          <w:sz w:val="24"/>
        </w:rPr>
        <w:t xml:space="preserve">update on the PJM response to the </w:t>
      </w:r>
      <w:r w:rsidRPr="00CD7483">
        <w:rPr>
          <w:rFonts w:ascii="Arial Narrow" w:hAnsi="Arial Narrow"/>
          <w:sz w:val="24"/>
        </w:rPr>
        <w:t>results of the 2015 Stakeholder Satisfaction Survey.</w:t>
      </w:r>
    </w:p>
    <w:p w:rsidR="00BE1072" w:rsidRPr="002C491A" w:rsidRDefault="00BE1072" w:rsidP="00BE1072">
      <w:pPr>
        <w:pStyle w:val="SecondaryHeading-Numbered"/>
        <w:numPr>
          <w:ilvl w:val="0"/>
          <w:numId w:val="14"/>
        </w:numPr>
        <w:rPr>
          <w:b w:val="0"/>
          <w:u w:val="single"/>
        </w:rPr>
      </w:pPr>
      <w:r w:rsidRPr="002C491A">
        <w:rPr>
          <w:b w:val="0"/>
          <w:u w:val="single"/>
        </w:rPr>
        <w:t xml:space="preserve">FERC Order Regarding Financial Transmission Rights (FTR) </w:t>
      </w:r>
      <w:r>
        <w:rPr>
          <w:b w:val="0"/>
          <w:u w:val="single"/>
        </w:rPr>
        <w:t>(</w:t>
      </w:r>
      <w:r w:rsidR="007D707F">
        <w:rPr>
          <w:b w:val="0"/>
          <w:u w:val="single"/>
        </w:rPr>
        <w:t>2:</w:t>
      </w:r>
      <w:r w:rsidR="00C339A6">
        <w:rPr>
          <w:b w:val="0"/>
          <w:u w:val="single"/>
        </w:rPr>
        <w:t>2</w:t>
      </w:r>
      <w:r w:rsidR="007D707F">
        <w:rPr>
          <w:b w:val="0"/>
          <w:u w:val="single"/>
        </w:rPr>
        <w:t>0-</w:t>
      </w:r>
      <w:r w:rsidR="00C339A6">
        <w:rPr>
          <w:b w:val="0"/>
          <w:u w:val="single"/>
        </w:rPr>
        <w:t>2:40</w:t>
      </w:r>
      <w:r>
        <w:rPr>
          <w:b w:val="0"/>
          <w:u w:val="single"/>
        </w:rPr>
        <w:t>)</w:t>
      </w:r>
    </w:p>
    <w:p w:rsidR="00BE1072" w:rsidRPr="002C491A" w:rsidRDefault="00BE1072" w:rsidP="00BE1072">
      <w:pPr>
        <w:pStyle w:val="IndTextS"/>
        <w:widowControl w:val="0"/>
        <w:ind w:left="360"/>
        <w:rPr>
          <w:szCs w:val="24"/>
        </w:rPr>
      </w:pPr>
      <w:r>
        <w:rPr>
          <w:szCs w:val="24"/>
        </w:rPr>
        <w:t xml:space="preserve">Mr. Adam Keech will discuss the impacts of the recently issued FERC order in Dockets </w:t>
      </w:r>
      <w:r w:rsidRPr="001C5BCF">
        <w:rPr>
          <w:szCs w:val="24"/>
        </w:rPr>
        <w:t>EL16-6-001 and ER16-121-000</w:t>
      </w:r>
      <w:r>
        <w:rPr>
          <w:szCs w:val="24"/>
        </w:rPr>
        <w:t xml:space="preserve"> regarding FTRs.</w:t>
      </w:r>
    </w:p>
    <w:p w:rsidR="000917ED" w:rsidRPr="00CD7483" w:rsidRDefault="000917ED" w:rsidP="000917ED">
      <w:pPr>
        <w:pStyle w:val="SecondaryHeading-Numbered"/>
        <w:numPr>
          <w:ilvl w:val="0"/>
          <w:numId w:val="14"/>
        </w:numPr>
        <w:rPr>
          <w:b w:val="0"/>
          <w:u w:val="single"/>
        </w:rPr>
      </w:pPr>
      <w:r w:rsidRPr="00CD7483">
        <w:rPr>
          <w:b w:val="0"/>
          <w:u w:val="single"/>
        </w:rPr>
        <w:t>Stakeholder Process Forum Feedback (</w:t>
      </w:r>
      <w:r w:rsidR="00C339A6">
        <w:rPr>
          <w:b w:val="0"/>
          <w:u w:val="single"/>
        </w:rPr>
        <w:t>2:4</w:t>
      </w:r>
      <w:r w:rsidR="0029504D">
        <w:rPr>
          <w:b w:val="0"/>
          <w:u w:val="single"/>
        </w:rPr>
        <w:t>0</w:t>
      </w:r>
      <w:r w:rsidR="007D707F">
        <w:rPr>
          <w:b w:val="0"/>
          <w:u w:val="single"/>
        </w:rPr>
        <w:t>-</w:t>
      </w:r>
      <w:r w:rsidR="00C339A6">
        <w:rPr>
          <w:b w:val="0"/>
          <w:u w:val="single"/>
        </w:rPr>
        <w:t>2:50</w:t>
      </w:r>
      <w:r w:rsidRPr="00CD7483">
        <w:rPr>
          <w:b w:val="0"/>
          <w:u w:val="single"/>
        </w:rPr>
        <w:t>)</w:t>
      </w:r>
    </w:p>
    <w:p w:rsidR="00B62597" w:rsidRDefault="000917ED" w:rsidP="00710042">
      <w:pPr>
        <w:pStyle w:val="NoSpacing"/>
        <w:spacing w:after="240"/>
        <w:ind w:left="360"/>
        <w:rPr>
          <w:rFonts w:ascii="Arial Narrow" w:hAnsi="Arial Narrow"/>
          <w:sz w:val="24"/>
        </w:rPr>
      </w:pPr>
      <w:r w:rsidRPr="00CD7483">
        <w:rPr>
          <w:rFonts w:ascii="Arial Narrow" w:hAnsi="Arial Narrow"/>
          <w:sz w:val="24"/>
        </w:rPr>
        <w:t>Mr. Dave Anders wil</w:t>
      </w:r>
      <w:r w:rsidR="00A556A3">
        <w:rPr>
          <w:rFonts w:ascii="Arial Narrow" w:hAnsi="Arial Narrow"/>
          <w:sz w:val="24"/>
        </w:rPr>
        <w:t>l summarize discussion from the July 25</w:t>
      </w:r>
      <w:r w:rsidR="00FA4612" w:rsidRPr="00CD7483">
        <w:rPr>
          <w:rFonts w:ascii="Arial Narrow" w:hAnsi="Arial Narrow"/>
          <w:sz w:val="24"/>
        </w:rPr>
        <w:t>, 2016</w:t>
      </w:r>
      <w:r w:rsidRPr="00CD7483">
        <w:rPr>
          <w:rFonts w:ascii="Arial Narrow" w:hAnsi="Arial Narrow"/>
          <w:sz w:val="24"/>
        </w:rPr>
        <w:t xml:space="preserve"> Stakeholder Process Forum.</w:t>
      </w:r>
    </w:p>
    <w:p w:rsidR="006D179E" w:rsidRPr="00CD7483" w:rsidRDefault="006D179E" w:rsidP="00710042">
      <w:pPr>
        <w:pStyle w:val="NoSpacing"/>
        <w:spacing w:after="240"/>
        <w:ind w:left="360"/>
        <w:rPr>
          <w:rFonts w:ascii="Arial Narrow" w:hAnsi="Arial Narrow"/>
          <w:sz w:val="24"/>
        </w:rPr>
      </w:pPr>
    </w:p>
    <w:p w:rsidR="001D3B68" w:rsidRPr="00CD7483" w:rsidRDefault="000917ED" w:rsidP="001D3B68">
      <w:pPr>
        <w:pStyle w:val="PrimaryHeading"/>
      </w:pPr>
      <w:r w:rsidRPr="00CD7483">
        <w:t xml:space="preserve">Upcoming Stakeholder Process Items </w:t>
      </w:r>
      <w:r w:rsidR="001D3B68" w:rsidRPr="00CD7483">
        <w:t>(</w:t>
      </w:r>
      <w:r w:rsidR="00C339A6">
        <w:t>2:5</w:t>
      </w:r>
      <w:r w:rsidR="0029504D">
        <w:t>0</w:t>
      </w:r>
      <w:r w:rsidR="007D707F">
        <w:t>-3:</w:t>
      </w:r>
      <w:r w:rsidR="00C339A6">
        <w:t>35</w:t>
      </w:r>
      <w:r w:rsidR="001D3B68" w:rsidRPr="00CD7483">
        <w:t>)</w:t>
      </w:r>
    </w:p>
    <w:p w:rsidR="00BE1072" w:rsidRDefault="00BE1072" w:rsidP="00BE1072">
      <w:pPr>
        <w:pStyle w:val="SecondaryHeading-Numbered"/>
        <w:numPr>
          <w:ilvl w:val="0"/>
          <w:numId w:val="14"/>
        </w:numPr>
        <w:rPr>
          <w:b w:val="0"/>
          <w:u w:val="single"/>
        </w:rPr>
      </w:pPr>
      <w:r>
        <w:rPr>
          <w:b w:val="0"/>
          <w:u w:val="single"/>
        </w:rPr>
        <w:t>Seasonal Capacity Resources Sr. Task Force (SCRSTF) (</w:t>
      </w:r>
      <w:r w:rsidR="00C339A6">
        <w:rPr>
          <w:b w:val="0"/>
          <w:u w:val="single"/>
        </w:rPr>
        <w:t>2:50</w:t>
      </w:r>
      <w:r w:rsidR="007D707F">
        <w:rPr>
          <w:b w:val="0"/>
          <w:u w:val="single"/>
        </w:rPr>
        <w:t>-3:</w:t>
      </w:r>
      <w:r w:rsidR="00C339A6">
        <w:rPr>
          <w:b w:val="0"/>
          <w:u w:val="single"/>
        </w:rPr>
        <w:t>0</w:t>
      </w:r>
      <w:r w:rsidR="0029504D">
        <w:rPr>
          <w:b w:val="0"/>
          <w:u w:val="single"/>
        </w:rPr>
        <w:t>5</w:t>
      </w:r>
      <w:r>
        <w:rPr>
          <w:b w:val="0"/>
          <w:u w:val="single"/>
        </w:rPr>
        <w:t>)</w:t>
      </w:r>
    </w:p>
    <w:p w:rsidR="00BE1072" w:rsidRPr="002E4FF5" w:rsidRDefault="00BE1072" w:rsidP="00BE1072">
      <w:pPr>
        <w:pStyle w:val="IndTextS"/>
        <w:widowControl w:val="0"/>
        <w:ind w:left="360"/>
        <w:rPr>
          <w:szCs w:val="24"/>
        </w:rPr>
      </w:pPr>
      <w:r w:rsidRPr="002E4FF5">
        <w:rPr>
          <w:szCs w:val="24"/>
        </w:rPr>
        <w:lastRenderedPageBreak/>
        <w:t>Mr. Joe Callis</w:t>
      </w:r>
      <w:r w:rsidR="005674B3">
        <w:rPr>
          <w:szCs w:val="24"/>
        </w:rPr>
        <w:t xml:space="preserve"> and Mr. Adam Keech</w:t>
      </w:r>
      <w:r w:rsidRPr="002E4FF5">
        <w:rPr>
          <w:szCs w:val="24"/>
        </w:rPr>
        <w:t xml:space="preserve"> will discuss the activities of the SCRSTF regarding participation of seasonal capacity resources in the PJM capacity market</w:t>
      </w:r>
      <w:r>
        <w:rPr>
          <w:szCs w:val="24"/>
        </w:rPr>
        <w:t xml:space="preserve">.  </w:t>
      </w:r>
    </w:p>
    <w:p w:rsidR="00BE1072" w:rsidRDefault="00196B56" w:rsidP="00BE1072">
      <w:pPr>
        <w:pStyle w:val="SecondaryHeading-Numbered"/>
        <w:numPr>
          <w:ilvl w:val="0"/>
          <w:numId w:val="14"/>
        </w:numPr>
        <w:rPr>
          <w:b w:val="0"/>
          <w:u w:val="single"/>
        </w:rPr>
      </w:pPr>
      <w:r>
        <w:rPr>
          <w:b w:val="0"/>
          <w:u w:val="single"/>
        </w:rPr>
        <w:t>First Energy Transmission Reorganization</w:t>
      </w:r>
      <w:r w:rsidR="00BE1072">
        <w:rPr>
          <w:b w:val="0"/>
          <w:u w:val="single"/>
        </w:rPr>
        <w:t xml:space="preserve"> (</w:t>
      </w:r>
      <w:r w:rsidR="007D707F">
        <w:rPr>
          <w:b w:val="0"/>
          <w:u w:val="single"/>
        </w:rPr>
        <w:t>3:</w:t>
      </w:r>
      <w:r w:rsidR="00C339A6">
        <w:rPr>
          <w:b w:val="0"/>
          <w:u w:val="single"/>
        </w:rPr>
        <w:t>0</w:t>
      </w:r>
      <w:r w:rsidR="0029504D">
        <w:rPr>
          <w:b w:val="0"/>
          <w:u w:val="single"/>
        </w:rPr>
        <w:t>5</w:t>
      </w:r>
      <w:r w:rsidR="007D707F">
        <w:rPr>
          <w:b w:val="0"/>
          <w:u w:val="single"/>
        </w:rPr>
        <w:t>-3:</w:t>
      </w:r>
      <w:r w:rsidR="00C339A6">
        <w:rPr>
          <w:b w:val="0"/>
          <w:u w:val="single"/>
        </w:rPr>
        <w:t>2</w:t>
      </w:r>
      <w:r w:rsidR="0029504D">
        <w:rPr>
          <w:b w:val="0"/>
          <w:u w:val="single"/>
        </w:rPr>
        <w:t>0</w:t>
      </w:r>
      <w:r w:rsidR="00BE1072">
        <w:rPr>
          <w:b w:val="0"/>
          <w:u w:val="single"/>
        </w:rPr>
        <w:t>)</w:t>
      </w:r>
    </w:p>
    <w:p w:rsidR="00BE1072" w:rsidRDefault="00196B56" w:rsidP="00BE1072">
      <w:pPr>
        <w:pStyle w:val="IndTextS"/>
        <w:widowControl w:val="0"/>
        <w:ind w:left="360"/>
        <w:rPr>
          <w:szCs w:val="24"/>
        </w:rPr>
      </w:pPr>
      <w:r>
        <w:rPr>
          <w:szCs w:val="24"/>
        </w:rPr>
        <w:t>Mr. Jeff Stuchell, FirstEnergy, will discuss the planned reorganization of FirstEnergy’s transmission assets</w:t>
      </w:r>
      <w:r w:rsidR="00BE1072">
        <w:rPr>
          <w:szCs w:val="24"/>
        </w:rPr>
        <w:t xml:space="preserve">.  </w:t>
      </w:r>
    </w:p>
    <w:p w:rsidR="006D179E" w:rsidRDefault="006D179E" w:rsidP="006D179E">
      <w:pPr>
        <w:pStyle w:val="SecondaryHeading-Numbered"/>
        <w:numPr>
          <w:ilvl w:val="0"/>
          <w:numId w:val="27"/>
        </w:numPr>
        <w:rPr>
          <w:b w:val="0"/>
          <w:u w:val="single"/>
        </w:rPr>
      </w:pPr>
      <w:r>
        <w:rPr>
          <w:b w:val="0"/>
          <w:u w:val="single"/>
        </w:rPr>
        <w:t>Underperformance Risk Management Sr. Task Force (URMSTF) (3:</w:t>
      </w:r>
      <w:r w:rsidR="00C339A6">
        <w:rPr>
          <w:b w:val="0"/>
          <w:u w:val="single"/>
        </w:rPr>
        <w:t>2</w:t>
      </w:r>
      <w:r>
        <w:rPr>
          <w:b w:val="0"/>
          <w:u w:val="single"/>
        </w:rPr>
        <w:t>0-3:</w:t>
      </w:r>
      <w:r w:rsidR="00C339A6">
        <w:rPr>
          <w:b w:val="0"/>
          <w:u w:val="single"/>
        </w:rPr>
        <w:t>3</w:t>
      </w:r>
      <w:r>
        <w:rPr>
          <w:b w:val="0"/>
          <w:u w:val="single"/>
        </w:rPr>
        <w:t>5)</w:t>
      </w:r>
    </w:p>
    <w:p w:rsidR="006D179E" w:rsidRPr="006D179E" w:rsidRDefault="006D179E" w:rsidP="006D179E">
      <w:pPr>
        <w:pStyle w:val="IndTextS"/>
        <w:widowControl w:val="0"/>
        <w:ind w:left="360"/>
      </w:pPr>
      <w:r>
        <w:rPr>
          <w:szCs w:val="24"/>
        </w:rPr>
        <w:t>Ms. Becky Carroll will discuss the activities of the URMSTF regarding underperformance risk management and participation in Capacity Performance by resources external to PJM’s footprint.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17ED" w:rsidRPr="00CD7483" w:rsidTr="00FF0CC3">
        <w:tc>
          <w:tcPr>
            <w:tcW w:w="9576" w:type="dxa"/>
          </w:tcPr>
          <w:p w:rsidR="000917ED" w:rsidRPr="00CD7483" w:rsidRDefault="000917ED" w:rsidP="00C339A6">
            <w:pPr>
              <w:pStyle w:val="PrimaryHeading"/>
            </w:pPr>
            <w:r w:rsidRPr="00CD7483">
              <w:t>Reports (</w:t>
            </w:r>
            <w:r w:rsidR="007D707F">
              <w:t>3</w:t>
            </w:r>
            <w:r w:rsidR="00BC0F56">
              <w:t>:</w:t>
            </w:r>
            <w:r w:rsidR="00C339A6">
              <w:t>35</w:t>
            </w:r>
            <w:r w:rsidR="009D749E">
              <w:t>-</w:t>
            </w:r>
            <w:r w:rsidR="007D707F">
              <w:t>5:00</w:t>
            </w:r>
            <w:r w:rsidRPr="00CD7483">
              <w:t>)</w:t>
            </w:r>
          </w:p>
        </w:tc>
      </w:tr>
    </w:tbl>
    <w:p w:rsidR="000917ED" w:rsidRPr="00CD7483" w:rsidRDefault="000917ED" w:rsidP="000917ED">
      <w:pPr>
        <w:pStyle w:val="SecondaryHeading-Numbered"/>
        <w:numPr>
          <w:ilvl w:val="0"/>
          <w:numId w:val="14"/>
        </w:numPr>
        <w:rPr>
          <w:b w:val="0"/>
          <w:u w:val="single"/>
        </w:rPr>
      </w:pPr>
      <w:r w:rsidRPr="00CD7483">
        <w:rPr>
          <w:b w:val="0"/>
          <w:u w:val="single"/>
        </w:rPr>
        <w:t>State Activities (</w:t>
      </w:r>
      <w:r w:rsidR="007D707F">
        <w:rPr>
          <w:b w:val="0"/>
          <w:u w:val="single"/>
        </w:rPr>
        <w:t>3</w:t>
      </w:r>
      <w:r w:rsidR="00BC0F56">
        <w:rPr>
          <w:b w:val="0"/>
          <w:u w:val="single"/>
        </w:rPr>
        <w:t>:</w:t>
      </w:r>
      <w:r w:rsidR="00C339A6">
        <w:rPr>
          <w:b w:val="0"/>
          <w:u w:val="single"/>
        </w:rPr>
        <w:t>35</w:t>
      </w:r>
      <w:r w:rsidR="00BE525D">
        <w:rPr>
          <w:b w:val="0"/>
          <w:u w:val="single"/>
        </w:rPr>
        <w:t>-</w:t>
      </w:r>
      <w:r w:rsidR="00C339A6">
        <w:rPr>
          <w:b w:val="0"/>
          <w:u w:val="single"/>
        </w:rPr>
        <w:t>3:50</w:t>
      </w:r>
      <w:r w:rsidRPr="00CD7483">
        <w:rPr>
          <w:b w:val="0"/>
          <w:u w:val="single"/>
        </w:rPr>
        <w:t>)</w:t>
      </w:r>
    </w:p>
    <w:p w:rsidR="000917ED" w:rsidRPr="00CD7483" w:rsidRDefault="000917ED" w:rsidP="00DE75A5">
      <w:pPr>
        <w:pStyle w:val="NoSpacing"/>
        <w:spacing w:after="240"/>
        <w:ind w:left="360"/>
        <w:rPr>
          <w:rFonts w:ascii="Arial Narrow" w:hAnsi="Arial Narrow"/>
          <w:sz w:val="24"/>
        </w:rPr>
      </w:pPr>
      <w:r w:rsidRPr="00CD7483">
        <w:rPr>
          <w:rFonts w:ascii="Arial Narrow" w:hAnsi="Arial Narrow"/>
          <w:sz w:val="24"/>
        </w:rPr>
        <w:t>Receive report on recent activities of the Organization of PJM States, Inc. – Mr. Gregory Carmean</w:t>
      </w:r>
    </w:p>
    <w:p w:rsidR="000917ED" w:rsidRPr="00CD7483" w:rsidRDefault="000917ED" w:rsidP="000917ED">
      <w:pPr>
        <w:pStyle w:val="SecondaryHeading-Numbered"/>
        <w:numPr>
          <w:ilvl w:val="0"/>
          <w:numId w:val="14"/>
        </w:numPr>
        <w:rPr>
          <w:b w:val="0"/>
          <w:u w:val="single"/>
        </w:rPr>
      </w:pPr>
      <w:r w:rsidRPr="00CD7483">
        <w:rPr>
          <w:b w:val="0"/>
          <w:u w:val="single"/>
        </w:rPr>
        <w:t xml:space="preserve">Market </w:t>
      </w:r>
      <w:r w:rsidR="00707F5E" w:rsidRPr="00CD7483">
        <w:rPr>
          <w:b w:val="0"/>
          <w:u w:val="single"/>
        </w:rPr>
        <w:t>M</w:t>
      </w:r>
      <w:r w:rsidRPr="00CD7483">
        <w:rPr>
          <w:b w:val="0"/>
          <w:u w:val="single"/>
        </w:rPr>
        <w:t xml:space="preserve">onitoring </w:t>
      </w:r>
      <w:r w:rsidR="00707F5E" w:rsidRPr="00CD7483">
        <w:rPr>
          <w:b w:val="0"/>
          <w:u w:val="single"/>
        </w:rPr>
        <w:t>R</w:t>
      </w:r>
      <w:r w:rsidRPr="00CD7483">
        <w:rPr>
          <w:b w:val="0"/>
          <w:u w:val="single"/>
        </w:rPr>
        <w:t>eport (</w:t>
      </w:r>
      <w:r w:rsidR="00C339A6">
        <w:rPr>
          <w:b w:val="0"/>
          <w:u w:val="single"/>
        </w:rPr>
        <w:t>3:50</w:t>
      </w:r>
      <w:r w:rsidR="007D707F">
        <w:rPr>
          <w:b w:val="0"/>
          <w:u w:val="single"/>
        </w:rPr>
        <w:t>-4:</w:t>
      </w:r>
      <w:r w:rsidR="00C339A6">
        <w:rPr>
          <w:b w:val="0"/>
          <w:u w:val="single"/>
        </w:rPr>
        <w:t>10</w:t>
      </w:r>
      <w:r w:rsidRPr="00CD7483">
        <w:rPr>
          <w:b w:val="0"/>
          <w:u w:val="single"/>
        </w:rPr>
        <w:t>)</w:t>
      </w:r>
    </w:p>
    <w:p w:rsidR="002541A3" w:rsidRPr="00CD7483" w:rsidRDefault="002541A3" w:rsidP="00DE75A5">
      <w:pPr>
        <w:pStyle w:val="NoSpacing"/>
        <w:spacing w:after="240"/>
        <w:ind w:left="360"/>
        <w:rPr>
          <w:rFonts w:ascii="Arial Narrow" w:hAnsi="Arial Narrow"/>
          <w:sz w:val="24"/>
        </w:rPr>
      </w:pPr>
      <w:r w:rsidRPr="00CD7483">
        <w:rPr>
          <w:rFonts w:ascii="Arial Narrow" w:hAnsi="Arial Narrow"/>
          <w:sz w:val="24"/>
        </w:rPr>
        <w:t>Receive report of the Independent Market Monitor – Dr. Joe Bowring</w:t>
      </w:r>
    </w:p>
    <w:p w:rsidR="000917ED" w:rsidRPr="00CD7483" w:rsidRDefault="000917ED" w:rsidP="000917ED">
      <w:pPr>
        <w:pStyle w:val="SecondaryHeading-Numbered"/>
        <w:numPr>
          <w:ilvl w:val="0"/>
          <w:numId w:val="14"/>
        </w:numPr>
        <w:rPr>
          <w:b w:val="0"/>
          <w:u w:val="single"/>
        </w:rPr>
      </w:pPr>
      <w:r w:rsidRPr="00CD7483">
        <w:rPr>
          <w:b w:val="0"/>
          <w:u w:val="single"/>
        </w:rPr>
        <w:t>PJM Updates (</w:t>
      </w:r>
      <w:r w:rsidR="007D707F">
        <w:rPr>
          <w:b w:val="0"/>
          <w:u w:val="single"/>
        </w:rPr>
        <w:t>4:</w:t>
      </w:r>
      <w:r w:rsidR="00C339A6">
        <w:rPr>
          <w:b w:val="0"/>
          <w:u w:val="single"/>
        </w:rPr>
        <w:t>1</w:t>
      </w:r>
      <w:r w:rsidR="007D707F">
        <w:rPr>
          <w:b w:val="0"/>
          <w:u w:val="single"/>
        </w:rPr>
        <w:t>0</w:t>
      </w:r>
      <w:r w:rsidR="00C339A6">
        <w:rPr>
          <w:b w:val="0"/>
          <w:u w:val="single"/>
        </w:rPr>
        <w:t>-4:40</w:t>
      </w:r>
      <w:r w:rsidRPr="00CD7483">
        <w:rPr>
          <w:b w:val="0"/>
          <w:u w:val="single"/>
        </w:rPr>
        <w:t>)</w:t>
      </w:r>
    </w:p>
    <w:p w:rsidR="000917ED" w:rsidRPr="00CD7483" w:rsidRDefault="000917ED" w:rsidP="003C003D">
      <w:pPr>
        <w:pStyle w:val="IndTextS"/>
        <w:widowControl w:val="0"/>
        <w:numPr>
          <w:ilvl w:val="0"/>
          <w:numId w:val="22"/>
        </w:numPr>
        <w:spacing w:after="120"/>
      </w:pPr>
      <w:r w:rsidRPr="00CD7483">
        <w:t xml:space="preserve">Receive report on market operations – </w:t>
      </w:r>
      <w:r w:rsidR="002411C4">
        <w:t>Ms. Jen</w:t>
      </w:r>
      <w:r w:rsidR="00D06451">
        <w:t>nifer</w:t>
      </w:r>
      <w:r w:rsidR="002411C4">
        <w:t xml:space="preserve"> Freeman</w:t>
      </w:r>
    </w:p>
    <w:p w:rsidR="009D749E" w:rsidRPr="009D749E" w:rsidRDefault="000917ED" w:rsidP="009D749E">
      <w:pPr>
        <w:pStyle w:val="IndTextS"/>
        <w:widowControl w:val="0"/>
        <w:numPr>
          <w:ilvl w:val="0"/>
          <w:numId w:val="22"/>
        </w:numPr>
        <w:spacing w:after="120"/>
      </w:pPr>
      <w:r w:rsidRPr="00CD7483">
        <w:t>Receive report on system operations – M</w:t>
      </w:r>
      <w:r w:rsidR="006D71D7" w:rsidRPr="00CD7483">
        <w:t>r</w:t>
      </w:r>
      <w:r w:rsidRPr="00CD7483">
        <w:t xml:space="preserve">. </w:t>
      </w:r>
      <w:r w:rsidR="002411C4">
        <w:t>Ken Seiler</w:t>
      </w:r>
    </w:p>
    <w:p w:rsidR="005674B3" w:rsidRDefault="005674B3" w:rsidP="00BE1072">
      <w:pPr>
        <w:pStyle w:val="IndTextS"/>
        <w:widowControl w:val="0"/>
        <w:numPr>
          <w:ilvl w:val="0"/>
          <w:numId w:val="22"/>
        </w:numPr>
        <w:spacing w:after="120"/>
      </w:pPr>
      <w:r>
        <w:t>Receive 2Q16 financial report – Ms. Drauschak</w:t>
      </w:r>
      <w:r w:rsidRPr="00CD7483">
        <w:t xml:space="preserve"> </w:t>
      </w:r>
    </w:p>
    <w:p w:rsidR="00BE1072" w:rsidRPr="00BE1072" w:rsidRDefault="000917ED" w:rsidP="005674B3">
      <w:pPr>
        <w:pStyle w:val="IndTextS"/>
        <w:widowControl w:val="0"/>
        <w:numPr>
          <w:ilvl w:val="0"/>
          <w:numId w:val="22"/>
        </w:numPr>
      </w:pPr>
      <w:r w:rsidRPr="00CD7483">
        <w:t>Receive report on recent regulatory activities – M</w:t>
      </w:r>
      <w:r w:rsidR="00B05196" w:rsidRPr="00CD7483">
        <w:t>r</w:t>
      </w:r>
      <w:r w:rsidRPr="00CD7483">
        <w:t xml:space="preserve">. </w:t>
      </w:r>
      <w:r w:rsidR="0029504D">
        <w:t xml:space="preserve">Steve </w:t>
      </w:r>
      <w:r w:rsidR="00C03CBC">
        <w:t>Pincus</w:t>
      </w:r>
      <w:r w:rsidR="00FA4E1C" w:rsidRPr="00CD7483">
        <w:t xml:space="preserve"> </w:t>
      </w:r>
    </w:p>
    <w:p w:rsidR="000917ED" w:rsidRPr="00CD7483" w:rsidRDefault="000917ED" w:rsidP="000917ED">
      <w:pPr>
        <w:pStyle w:val="SecondaryHeading-Numbered"/>
        <w:numPr>
          <w:ilvl w:val="0"/>
          <w:numId w:val="14"/>
        </w:numPr>
        <w:rPr>
          <w:b w:val="0"/>
          <w:u w:val="single"/>
        </w:rPr>
      </w:pPr>
      <w:r w:rsidRPr="00CD7483">
        <w:rPr>
          <w:b w:val="0"/>
          <w:u w:val="single"/>
        </w:rPr>
        <w:t>Stakeholder Group Reports (</w:t>
      </w:r>
      <w:r w:rsidR="007D707F">
        <w:rPr>
          <w:b w:val="0"/>
          <w:u w:val="single"/>
        </w:rPr>
        <w:t>4</w:t>
      </w:r>
      <w:r w:rsidR="00BC0F56">
        <w:rPr>
          <w:b w:val="0"/>
          <w:u w:val="single"/>
        </w:rPr>
        <w:t>:</w:t>
      </w:r>
      <w:r w:rsidR="00C339A6">
        <w:rPr>
          <w:b w:val="0"/>
          <w:u w:val="single"/>
        </w:rPr>
        <w:t>4</w:t>
      </w:r>
      <w:bookmarkStart w:id="2" w:name="_GoBack"/>
      <w:bookmarkEnd w:id="2"/>
      <w:r w:rsidR="00BC0F56">
        <w:rPr>
          <w:b w:val="0"/>
          <w:u w:val="single"/>
        </w:rPr>
        <w:t>0</w:t>
      </w:r>
      <w:r w:rsidR="007D707F">
        <w:rPr>
          <w:b w:val="0"/>
          <w:u w:val="single"/>
        </w:rPr>
        <w:t>—5:00</w:t>
      </w:r>
      <w:r w:rsidR="00676FA7" w:rsidRPr="00CD7483">
        <w:rPr>
          <w:b w:val="0"/>
          <w:u w:val="single"/>
        </w:rPr>
        <w:t>)</w:t>
      </w:r>
    </w:p>
    <w:p w:rsidR="000917ED" w:rsidRPr="00CD7483" w:rsidRDefault="000917ED" w:rsidP="004A258E">
      <w:pPr>
        <w:pStyle w:val="IndTextS"/>
        <w:widowControl w:val="0"/>
        <w:numPr>
          <w:ilvl w:val="0"/>
          <w:numId w:val="23"/>
        </w:numPr>
        <w:spacing w:after="120"/>
      </w:pPr>
      <w:r w:rsidRPr="00CD7483">
        <w:t>Markets and Reliability Committee (MRC) – Mr. Dave Anders</w:t>
      </w:r>
    </w:p>
    <w:p w:rsidR="000917ED" w:rsidRPr="00CD7483" w:rsidRDefault="000917ED" w:rsidP="004A258E">
      <w:pPr>
        <w:pStyle w:val="IndTextS"/>
        <w:widowControl w:val="0"/>
        <w:numPr>
          <w:ilvl w:val="0"/>
          <w:numId w:val="23"/>
        </w:numPr>
        <w:spacing w:after="120"/>
      </w:pPr>
      <w:r w:rsidRPr="00CD7483">
        <w:t xml:space="preserve">Market Implementation Committee (MIC) – Ms. </w:t>
      </w:r>
      <w:r w:rsidR="000376E0">
        <w:t>Christina Stotesbury</w:t>
      </w:r>
    </w:p>
    <w:p w:rsidR="000917ED" w:rsidRPr="00CD7483" w:rsidRDefault="000917ED" w:rsidP="004A258E">
      <w:pPr>
        <w:pStyle w:val="IndTextS"/>
        <w:widowControl w:val="0"/>
        <w:numPr>
          <w:ilvl w:val="0"/>
          <w:numId w:val="23"/>
        </w:numPr>
        <w:spacing w:after="120"/>
      </w:pPr>
      <w:r w:rsidRPr="00CD7483">
        <w:t xml:space="preserve">Operating Committee (OC) – Mr. </w:t>
      </w:r>
      <w:r w:rsidR="001D19AF">
        <w:t>Jeff McLaughlin</w:t>
      </w:r>
    </w:p>
    <w:p w:rsidR="000917ED" w:rsidRPr="00CD7483" w:rsidRDefault="000917ED" w:rsidP="004A258E">
      <w:pPr>
        <w:pStyle w:val="IndTextS"/>
        <w:widowControl w:val="0"/>
        <w:numPr>
          <w:ilvl w:val="0"/>
          <w:numId w:val="23"/>
        </w:numPr>
        <w:spacing w:after="120"/>
      </w:pPr>
      <w:r w:rsidRPr="00CD7483">
        <w:t>Planning Committee (PC) – M</w:t>
      </w:r>
      <w:r w:rsidR="004100B6" w:rsidRPr="00CD7483">
        <w:t>s. Bridgid Cummings</w:t>
      </w:r>
    </w:p>
    <w:p w:rsidR="004A258E" w:rsidRPr="00CD7483" w:rsidRDefault="004A258E" w:rsidP="004A258E">
      <w:pPr>
        <w:pStyle w:val="IndTextS"/>
        <w:widowControl w:val="0"/>
        <w:numPr>
          <w:ilvl w:val="0"/>
          <w:numId w:val="23"/>
        </w:numPr>
        <w:spacing w:after="120"/>
      </w:pPr>
      <w:r w:rsidRPr="00CD7483">
        <w:t>Governing Document Enhancement &amp; Clarification Subcommittee (GDECS) – Ms. Janell Fabiano</w:t>
      </w:r>
    </w:p>
    <w:p w:rsidR="004A6AB7" w:rsidRPr="00CD7483" w:rsidRDefault="003B1652" w:rsidP="004A6AB7">
      <w:pPr>
        <w:pStyle w:val="IndTextS"/>
        <w:widowControl w:val="0"/>
        <w:numPr>
          <w:ilvl w:val="0"/>
          <w:numId w:val="23"/>
        </w:numPr>
        <w:spacing w:after="120"/>
      </w:pPr>
      <w:r w:rsidRPr="00CD7483">
        <w:t>Energy Market Up</w:t>
      </w:r>
      <w:r w:rsidR="004A6AB7" w:rsidRPr="00CD7483">
        <w:t xml:space="preserve">lift Senior Task Force (EMUSTF) – Mr. Dave Anders </w:t>
      </w:r>
    </w:p>
    <w:p w:rsidR="004A258E" w:rsidRPr="00CD7483" w:rsidRDefault="004A258E" w:rsidP="004A258E">
      <w:pPr>
        <w:pStyle w:val="IndTextS"/>
        <w:widowControl w:val="0"/>
        <w:numPr>
          <w:ilvl w:val="0"/>
          <w:numId w:val="23"/>
        </w:numPr>
        <w:spacing w:after="120"/>
      </w:pPr>
      <w:r w:rsidRPr="00CD7483">
        <w:t xml:space="preserve">Regulation Market Issues Senior Task Force (RMISTF) – Mr. Dave Anders </w:t>
      </w:r>
    </w:p>
    <w:p w:rsidR="004B18C1" w:rsidRPr="004B18C1" w:rsidRDefault="004B18C1" w:rsidP="004B18C1">
      <w:pPr>
        <w:pStyle w:val="IndTextS"/>
        <w:widowControl w:val="0"/>
        <w:numPr>
          <w:ilvl w:val="0"/>
          <w:numId w:val="23"/>
        </w:numPr>
      </w:pPr>
      <w:r>
        <w:t>Transmission Replacement Process Senior Task Force (TRPSTF) – Mr. Fran Barrett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CD7483" w:rsidTr="00BB531B">
        <w:tc>
          <w:tcPr>
            <w:tcW w:w="9576" w:type="dxa"/>
          </w:tcPr>
          <w:p w:rsidR="00BB531B" w:rsidRPr="00CD7483" w:rsidRDefault="002B2F98" w:rsidP="007D707F">
            <w:pPr>
              <w:pStyle w:val="PrimaryHeading"/>
            </w:pPr>
            <w:r w:rsidRPr="00CD7483">
              <w:t>Future Agenda Items (</w:t>
            </w:r>
            <w:r w:rsidR="007D707F">
              <w:t>5:00</w:t>
            </w:r>
            <w:r w:rsidR="00BB531B" w:rsidRPr="00CD7483">
              <w:t>)</w:t>
            </w:r>
          </w:p>
        </w:tc>
      </w:tr>
      <w:tr w:rsidR="00BB531B" w:rsidRPr="00CD7483" w:rsidTr="00BB531B">
        <w:trPr>
          <w:trHeight w:val="296"/>
        </w:trPr>
        <w:tc>
          <w:tcPr>
            <w:tcW w:w="9576" w:type="dxa"/>
          </w:tcPr>
          <w:p w:rsidR="00BB531B" w:rsidRPr="00CD7483" w:rsidRDefault="00BB531B" w:rsidP="00BB531B">
            <w:pPr>
              <w:pStyle w:val="AttendeesList"/>
            </w:pPr>
          </w:p>
          <w:p w:rsidR="000917ED" w:rsidRPr="00CD7483" w:rsidRDefault="000917ED" w:rsidP="00BB531B">
            <w:pPr>
              <w:pStyle w:val="AttendeesList"/>
            </w:pPr>
          </w:p>
        </w:tc>
      </w:tr>
      <w:tr w:rsidR="00BB531B" w:rsidRPr="00CD7483" w:rsidTr="00BB531B">
        <w:tc>
          <w:tcPr>
            <w:tcW w:w="9576" w:type="dxa"/>
          </w:tcPr>
          <w:p w:rsidR="00BB531B" w:rsidRPr="00CD7483" w:rsidRDefault="006C472C" w:rsidP="00BB531B">
            <w:pPr>
              <w:pStyle w:val="PrimaryHeading"/>
            </w:pPr>
            <w:r w:rsidRPr="00CD7483">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475F23" w:rsidRPr="00CD7483" w:rsidTr="00475F23">
        <w:tc>
          <w:tcPr>
            <w:tcW w:w="3192"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October 24, 2016</w:t>
            </w:r>
          </w:p>
        </w:tc>
        <w:tc>
          <w:tcPr>
            <w:tcW w:w="2586"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9:00 a.m.</w:t>
            </w:r>
          </w:p>
        </w:tc>
        <w:tc>
          <w:tcPr>
            <w:tcW w:w="3690"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PJM Conference &amp; Training Center/ WebEx</w:t>
            </w:r>
          </w:p>
        </w:tc>
      </w:tr>
      <w:tr w:rsidR="00475F23" w:rsidRPr="00CD7483" w:rsidTr="00475F23">
        <w:tc>
          <w:tcPr>
            <w:tcW w:w="3192"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November 14, 2016</w:t>
            </w:r>
          </w:p>
        </w:tc>
        <w:tc>
          <w:tcPr>
            <w:tcW w:w="2586"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9:00 a.m.</w:t>
            </w:r>
          </w:p>
        </w:tc>
        <w:tc>
          <w:tcPr>
            <w:tcW w:w="3690" w:type="dxa"/>
            <w:tcBorders>
              <w:top w:val="nil"/>
              <w:left w:val="nil"/>
              <w:bottom w:val="nil"/>
              <w:right w:val="nil"/>
            </w:tcBorders>
            <w:shd w:val="clear" w:color="auto" w:fill="auto"/>
          </w:tcPr>
          <w:p w:rsidR="00475F23" w:rsidRPr="00CD7483" w:rsidRDefault="00475F23" w:rsidP="00FF0CC3">
            <w:pPr>
              <w:pStyle w:val="AttendeesList"/>
              <w:spacing w:after="0" w:line="240" w:lineRule="auto"/>
            </w:pPr>
            <w:r w:rsidRPr="00CD7483">
              <w:t>PJM Conference &amp; Training Center/ WebEx</w:t>
            </w:r>
          </w:p>
        </w:tc>
      </w:tr>
    </w:tbl>
    <w:p w:rsidR="004246D0" w:rsidRPr="00CD7483" w:rsidRDefault="004246D0" w:rsidP="00337321">
      <w:pPr>
        <w:pStyle w:val="Author"/>
      </w:pPr>
    </w:p>
    <w:p w:rsidR="000917ED" w:rsidRPr="00CD7483" w:rsidRDefault="000917ED" w:rsidP="00337321">
      <w:pPr>
        <w:pStyle w:val="Author"/>
      </w:pPr>
    </w:p>
    <w:p w:rsidR="00B62597" w:rsidRPr="00CD7483" w:rsidRDefault="00882652" w:rsidP="00337321">
      <w:pPr>
        <w:pStyle w:val="Author"/>
      </w:pPr>
      <w:r w:rsidRPr="00CD7483">
        <w:t xml:space="preserve">Author: </w:t>
      </w:r>
      <w:r w:rsidR="009D749E">
        <w:t>D.A. Anders</w:t>
      </w:r>
    </w:p>
    <w:p w:rsidR="00A317A9" w:rsidRPr="00CD7483" w:rsidRDefault="00A317A9" w:rsidP="00337321">
      <w:pPr>
        <w:pStyle w:val="Author"/>
      </w:pPr>
    </w:p>
    <w:p w:rsidR="00B62597" w:rsidRPr="00CD7483" w:rsidRDefault="00B62597" w:rsidP="00DB29E9">
      <w:pPr>
        <w:pStyle w:val="DisclaimerHeading"/>
      </w:pPr>
      <w:r w:rsidRPr="00CD7483">
        <w:t>Antitrust:</w:t>
      </w:r>
    </w:p>
    <w:p w:rsidR="00B62597" w:rsidRPr="00CD7483" w:rsidRDefault="00B62597" w:rsidP="00491490">
      <w:pPr>
        <w:pStyle w:val="DisclaimerBodyCopy"/>
      </w:pPr>
      <w:r w:rsidRPr="00CD7483">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07E96" w:rsidRPr="00CD7483" w:rsidRDefault="00807E96" w:rsidP="00491490">
      <w:pPr>
        <w:pStyle w:val="DisclaimerBodyCopy"/>
      </w:pPr>
    </w:p>
    <w:p w:rsidR="00B62597" w:rsidRPr="00CD7483" w:rsidRDefault="00B62597" w:rsidP="00B62597">
      <w:pPr>
        <w:spacing w:after="0" w:line="240" w:lineRule="auto"/>
        <w:rPr>
          <w:rFonts w:ascii="Arial Narrow" w:eastAsia="Times New Roman" w:hAnsi="Arial Narrow" w:cs="Times New Roman"/>
          <w:sz w:val="16"/>
          <w:szCs w:val="16"/>
        </w:rPr>
      </w:pPr>
    </w:p>
    <w:p w:rsidR="00B62597" w:rsidRPr="00CD7483" w:rsidRDefault="00B62597" w:rsidP="00337321">
      <w:pPr>
        <w:pStyle w:val="DisclosureTitle"/>
      </w:pPr>
      <w:r w:rsidRPr="00CD7483">
        <w:t>Code of Conduct:</w:t>
      </w:r>
    </w:p>
    <w:p w:rsidR="00B62597" w:rsidRPr="00CD7483" w:rsidRDefault="00B62597" w:rsidP="00337321">
      <w:pPr>
        <w:pStyle w:val="DisclosureBody"/>
      </w:pPr>
      <w:r w:rsidRPr="00CD7483">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CD7483" w:rsidRDefault="00B62597" w:rsidP="00B62597">
      <w:pPr>
        <w:spacing w:after="0" w:line="240" w:lineRule="auto"/>
        <w:rPr>
          <w:rFonts w:ascii="Arial Narrow" w:eastAsia="Times New Roman" w:hAnsi="Arial Narrow" w:cs="Times New Roman"/>
          <w:sz w:val="18"/>
          <w:szCs w:val="18"/>
        </w:rPr>
      </w:pPr>
    </w:p>
    <w:p w:rsidR="00B62597" w:rsidRPr="00CD7483" w:rsidRDefault="00B62597" w:rsidP="00337321">
      <w:pPr>
        <w:pStyle w:val="DisclosureTitle"/>
      </w:pPr>
      <w:r w:rsidRPr="00CD7483">
        <w:t xml:space="preserve">Public Meetings/Media Participation: </w:t>
      </w:r>
    </w:p>
    <w:p w:rsidR="00DE34CF" w:rsidRDefault="00B62597" w:rsidP="00337321">
      <w:pPr>
        <w:pStyle w:val="DisclosureBody"/>
      </w:pPr>
      <w:r w:rsidRPr="00CD7483">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E7CBC" w:rsidRDefault="006E7CBC" w:rsidP="00337321">
      <w:pPr>
        <w:pStyle w:val="DisclosureBody"/>
      </w:pPr>
    </w:p>
    <w:p w:rsidR="000E2EA9" w:rsidRDefault="000E2EA9" w:rsidP="00337321">
      <w:pPr>
        <w:pStyle w:val="DisclosureBody"/>
      </w:pPr>
    </w:p>
    <w:p w:rsidR="00491490" w:rsidRDefault="00491490" w:rsidP="00337321">
      <w:pPr>
        <w:pStyle w:val="DisclosureBody"/>
      </w:pPr>
    </w:p>
    <w:p w:rsidR="0057441E" w:rsidRDefault="006E7CBC" w:rsidP="006E7CBC">
      <w:pPr>
        <w:pStyle w:val="DisclaimerHeading"/>
        <w:jc w:val="center"/>
      </w:pPr>
      <w:r>
        <w:rPr>
          <w:noProof/>
        </w:rPr>
        <w:drawing>
          <wp:inline distT="0" distB="0" distL="0" distR="0">
            <wp:extent cx="5143500" cy="1638300"/>
            <wp:effectExtent l="0" t="0" r="0" b="0"/>
            <wp:docPr id="6" name="Picture 6"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638300"/>
                    </a:xfrm>
                    <a:prstGeom prst="rect">
                      <a:avLst/>
                    </a:prstGeom>
                    <a:noFill/>
                    <a:ln>
                      <a:noFill/>
                    </a:ln>
                  </pic:spPr>
                </pic:pic>
              </a:graphicData>
            </a:graphic>
          </wp:inline>
        </w:drawing>
      </w:r>
    </w:p>
    <w:p w:rsidR="009D749E" w:rsidRDefault="009D749E" w:rsidP="006E7CBC">
      <w:pPr>
        <w:pStyle w:val="DisclaimerHeading"/>
        <w:jc w:val="center"/>
      </w:pPr>
    </w:p>
    <w:p w:rsidR="009D749E" w:rsidRDefault="009D749E" w:rsidP="006E7CBC">
      <w:pPr>
        <w:pStyle w:val="DisclaimerHeading"/>
        <w:jc w:val="center"/>
      </w:pPr>
      <w:r>
        <w:rPr>
          <w:noProof/>
        </w:rPr>
        <w:drawing>
          <wp:inline distT="0" distB="0" distL="0" distR="0" wp14:anchorId="2036FB37" wp14:editId="7850332F">
            <wp:extent cx="5943600" cy="551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9D749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C3" w:rsidRDefault="00FF0CC3" w:rsidP="00B62597">
      <w:pPr>
        <w:spacing w:after="0" w:line="240" w:lineRule="auto"/>
      </w:pPr>
      <w:r>
        <w:separator/>
      </w:r>
    </w:p>
  </w:endnote>
  <w:endnote w:type="continuationSeparator" w:id="0">
    <w:p w:rsidR="00FF0CC3" w:rsidRDefault="00FF0CC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C3" w:rsidRDefault="00FF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C3" w:rsidRDefault="00FF0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C3" w:rsidRDefault="00FF0CC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39A6">
      <w:rPr>
        <w:rStyle w:val="PageNumber"/>
        <w:noProof/>
      </w:rPr>
      <w:t>1</w:t>
    </w:r>
    <w:r>
      <w:rPr>
        <w:rStyle w:val="PageNumber"/>
      </w:rPr>
      <w:fldChar w:fldCharType="end"/>
    </w:r>
  </w:p>
  <w:bookmarkStart w:id="3" w:name="OLE_LINK1"/>
  <w:p w:rsidR="00FF0CC3" w:rsidRPr="00DB29E9" w:rsidRDefault="00FF0C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7FE0F41" wp14:editId="089BEAD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0CC3" w:rsidRDefault="00FF0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C3" w:rsidRDefault="00FF0CC3" w:rsidP="00B62597">
      <w:pPr>
        <w:spacing w:after="0" w:line="240" w:lineRule="auto"/>
      </w:pPr>
      <w:r>
        <w:separator/>
      </w:r>
    </w:p>
  </w:footnote>
  <w:footnote w:type="continuationSeparator" w:id="0">
    <w:p w:rsidR="00FF0CC3" w:rsidRDefault="00FF0CC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C3" w:rsidRDefault="00FF0CC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0CC3" w:rsidRDefault="00FF0CC3">
    <w:pPr>
      <w:rPr>
        <w:sz w:val="16"/>
      </w:rPr>
    </w:pPr>
  </w:p>
  <w:p w:rsidR="00FF0CC3" w:rsidRDefault="00FF0CC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3E1"/>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B80DCE"/>
    <w:multiLevelType w:val="hybridMultilevel"/>
    <w:tmpl w:val="855A4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80B8A"/>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3062F2"/>
    <w:multiLevelType w:val="hybridMultilevel"/>
    <w:tmpl w:val="8CE49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0086D"/>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82715"/>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B3ED9"/>
    <w:multiLevelType w:val="hybridMultilevel"/>
    <w:tmpl w:val="F4840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1746C8"/>
    <w:multiLevelType w:val="hybridMultilevel"/>
    <w:tmpl w:val="60CAB572"/>
    <w:lvl w:ilvl="0" w:tplc="D4DCAEC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76A59"/>
    <w:multiLevelType w:val="hybridMultilevel"/>
    <w:tmpl w:val="6B3674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7"/>
  </w:num>
  <w:num w:numId="10">
    <w:abstractNumId w:val="0"/>
  </w:num>
  <w:num w:numId="11">
    <w:abstractNumId w:val="8"/>
  </w:num>
  <w:num w:numId="12">
    <w:abstractNumId w:val="5"/>
  </w:num>
  <w:num w:numId="13">
    <w:abstractNumId w:val="14"/>
  </w:num>
  <w:num w:numId="14">
    <w:abstractNumId w:val="9"/>
  </w:num>
  <w:num w:numId="15">
    <w:abstractNumId w:val="3"/>
  </w:num>
  <w:num w:numId="16">
    <w:abstractNumId w:val="22"/>
  </w:num>
  <w:num w:numId="17">
    <w:abstractNumId w:val="15"/>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2"/>
  </w:num>
  <w:num w:numId="23">
    <w:abstractNumId w:val="12"/>
  </w:num>
  <w:num w:numId="24">
    <w:abstractNumId w:val="10"/>
  </w:num>
  <w:num w:numId="25">
    <w:abstractNumId w:val="4"/>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76E0"/>
    <w:rsid w:val="00040652"/>
    <w:rsid w:val="00045411"/>
    <w:rsid w:val="000833F6"/>
    <w:rsid w:val="000843E9"/>
    <w:rsid w:val="000917ED"/>
    <w:rsid w:val="000A57F9"/>
    <w:rsid w:val="000E2D4C"/>
    <w:rsid w:val="000E2EA9"/>
    <w:rsid w:val="000F0032"/>
    <w:rsid w:val="001263CF"/>
    <w:rsid w:val="00135EDB"/>
    <w:rsid w:val="00140B05"/>
    <w:rsid w:val="00152ACD"/>
    <w:rsid w:val="00187823"/>
    <w:rsid w:val="00196B56"/>
    <w:rsid w:val="0019752C"/>
    <w:rsid w:val="001A2DDC"/>
    <w:rsid w:val="001B2242"/>
    <w:rsid w:val="001D19AF"/>
    <w:rsid w:val="001D3B68"/>
    <w:rsid w:val="00214F47"/>
    <w:rsid w:val="00216F53"/>
    <w:rsid w:val="00230E7B"/>
    <w:rsid w:val="002411C4"/>
    <w:rsid w:val="002523A5"/>
    <w:rsid w:val="002541A3"/>
    <w:rsid w:val="00254496"/>
    <w:rsid w:val="00257E2A"/>
    <w:rsid w:val="002808E8"/>
    <w:rsid w:val="00283606"/>
    <w:rsid w:val="0029504D"/>
    <w:rsid w:val="0029596A"/>
    <w:rsid w:val="00296399"/>
    <w:rsid w:val="002A56CC"/>
    <w:rsid w:val="002B2F98"/>
    <w:rsid w:val="002D04CA"/>
    <w:rsid w:val="002D1BE1"/>
    <w:rsid w:val="002F55B9"/>
    <w:rsid w:val="00305238"/>
    <w:rsid w:val="00337321"/>
    <w:rsid w:val="003755B1"/>
    <w:rsid w:val="003B1652"/>
    <w:rsid w:val="003B55E1"/>
    <w:rsid w:val="003C003D"/>
    <w:rsid w:val="003D7E5C"/>
    <w:rsid w:val="003E7A73"/>
    <w:rsid w:val="0040387F"/>
    <w:rsid w:val="0040498D"/>
    <w:rsid w:val="004100B6"/>
    <w:rsid w:val="00416DC1"/>
    <w:rsid w:val="004246D0"/>
    <w:rsid w:val="00457EFC"/>
    <w:rsid w:val="0046400A"/>
    <w:rsid w:val="00475F23"/>
    <w:rsid w:val="00476C67"/>
    <w:rsid w:val="00477BF3"/>
    <w:rsid w:val="00481A14"/>
    <w:rsid w:val="00491490"/>
    <w:rsid w:val="004969FA"/>
    <w:rsid w:val="004A258E"/>
    <w:rsid w:val="004A6AB7"/>
    <w:rsid w:val="004B18C1"/>
    <w:rsid w:val="004C4E73"/>
    <w:rsid w:val="005010C3"/>
    <w:rsid w:val="0051328C"/>
    <w:rsid w:val="00564DEE"/>
    <w:rsid w:val="00565303"/>
    <w:rsid w:val="005674B3"/>
    <w:rsid w:val="00573A33"/>
    <w:rsid w:val="0057441E"/>
    <w:rsid w:val="005A266D"/>
    <w:rsid w:val="005B3A53"/>
    <w:rsid w:val="005D1D08"/>
    <w:rsid w:val="005D6D05"/>
    <w:rsid w:val="00602967"/>
    <w:rsid w:val="006139CC"/>
    <w:rsid w:val="00632525"/>
    <w:rsid w:val="006419AD"/>
    <w:rsid w:val="0064727E"/>
    <w:rsid w:val="00676FA7"/>
    <w:rsid w:val="006A472F"/>
    <w:rsid w:val="006B0F74"/>
    <w:rsid w:val="006B7779"/>
    <w:rsid w:val="006C472C"/>
    <w:rsid w:val="006D179E"/>
    <w:rsid w:val="006D71D7"/>
    <w:rsid w:val="006E7CBC"/>
    <w:rsid w:val="00707F5E"/>
    <w:rsid w:val="00710042"/>
    <w:rsid w:val="00712CAA"/>
    <w:rsid w:val="00716A8B"/>
    <w:rsid w:val="00721658"/>
    <w:rsid w:val="00721B3B"/>
    <w:rsid w:val="00754C6D"/>
    <w:rsid w:val="00755096"/>
    <w:rsid w:val="00781031"/>
    <w:rsid w:val="00797585"/>
    <w:rsid w:val="007A021F"/>
    <w:rsid w:val="007A34A3"/>
    <w:rsid w:val="007B0559"/>
    <w:rsid w:val="007D106D"/>
    <w:rsid w:val="007D707F"/>
    <w:rsid w:val="007E79BC"/>
    <w:rsid w:val="00801032"/>
    <w:rsid w:val="00807E96"/>
    <w:rsid w:val="00837B12"/>
    <w:rsid w:val="0087605F"/>
    <w:rsid w:val="00882652"/>
    <w:rsid w:val="0088561C"/>
    <w:rsid w:val="008C164B"/>
    <w:rsid w:val="008F67EC"/>
    <w:rsid w:val="0090554B"/>
    <w:rsid w:val="00917386"/>
    <w:rsid w:val="00967298"/>
    <w:rsid w:val="00985FAD"/>
    <w:rsid w:val="009A31FB"/>
    <w:rsid w:val="009A5430"/>
    <w:rsid w:val="009D749E"/>
    <w:rsid w:val="009E5E2C"/>
    <w:rsid w:val="009E72D8"/>
    <w:rsid w:val="009F1454"/>
    <w:rsid w:val="009F1A60"/>
    <w:rsid w:val="00A05391"/>
    <w:rsid w:val="00A13A3C"/>
    <w:rsid w:val="00A317A9"/>
    <w:rsid w:val="00A556A3"/>
    <w:rsid w:val="00A61334"/>
    <w:rsid w:val="00A81AE3"/>
    <w:rsid w:val="00A90986"/>
    <w:rsid w:val="00AB3099"/>
    <w:rsid w:val="00AC0DD5"/>
    <w:rsid w:val="00B05196"/>
    <w:rsid w:val="00B15AE2"/>
    <w:rsid w:val="00B16D95"/>
    <w:rsid w:val="00B20316"/>
    <w:rsid w:val="00B2252E"/>
    <w:rsid w:val="00B26CB5"/>
    <w:rsid w:val="00B34E3C"/>
    <w:rsid w:val="00B62597"/>
    <w:rsid w:val="00B865E8"/>
    <w:rsid w:val="00B91F52"/>
    <w:rsid w:val="00BA6146"/>
    <w:rsid w:val="00BB531B"/>
    <w:rsid w:val="00BC0F56"/>
    <w:rsid w:val="00BE1072"/>
    <w:rsid w:val="00BE525D"/>
    <w:rsid w:val="00BF331B"/>
    <w:rsid w:val="00C03CBC"/>
    <w:rsid w:val="00C339A6"/>
    <w:rsid w:val="00C37CE0"/>
    <w:rsid w:val="00C439EC"/>
    <w:rsid w:val="00C52D75"/>
    <w:rsid w:val="00C72168"/>
    <w:rsid w:val="00C75BB2"/>
    <w:rsid w:val="00CA49B9"/>
    <w:rsid w:val="00CA7650"/>
    <w:rsid w:val="00CB61AF"/>
    <w:rsid w:val="00CC1B47"/>
    <w:rsid w:val="00CD7483"/>
    <w:rsid w:val="00D06451"/>
    <w:rsid w:val="00D136EA"/>
    <w:rsid w:val="00D251ED"/>
    <w:rsid w:val="00D34AD4"/>
    <w:rsid w:val="00D5575F"/>
    <w:rsid w:val="00D6523D"/>
    <w:rsid w:val="00D737AD"/>
    <w:rsid w:val="00D87A26"/>
    <w:rsid w:val="00D95949"/>
    <w:rsid w:val="00DB1524"/>
    <w:rsid w:val="00DB29E9"/>
    <w:rsid w:val="00DB2BC1"/>
    <w:rsid w:val="00DB55E3"/>
    <w:rsid w:val="00DE34CF"/>
    <w:rsid w:val="00DE75A5"/>
    <w:rsid w:val="00E22306"/>
    <w:rsid w:val="00E245EB"/>
    <w:rsid w:val="00E54DFA"/>
    <w:rsid w:val="00EB4328"/>
    <w:rsid w:val="00EB68B0"/>
    <w:rsid w:val="00EB721F"/>
    <w:rsid w:val="00ED7FAA"/>
    <w:rsid w:val="00EE54C3"/>
    <w:rsid w:val="00F03AA7"/>
    <w:rsid w:val="00F07693"/>
    <w:rsid w:val="00F32E72"/>
    <w:rsid w:val="00F4190F"/>
    <w:rsid w:val="00F42326"/>
    <w:rsid w:val="00F50378"/>
    <w:rsid w:val="00F61944"/>
    <w:rsid w:val="00F72618"/>
    <w:rsid w:val="00FA0F30"/>
    <w:rsid w:val="00FA212E"/>
    <w:rsid w:val="00FA4612"/>
    <w:rsid w:val="00FA4E1C"/>
    <w:rsid w:val="00FC2B9A"/>
    <w:rsid w:val="00FC32A5"/>
    <w:rsid w:val="00F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4375">
      <w:bodyDiv w:val="1"/>
      <w:marLeft w:val="0"/>
      <w:marRight w:val="0"/>
      <w:marTop w:val="0"/>
      <w:marBottom w:val="0"/>
      <w:divBdr>
        <w:top w:val="none" w:sz="0" w:space="0" w:color="auto"/>
        <w:left w:val="none" w:sz="0" w:space="0" w:color="auto"/>
        <w:bottom w:val="none" w:sz="0" w:space="0" w:color="auto"/>
        <w:right w:val="none" w:sz="0" w:space="0" w:color="auto"/>
      </w:divBdr>
    </w:div>
    <w:div w:id="253369589">
      <w:bodyDiv w:val="1"/>
      <w:marLeft w:val="0"/>
      <w:marRight w:val="0"/>
      <w:marTop w:val="0"/>
      <w:marBottom w:val="0"/>
      <w:divBdr>
        <w:top w:val="none" w:sz="0" w:space="0" w:color="auto"/>
        <w:left w:val="none" w:sz="0" w:space="0" w:color="auto"/>
        <w:bottom w:val="none" w:sz="0" w:space="0" w:color="auto"/>
        <w:right w:val="none" w:sz="0" w:space="0" w:color="auto"/>
      </w:divBdr>
    </w:div>
    <w:div w:id="293827368">
      <w:bodyDiv w:val="1"/>
      <w:marLeft w:val="0"/>
      <w:marRight w:val="0"/>
      <w:marTop w:val="0"/>
      <w:marBottom w:val="0"/>
      <w:divBdr>
        <w:top w:val="none" w:sz="0" w:space="0" w:color="auto"/>
        <w:left w:val="none" w:sz="0" w:space="0" w:color="auto"/>
        <w:bottom w:val="none" w:sz="0" w:space="0" w:color="auto"/>
        <w:right w:val="none" w:sz="0" w:space="0" w:color="auto"/>
      </w:divBdr>
    </w:div>
    <w:div w:id="1262762694">
      <w:bodyDiv w:val="1"/>
      <w:marLeft w:val="0"/>
      <w:marRight w:val="0"/>
      <w:marTop w:val="0"/>
      <w:marBottom w:val="0"/>
      <w:divBdr>
        <w:top w:val="none" w:sz="0" w:space="0" w:color="auto"/>
        <w:left w:val="none" w:sz="0" w:space="0" w:color="auto"/>
        <w:bottom w:val="none" w:sz="0" w:space="0" w:color="auto"/>
        <w:right w:val="none" w:sz="0" w:space="0" w:color="auto"/>
      </w:divBdr>
    </w:div>
    <w:div w:id="1414938904">
      <w:bodyDiv w:val="1"/>
      <w:marLeft w:val="0"/>
      <w:marRight w:val="0"/>
      <w:marTop w:val="0"/>
      <w:marBottom w:val="0"/>
      <w:divBdr>
        <w:top w:val="none" w:sz="0" w:space="0" w:color="auto"/>
        <w:left w:val="none" w:sz="0" w:space="0" w:color="auto"/>
        <w:bottom w:val="none" w:sz="0" w:space="0" w:color="auto"/>
        <w:right w:val="none" w:sz="0" w:space="0" w:color="auto"/>
      </w:divBdr>
    </w:div>
    <w:div w:id="2023242208">
      <w:bodyDiv w:val="1"/>
      <w:marLeft w:val="0"/>
      <w:marRight w:val="0"/>
      <w:marTop w:val="0"/>
      <w:marBottom w:val="0"/>
      <w:divBdr>
        <w:top w:val="none" w:sz="0" w:space="0" w:color="auto"/>
        <w:left w:val="none" w:sz="0" w:space="0" w:color="auto"/>
        <w:bottom w:val="none" w:sz="0" w:space="0" w:color="auto"/>
        <w:right w:val="none" w:sz="0" w:space="0" w:color="auto"/>
      </w:divBdr>
    </w:div>
    <w:div w:id="20818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28</cp:revision>
  <cp:lastPrinted>2016-07-15T18:11:00Z</cp:lastPrinted>
  <dcterms:created xsi:type="dcterms:W3CDTF">2016-07-14T21:06:00Z</dcterms:created>
  <dcterms:modified xsi:type="dcterms:W3CDTF">2016-09-23T17:59:00Z</dcterms:modified>
</cp:coreProperties>
</file>