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7E2" w:rsidRDefault="003C17E2">
      <w:pPr>
        <w:pStyle w:val="AgndaTitle"/>
        <w:rPr>
          <w:u w:val="single"/>
        </w:rPr>
      </w:pPr>
      <w:r>
        <w:rPr>
          <w:u w:val="single"/>
        </w:rPr>
        <w:t>AGENDA</w:t>
      </w:r>
    </w:p>
    <w:p w:rsidR="003C17E2" w:rsidRDefault="003C17E2">
      <w:pPr>
        <w:pStyle w:val="AgndaTitle"/>
        <w:rPr>
          <w:u w:val="single"/>
        </w:rPr>
      </w:pPr>
      <w:r>
        <w:rPr>
          <w:u w:val="single"/>
        </w:rPr>
        <w:t>PJM Interconnection</w:t>
      </w:r>
    </w:p>
    <w:p w:rsidR="003C17E2" w:rsidRDefault="003C17E2">
      <w:pPr>
        <w:pStyle w:val="AgndaTitle"/>
        <w:rPr>
          <w:u w:val="single"/>
        </w:rPr>
      </w:pPr>
      <w:r>
        <w:rPr>
          <w:u w:val="single"/>
        </w:rPr>
        <w:t>Members Committee</w:t>
      </w:r>
    </w:p>
    <w:p w:rsidR="003C17E2" w:rsidRDefault="003C17E2">
      <w:pPr>
        <w:pStyle w:val="AgndaTitle"/>
        <w:rPr>
          <w:u w:val="single"/>
        </w:rPr>
      </w:pPr>
      <w:r>
        <w:rPr>
          <w:u w:val="single"/>
        </w:rPr>
        <w:t>One Hundred-</w:t>
      </w:r>
      <w:r w:rsidR="00EC1322">
        <w:rPr>
          <w:u w:val="single"/>
        </w:rPr>
        <w:t xml:space="preserve">Forty </w:t>
      </w:r>
      <w:r w:rsidR="009D3EBA">
        <w:rPr>
          <w:u w:val="single"/>
        </w:rPr>
        <w:t>Fourth</w:t>
      </w:r>
      <w:r>
        <w:rPr>
          <w:u w:val="single"/>
        </w:rPr>
        <w:t xml:space="preserve"> Meeting</w:t>
      </w:r>
    </w:p>
    <w:p w:rsidR="00BF73A7" w:rsidRDefault="009D3EBA" w:rsidP="00BF73A7">
      <w:pPr>
        <w:pStyle w:val="AgndaTitle"/>
        <w:rPr>
          <w:u w:val="single"/>
        </w:rPr>
      </w:pPr>
      <w:r>
        <w:rPr>
          <w:u w:val="single"/>
        </w:rPr>
        <w:t>The Chase Center on the Riverfront, Wilmington, DE</w:t>
      </w:r>
    </w:p>
    <w:p w:rsidR="003C17E2" w:rsidRDefault="009D3EBA">
      <w:pPr>
        <w:pStyle w:val="AgndaTitle"/>
        <w:rPr>
          <w:u w:val="single"/>
        </w:rPr>
      </w:pPr>
      <w:r>
        <w:rPr>
          <w:u w:val="single"/>
        </w:rPr>
        <w:t>September 18</w:t>
      </w:r>
      <w:r w:rsidR="00F14321">
        <w:rPr>
          <w:u w:val="single"/>
        </w:rPr>
        <w:t>, 2014</w:t>
      </w:r>
    </w:p>
    <w:p w:rsidR="003C17E2" w:rsidRDefault="003C17E2">
      <w:pPr>
        <w:pStyle w:val="AgndaTitle"/>
        <w:rPr>
          <w:szCs w:val="24"/>
          <w:u w:val="single"/>
        </w:rPr>
      </w:pPr>
      <w:r>
        <w:rPr>
          <w:szCs w:val="24"/>
          <w:u w:val="single"/>
        </w:rPr>
        <w:t>1:</w:t>
      </w:r>
      <w:r w:rsidR="00F14321">
        <w:rPr>
          <w:szCs w:val="24"/>
          <w:u w:val="single"/>
        </w:rPr>
        <w:t>15 p</w:t>
      </w:r>
      <w:r>
        <w:rPr>
          <w:szCs w:val="24"/>
          <w:u w:val="single"/>
        </w:rPr>
        <w:t xml:space="preserve">.m. – </w:t>
      </w:r>
      <w:r w:rsidR="00F14321">
        <w:rPr>
          <w:szCs w:val="24"/>
          <w:u w:val="single"/>
        </w:rPr>
        <w:t>5</w:t>
      </w:r>
      <w:r>
        <w:rPr>
          <w:szCs w:val="24"/>
          <w:u w:val="single"/>
        </w:rPr>
        <w:t xml:space="preserve">:00 </w:t>
      </w:r>
      <w:r w:rsidR="00F14321">
        <w:rPr>
          <w:szCs w:val="24"/>
          <w:u w:val="single"/>
        </w:rPr>
        <w:t xml:space="preserve">p.m. </w:t>
      </w:r>
      <w:r>
        <w:rPr>
          <w:szCs w:val="24"/>
          <w:u w:val="single"/>
        </w:rPr>
        <w:t>EPT</w:t>
      </w:r>
    </w:p>
    <w:p w:rsidR="003C17E2" w:rsidRDefault="003C17E2"/>
    <w:p w:rsidR="003C17E2" w:rsidRDefault="003C17E2"/>
    <w:p w:rsidR="003C17E2" w:rsidRDefault="003C17E2">
      <w:pPr>
        <w:pStyle w:val="Heading1"/>
        <w:numPr>
          <w:ilvl w:val="0"/>
          <w:numId w:val="6"/>
        </w:numPr>
        <w:spacing w:after="120"/>
        <w:rPr>
          <w:sz w:val="22"/>
          <w:u w:val="single"/>
        </w:rPr>
      </w:pPr>
      <w:bookmarkStart w:id="0" w:name="OLE_LINK5"/>
      <w:bookmarkStart w:id="1" w:name="OLE_LINK3"/>
      <w:r>
        <w:rPr>
          <w:sz w:val="22"/>
          <w:u w:val="single"/>
        </w:rPr>
        <w:t>administration (1:</w:t>
      </w:r>
      <w:r w:rsidR="008F0A78">
        <w:rPr>
          <w:sz w:val="22"/>
          <w:u w:val="single"/>
        </w:rPr>
        <w:t>1</w:t>
      </w:r>
      <w:r w:rsidR="00904162">
        <w:rPr>
          <w:sz w:val="22"/>
          <w:u w:val="single"/>
        </w:rPr>
        <w:t>5</w:t>
      </w:r>
      <w:r w:rsidR="008F0A78">
        <w:rPr>
          <w:sz w:val="22"/>
          <w:u w:val="single"/>
        </w:rPr>
        <w:t>-1:20</w:t>
      </w:r>
      <w:r>
        <w:rPr>
          <w:sz w:val="22"/>
          <w:u w:val="single"/>
        </w:rPr>
        <w:t>)</w:t>
      </w:r>
    </w:p>
    <w:bookmarkEnd w:id="0"/>
    <w:bookmarkEnd w:id="1"/>
    <w:p w:rsidR="003C17E2" w:rsidRDefault="003C17E2">
      <w:pPr>
        <w:pStyle w:val="Numbering"/>
        <w:numPr>
          <w:ilvl w:val="0"/>
          <w:numId w:val="4"/>
        </w:numPr>
        <w:spacing w:after="120"/>
        <w:rPr>
          <w:sz w:val="20"/>
        </w:rPr>
      </w:pPr>
      <w:r>
        <w:rPr>
          <w:sz w:val="20"/>
        </w:rPr>
        <w:t>Announce sector selections of new members since the last meeting – Mr. Anders</w:t>
      </w:r>
    </w:p>
    <w:p w:rsidR="003C17E2" w:rsidRDefault="003C17E2">
      <w:pPr>
        <w:pStyle w:val="Numbering"/>
        <w:numPr>
          <w:ilvl w:val="0"/>
          <w:numId w:val="4"/>
        </w:numPr>
        <w:spacing w:after="120"/>
        <w:rPr>
          <w:sz w:val="20"/>
        </w:rPr>
      </w:pPr>
      <w:r>
        <w:rPr>
          <w:sz w:val="20"/>
        </w:rPr>
        <w:t>Confirm the presence of a quorum of representatives or designated alternates for this meeting – Mr. Anders</w:t>
      </w:r>
    </w:p>
    <w:p w:rsidR="003C17E2" w:rsidRDefault="003C17E2">
      <w:pPr>
        <w:pStyle w:val="Numbering"/>
        <w:numPr>
          <w:ilvl w:val="0"/>
          <w:numId w:val="4"/>
        </w:numPr>
        <w:rPr>
          <w:sz w:val="20"/>
        </w:rPr>
      </w:pPr>
      <w:r>
        <w:rPr>
          <w:sz w:val="20"/>
        </w:rPr>
        <w:t>Anti-trust and Code of Conduct announcement – Mr. Anders</w:t>
      </w:r>
    </w:p>
    <w:p w:rsidR="003C17E2" w:rsidRDefault="003C17E2">
      <w:pPr>
        <w:pStyle w:val="Heading1"/>
        <w:numPr>
          <w:ilvl w:val="0"/>
          <w:numId w:val="6"/>
        </w:numPr>
        <w:spacing w:after="120"/>
        <w:rPr>
          <w:sz w:val="22"/>
          <w:u w:val="single"/>
        </w:rPr>
      </w:pPr>
      <w:r>
        <w:rPr>
          <w:sz w:val="22"/>
          <w:u w:val="single"/>
        </w:rPr>
        <w:t>Consent Agenda (</w:t>
      </w:r>
      <w:r w:rsidR="008F0A78">
        <w:rPr>
          <w:sz w:val="22"/>
          <w:u w:val="single"/>
        </w:rPr>
        <w:t>1:20-1:25</w:t>
      </w:r>
      <w:r>
        <w:rPr>
          <w:sz w:val="22"/>
          <w:u w:val="single"/>
        </w:rPr>
        <w:t>)</w:t>
      </w:r>
    </w:p>
    <w:p w:rsidR="003C17E2" w:rsidRDefault="003C17E2">
      <w:pPr>
        <w:pStyle w:val="Numbering"/>
        <w:numPr>
          <w:ilvl w:val="0"/>
          <w:numId w:val="8"/>
        </w:numPr>
        <w:spacing w:after="120"/>
        <w:rPr>
          <w:sz w:val="20"/>
        </w:rPr>
      </w:pPr>
      <w:r>
        <w:rPr>
          <w:b/>
          <w:sz w:val="20"/>
          <w:u w:val="single"/>
        </w:rPr>
        <w:t>Approve</w:t>
      </w:r>
      <w:r>
        <w:rPr>
          <w:sz w:val="20"/>
        </w:rPr>
        <w:t xml:space="preserve"> draft minutes of the </w:t>
      </w:r>
      <w:r w:rsidR="009D3EBA">
        <w:rPr>
          <w:sz w:val="20"/>
        </w:rPr>
        <w:t>August 21</w:t>
      </w:r>
      <w:r>
        <w:rPr>
          <w:sz w:val="20"/>
        </w:rPr>
        <w:t>,</w:t>
      </w:r>
      <w:r w:rsidR="00FE60F3">
        <w:rPr>
          <w:sz w:val="20"/>
        </w:rPr>
        <w:t xml:space="preserve"> 2014</w:t>
      </w:r>
      <w:r>
        <w:rPr>
          <w:sz w:val="20"/>
        </w:rPr>
        <w:t xml:space="preserve"> meet</w:t>
      </w:r>
      <w:r w:rsidR="00BF73A7">
        <w:rPr>
          <w:sz w:val="20"/>
        </w:rPr>
        <w:t>ing</w:t>
      </w:r>
    </w:p>
    <w:p w:rsidR="00205350" w:rsidRDefault="00205350">
      <w:pPr>
        <w:pStyle w:val="Numbering"/>
        <w:numPr>
          <w:ilvl w:val="0"/>
          <w:numId w:val="8"/>
        </w:numPr>
        <w:spacing w:after="120"/>
        <w:rPr>
          <w:sz w:val="20"/>
        </w:rPr>
      </w:pPr>
      <w:r w:rsidRPr="00205350">
        <w:rPr>
          <w:b/>
          <w:sz w:val="20"/>
          <w:u w:val="single"/>
        </w:rPr>
        <w:t>Approve</w:t>
      </w:r>
      <w:r w:rsidRPr="00864450">
        <w:rPr>
          <w:sz w:val="20"/>
        </w:rPr>
        <w:t xml:space="preserve"> proposed Operating Agreement </w:t>
      </w:r>
      <w:r w:rsidR="00395BD6">
        <w:rPr>
          <w:sz w:val="20"/>
        </w:rPr>
        <w:t xml:space="preserve">(OA) </w:t>
      </w:r>
      <w:r w:rsidRPr="00864450">
        <w:rPr>
          <w:sz w:val="20"/>
        </w:rPr>
        <w:t>revisions related to the definition of</w:t>
      </w:r>
      <w:r>
        <w:rPr>
          <w:sz w:val="20"/>
        </w:rPr>
        <w:t xml:space="preserve"> the term "Supplemental Project</w:t>
      </w:r>
      <w:r w:rsidRPr="00864450">
        <w:rPr>
          <w:sz w:val="20"/>
        </w:rPr>
        <w:t>"</w:t>
      </w:r>
    </w:p>
    <w:p w:rsidR="00205350" w:rsidRDefault="00205350">
      <w:pPr>
        <w:pStyle w:val="Numbering"/>
        <w:numPr>
          <w:ilvl w:val="0"/>
          <w:numId w:val="8"/>
        </w:numPr>
        <w:spacing w:after="120"/>
        <w:rPr>
          <w:sz w:val="20"/>
        </w:rPr>
      </w:pPr>
      <w:r w:rsidRPr="00205350">
        <w:rPr>
          <w:b/>
          <w:sz w:val="20"/>
          <w:u w:val="single"/>
        </w:rPr>
        <w:t>Endorse</w:t>
      </w:r>
      <w:r>
        <w:rPr>
          <w:sz w:val="20"/>
        </w:rPr>
        <w:t xml:space="preserve"> proposed Tariff revisions</w:t>
      </w:r>
      <w:r w:rsidRPr="00864450">
        <w:rPr>
          <w:sz w:val="20"/>
        </w:rPr>
        <w:t xml:space="preserve"> regarding Power Meter and InSchedule data submittal deadlines</w:t>
      </w:r>
    </w:p>
    <w:p w:rsidR="00205350" w:rsidRDefault="00205350" w:rsidP="00205350">
      <w:pPr>
        <w:pStyle w:val="Numbering"/>
        <w:numPr>
          <w:ilvl w:val="0"/>
          <w:numId w:val="8"/>
        </w:numPr>
        <w:rPr>
          <w:sz w:val="20"/>
        </w:rPr>
      </w:pPr>
      <w:r w:rsidRPr="00205350">
        <w:rPr>
          <w:b/>
          <w:sz w:val="20"/>
          <w:u w:val="single"/>
        </w:rPr>
        <w:t>Endorse</w:t>
      </w:r>
      <w:r>
        <w:rPr>
          <w:sz w:val="20"/>
        </w:rPr>
        <w:t xml:space="preserve"> </w:t>
      </w:r>
      <w:r w:rsidRPr="00864450">
        <w:rPr>
          <w:sz w:val="20"/>
        </w:rPr>
        <w:t xml:space="preserve">proposed Reliability Assurance Agreement </w:t>
      </w:r>
      <w:r>
        <w:rPr>
          <w:sz w:val="20"/>
        </w:rPr>
        <w:t>revisions</w:t>
      </w:r>
      <w:r w:rsidRPr="00864450">
        <w:rPr>
          <w:sz w:val="20"/>
        </w:rPr>
        <w:t xml:space="preserve"> </w:t>
      </w:r>
      <w:r w:rsidR="00D57764">
        <w:rPr>
          <w:sz w:val="20"/>
        </w:rPr>
        <w:t>to</w:t>
      </w:r>
      <w:r w:rsidRPr="00864450">
        <w:rPr>
          <w:sz w:val="20"/>
        </w:rPr>
        <w:t xml:space="preserve"> allow Electric Distribution Companies to submit corrections to Peak Load Contribution and Network Service Peak Load assignments up to 12 noon on the next business day</w:t>
      </w:r>
    </w:p>
    <w:p w:rsidR="00205350" w:rsidRPr="00770CEA" w:rsidRDefault="00205350" w:rsidP="00205350">
      <w:pPr>
        <w:pStyle w:val="Heading1"/>
        <w:keepNext w:val="0"/>
        <w:widowControl w:val="0"/>
        <w:tabs>
          <w:tab w:val="clear" w:pos="720"/>
        </w:tabs>
        <w:spacing w:after="120"/>
        <w:rPr>
          <w:sz w:val="22"/>
          <w:u w:val="single"/>
        </w:rPr>
      </w:pPr>
      <w:r w:rsidRPr="00770CEA">
        <w:rPr>
          <w:sz w:val="22"/>
          <w:u w:val="single"/>
        </w:rPr>
        <w:t xml:space="preserve">Credit subcommittee </w:t>
      </w:r>
      <w:r>
        <w:rPr>
          <w:sz w:val="22"/>
          <w:u w:val="single"/>
        </w:rPr>
        <w:t>Items</w:t>
      </w:r>
      <w:r w:rsidRPr="00770CEA">
        <w:rPr>
          <w:sz w:val="22"/>
          <w:u w:val="single"/>
        </w:rPr>
        <w:t xml:space="preserve"> (</w:t>
      </w:r>
      <w:r>
        <w:rPr>
          <w:sz w:val="22"/>
          <w:u w:val="single"/>
        </w:rPr>
        <w:t>1:25-1:45</w:t>
      </w:r>
      <w:r w:rsidRPr="00770CEA">
        <w:rPr>
          <w:sz w:val="22"/>
          <w:u w:val="single"/>
        </w:rPr>
        <w:t>)</w:t>
      </w:r>
    </w:p>
    <w:p w:rsidR="00C662A8" w:rsidRDefault="00C662A8" w:rsidP="00C662A8">
      <w:pPr>
        <w:pStyle w:val="IndTextS"/>
        <w:widowControl w:val="0"/>
        <w:numPr>
          <w:ilvl w:val="0"/>
          <w:numId w:val="21"/>
        </w:numPr>
        <w:spacing w:after="120"/>
        <w:rPr>
          <w:sz w:val="20"/>
        </w:rPr>
      </w:pPr>
      <w:r w:rsidRPr="00205350">
        <w:rPr>
          <w:b/>
          <w:sz w:val="20"/>
          <w:u w:val="single"/>
        </w:rPr>
        <w:t>Endorse</w:t>
      </w:r>
      <w:r>
        <w:rPr>
          <w:sz w:val="20"/>
        </w:rPr>
        <w:t xml:space="preserve"> proposed Tariff revisions regarding Annual Officer Certification Submission changes – </w:t>
      </w:r>
      <w:r w:rsidRPr="00770CEA">
        <w:rPr>
          <w:sz w:val="20"/>
        </w:rPr>
        <w:t>M</w:t>
      </w:r>
      <w:r>
        <w:rPr>
          <w:sz w:val="20"/>
        </w:rPr>
        <w:t>s</w:t>
      </w:r>
      <w:r w:rsidRPr="00770CEA">
        <w:rPr>
          <w:sz w:val="20"/>
        </w:rPr>
        <w:t xml:space="preserve">. </w:t>
      </w:r>
      <w:r>
        <w:rPr>
          <w:sz w:val="20"/>
        </w:rPr>
        <w:t>Daugherty</w:t>
      </w:r>
    </w:p>
    <w:p w:rsidR="00C662A8" w:rsidRPr="00770CEA" w:rsidRDefault="00C662A8" w:rsidP="00C662A8">
      <w:pPr>
        <w:pStyle w:val="IndTextS"/>
        <w:widowControl w:val="0"/>
        <w:numPr>
          <w:ilvl w:val="0"/>
          <w:numId w:val="21"/>
        </w:numPr>
        <w:spacing w:after="120"/>
        <w:rPr>
          <w:sz w:val="20"/>
        </w:rPr>
      </w:pPr>
      <w:r w:rsidRPr="00205350">
        <w:rPr>
          <w:b/>
          <w:sz w:val="20"/>
          <w:u w:val="single"/>
        </w:rPr>
        <w:t>Endorse</w:t>
      </w:r>
      <w:r>
        <w:rPr>
          <w:sz w:val="20"/>
        </w:rPr>
        <w:t xml:space="preserve"> proposed Tariff revisions regarding PMA Adjustment for Virtual</w:t>
      </w:r>
      <w:r w:rsidR="003F2CD7">
        <w:rPr>
          <w:sz w:val="20"/>
        </w:rPr>
        <w:t xml:space="preserve"> and Export </w:t>
      </w:r>
      <w:r>
        <w:rPr>
          <w:sz w:val="20"/>
        </w:rPr>
        <w:t xml:space="preserve">Transactions – </w:t>
      </w:r>
      <w:r w:rsidRPr="00770CEA">
        <w:rPr>
          <w:sz w:val="20"/>
        </w:rPr>
        <w:t>M</w:t>
      </w:r>
      <w:r>
        <w:rPr>
          <w:sz w:val="20"/>
        </w:rPr>
        <w:t>s</w:t>
      </w:r>
      <w:r w:rsidRPr="00770CEA">
        <w:rPr>
          <w:sz w:val="20"/>
        </w:rPr>
        <w:t xml:space="preserve">. </w:t>
      </w:r>
      <w:r>
        <w:rPr>
          <w:sz w:val="20"/>
        </w:rPr>
        <w:t>Daugherty</w:t>
      </w:r>
      <w:r w:rsidRPr="00770CEA">
        <w:rPr>
          <w:sz w:val="20"/>
        </w:rPr>
        <w:t xml:space="preserve"> </w:t>
      </w:r>
    </w:p>
    <w:p w:rsidR="00C662A8" w:rsidRPr="00CE0460" w:rsidRDefault="00C662A8" w:rsidP="00C662A8">
      <w:pPr>
        <w:pStyle w:val="IndTextS"/>
        <w:widowControl w:val="0"/>
        <w:numPr>
          <w:ilvl w:val="0"/>
          <w:numId w:val="21"/>
        </w:numPr>
        <w:spacing w:after="120"/>
        <w:rPr>
          <w:sz w:val="20"/>
        </w:rPr>
      </w:pPr>
      <w:r w:rsidRPr="00CE0460">
        <w:rPr>
          <w:b/>
          <w:sz w:val="20"/>
          <w:u w:val="single"/>
        </w:rPr>
        <w:t>Endorse</w:t>
      </w:r>
      <w:r w:rsidRPr="00CE0460">
        <w:rPr>
          <w:sz w:val="20"/>
        </w:rPr>
        <w:t xml:space="preserve"> proposed Tariff revisions regarding reduced credit requirement calculation interval for Virtual </w:t>
      </w:r>
      <w:r w:rsidR="003F2CD7">
        <w:rPr>
          <w:sz w:val="20"/>
        </w:rPr>
        <w:t xml:space="preserve">and Export </w:t>
      </w:r>
      <w:r w:rsidRPr="00CE0460">
        <w:rPr>
          <w:sz w:val="20"/>
        </w:rPr>
        <w:t xml:space="preserve">Transactions – </w:t>
      </w:r>
      <w:r w:rsidRPr="00770CEA">
        <w:rPr>
          <w:sz w:val="20"/>
        </w:rPr>
        <w:t>M</w:t>
      </w:r>
      <w:r>
        <w:rPr>
          <w:sz w:val="20"/>
        </w:rPr>
        <w:t>s</w:t>
      </w:r>
      <w:r w:rsidRPr="00770CEA">
        <w:rPr>
          <w:sz w:val="20"/>
        </w:rPr>
        <w:t xml:space="preserve">. </w:t>
      </w:r>
      <w:r>
        <w:rPr>
          <w:sz w:val="20"/>
        </w:rPr>
        <w:t>Daugherty</w:t>
      </w:r>
    </w:p>
    <w:p w:rsidR="00C662A8" w:rsidRPr="00CE0460" w:rsidRDefault="00C662A8" w:rsidP="00C662A8">
      <w:pPr>
        <w:pStyle w:val="IndTextS"/>
        <w:widowControl w:val="0"/>
        <w:numPr>
          <w:ilvl w:val="0"/>
          <w:numId w:val="21"/>
        </w:numPr>
        <w:rPr>
          <w:sz w:val="20"/>
        </w:rPr>
      </w:pPr>
      <w:r w:rsidRPr="00CE0460">
        <w:rPr>
          <w:b/>
          <w:sz w:val="20"/>
          <w:u w:val="single"/>
        </w:rPr>
        <w:t>Endorse</w:t>
      </w:r>
      <w:r>
        <w:rPr>
          <w:b/>
          <w:sz w:val="20"/>
          <w:u w:val="single"/>
        </w:rPr>
        <w:t xml:space="preserve">/approve </w:t>
      </w:r>
      <w:r w:rsidRPr="00CE0460">
        <w:rPr>
          <w:sz w:val="20"/>
        </w:rPr>
        <w:t xml:space="preserve">proposed Tariff </w:t>
      </w:r>
      <w:r>
        <w:rPr>
          <w:sz w:val="20"/>
        </w:rPr>
        <w:t xml:space="preserve">and OA </w:t>
      </w:r>
      <w:r w:rsidRPr="00CE0460">
        <w:rPr>
          <w:sz w:val="20"/>
        </w:rPr>
        <w:t xml:space="preserve">revisions regarding Demand Bid Volume Limits – </w:t>
      </w:r>
      <w:r w:rsidRPr="00770CEA">
        <w:rPr>
          <w:sz w:val="20"/>
        </w:rPr>
        <w:t>M</w:t>
      </w:r>
      <w:r>
        <w:rPr>
          <w:sz w:val="20"/>
        </w:rPr>
        <w:t>s</w:t>
      </w:r>
      <w:r w:rsidRPr="00770CEA">
        <w:rPr>
          <w:sz w:val="20"/>
        </w:rPr>
        <w:t xml:space="preserve">. </w:t>
      </w:r>
      <w:r>
        <w:rPr>
          <w:sz w:val="20"/>
        </w:rPr>
        <w:t>Daugherty</w:t>
      </w:r>
    </w:p>
    <w:p w:rsidR="00395BD6" w:rsidRDefault="00395BD6" w:rsidP="00BF73A7">
      <w:pPr>
        <w:pStyle w:val="Heading1"/>
        <w:keepNext w:val="0"/>
        <w:widowControl w:val="0"/>
        <w:tabs>
          <w:tab w:val="clear" w:pos="720"/>
        </w:tabs>
        <w:spacing w:after="120"/>
        <w:rPr>
          <w:sz w:val="22"/>
          <w:u w:val="single"/>
        </w:rPr>
      </w:pPr>
      <w:bookmarkStart w:id="2" w:name="_GoBack"/>
      <w:r>
        <w:rPr>
          <w:sz w:val="22"/>
          <w:u w:val="single"/>
        </w:rPr>
        <w:t>Prohibited Investments (1:45-2:05)</w:t>
      </w:r>
    </w:p>
    <w:p w:rsidR="00395BD6" w:rsidRPr="00395BD6" w:rsidRDefault="00395BD6" w:rsidP="00395BD6">
      <w:pPr>
        <w:pStyle w:val="Numbering"/>
        <w:numPr>
          <w:ilvl w:val="0"/>
          <w:numId w:val="0"/>
        </w:numPr>
        <w:ind w:left="720"/>
        <w:rPr>
          <w:sz w:val="20"/>
        </w:rPr>
      </w:pPr>
      <w:r w:rsidRPr="00395BD6">
        <w:rPr>
          <w:sz w:val="20"/>
        </w:rPr>
        <w:t>Present proposed OA revisions related to prohibited investments and the PJM Code of Conduct – Mr. Pincus</w:t>
      </w:r>
    </w:p>
    <w:bookmarkEnd w:id="2"/>
    <w:p w:rsidR="009D3EBA" w:rsidRDefault="009D3EBA" w:rsidP="00BF73A7">
      <w:pPr>
        <w:pStyle w:val="Heading1"/>
        <w:keepNext w:val="0"/>
        <w:widowControl w:val="0"/>
        <w:tabs>
          <w:tab w:val="clear" w:pos="720"/>
        </w:tabs>
        <w:spacing w:after="120"/>
        <w:rPr>
          <w:sz w:val="22"/>
          <w:u w:val="single"/>
        </w:rPr>
      </w:pPr>
      <w:r>
        <w:rPr>
          <w:sz w:val="22"/>
          <w:u w:val="single"/>
        </w:rPr>
        <w:t>M</w:t>
      </w:r>
      <w:r w:rsidR="008A0269">
        <w:rPr>
          <w:sz w:val="22"/>
          <w:u w:val="single"/>
        </w:rPr>
        <w:t xml:space="preserve">arkets and Reliability Committee and </w:t>
      </w:r>
      <w:r>
        <w:rPr>
          <w:sz w:val="22"/>
          <w:u w:val="single"/>
        </w:rPr>
        <w:t>M</w:t>
      </w:r>
      <w:r w:rsidR="008A0269">
        <w:rPr>
          <w:sz w:val="22"/>
          <w:u w:val="single"/>
        </w:rPr>
        <w:t xml:space="preserve">embers </w:t>
      </w:r>
      <w:r>
        <w:rPr>
          <w:sz w:val="22"/>
          <w:u w:val="single"/>
        </w:rPr>
        <w:t>C</w:t>
      </w:r>
      <w:r w:rsidR="008A0269">
        <w:rPr>
          <w:sz w:val="22"/>
          <w:u w:val="single"/>
        </w:rPr>
        <w:t>ommittee</w:t>
      </w:r>
      <w:r>
        <w:rPr>
          <w:sz w:val="22"/>
          <w:u w:val="single"/>
        </w:rPr>
        <w:t xml:space="preserve"> Meeting Locations</w:t>
      </w:r>
      <w:r w:rsidR="00205350">
        <w:rPr>
          <w:sz w:val="22"/>
          <w:u w:val="single"/>
        </w:rPr>
        <w:t xml:space="preserve"> (</w:t>
      </w:r>
      <w:r w:rsidR="00395BD6">
        <w:rPr>
          <w:sz w:val="22"/>
          <w:u w:val="single"/>
        </w:rPr>
        <w:t>2:05-2:30</w:t>
      </w:r>
      <w:r w:rsidR="00205350">
        <w:rPr>
          <w:sz w:val="22"/>
          <w:u w:val="single"/>
        </w:rPr>
        <w:t>)</w:t>
      </w:r>
    </w:p>
    <w:p w:rsidR="009D3EBA" w:rsidRPr="009D3EBA" w:rsidRDefault="009D3EBA" w:rsidP="005E6350">
      <w:pPr>
        <w:pStyle w:val="Numbering"/>
        <w:numPr>
          <w:ilvl w:val="0"/>
          <w:numId w:val="0"/>
        </w:numPr>
        <w:ind w:left="720"/>
        <w:rPr>
          <w:sz w:val="20"/>
        </w:rPr>
      </w:pPr>
      <w:r w:rsidRPr="009D3EBA">
        <w:rPr>
          <w:sz w:val="20"/>
        </w:rPr>
        <w:t>Discuss the location of future MRC and MC meeting – Mr. Horton</w:t>
      </w:r>
    </w:p>
    <w:p w:rsidR="00CB47A7" w:rsidRDefault="00CB47A7" w:rsidP="00CB47A7">
      <w:pPr>
        <w:pStyle w:val="Heading1"/>
        <w:keepNext w:val="0"/>
        <w:widowControl w:val="0"/>
        <w:spacing w:after="120"/>
        <w:rPr>
          <w:sz w:val="22"/>
          <w:u w:val="single"/>
        </w:rPr>
      </w:pPr>
      <w:r>
        <w:rPr>
          <w:sz w:val="22"/>
          <w:u w:val="single"/>
        </w:rPr>
        <w:t>MC Vice Chair Report (</w:t>
      </w:r>
      <w:r w:rsidR="002C2F87">
        <w:rPr>
          <w:sz w:val="22"/>
          <w:u w:val="single"/>
        </w:rPr>
        <w:t>2:</w:t>
      </w:r>
      <w:r w:rsidR="00205350">
        <w:rPr>
          <w:sz w:val="22"/>
          <w:u w:val="single"/>
        </w:rPr>
        <w:t>30</w:t>
      </w:r>
      <w:r w:rsidR="00395BD6">
        <w:rPr>
          <w:sz w:val="22"/>
          <w:u w:val="single"/>
        </w:rPr>
        <w:t>-2:45</w:t>
      </w:r>
      <w:r>
        <w:rPr>
          <w:sz w:val="22"/>
          <w:u w:val="single"/>
        </w:rPr>
        <w:t>)</w:t>
      </w:r>
    </w:p>
    <w:p w:rsidR="00CB47A7" w:rsidRDefault="00CB47A7" w:rsidP="00CB47A7">
      <w:pPr>
        <w:pStyle w:val="Numbering"/>
        <w:numPr>
          <w:ilvl w:val="0"/>
          <w:numId w:val="7"/>
        </w:numPr>
        <w:spacing w:after="120"/>
        <w:rPr>
          <w:sz w:val="20"/>
        </w:rPr>
      </w:pPr>
      <w:r>
        <w:rPr>
          <w:sz w:val="20"/>
        </w:rPr>
        <w:t>Provide update on 2014 Members Committee Annual Plan – Mr. Jablonski</w:t>
      </w:r>
    </w:p>
    <w:p w:rsidR="00CB47A7" w:rsidRDefault="00481352" w:rsidP="00CB47A7">
      <w:pPr>
        <w:pStyle w:val="Numbering"/>
        <w:numPr>
          <w:ilvl w:val="0"/>
          <w:numId w:val="7"/>
        </w:numPr>
        <w:rPr>
          <w:sz w:val="20"/>
        </w:rPr>
      </w:pPr>
      <w:r>
        <w:rPr>
          <w:sz w:val="20"/>
        </w:rPr>
        <w:t>Provide an update on preparation for the</w:t>
      </w:r>
      <w:r w:rsidR="00593416">
        <w:rPr>
          <w:sz w:val="20"/>
        </w:rPr>
        <w:t xml:space="preserve"> </w:t>
      </w:r>
      <w:r w:rsidR="00BF73A7">
        <w:rPr>
          <w:sz w:val="20"/>
        </w:rPr>
        <w:t xml:space="preserve">November 4, 2014 Enhanced </w:t>
      </w:r>
      <w:r w:rsidR="00552BE1">
        <w:rPr>
          <w:sz w:val="20"/>
        </w:rPr>
        <w:t xml:space="preserve">LC meeting </w:t>
      </w:r>
      <w:r w:rsidR="00CB47A7">
        <w:rPr>
          <w:sz w:val="20"/>
        </w:rPr>
        <w:t>– Mr. Jablonski</w:t>
      </w:r>
    </w:p>
    <w:p w:rsidR="00CB47A7" w:rsidRPr="003716F8" w:rsidRDefault="00CB47A7" w:rsidP="003716F8">
      <w:pPr>
        <w:pStyle w:val="Heading1"/>
        <w:numPr>
          <w:ilvl w:val="0"/>
          <w:numId w:val="6"/>
        </w:numPr>
        <w:spacing w:after="120"/>
        <w:rPr>
          <w:sz w:val="22"/>
          <w:szCs w:val="22"/>
          <w:u w:val="single"/>
        </w:rPr>
      </w:pPr>
      <w:r>
        <w:rPr>
          <w:sz w:val="22"/>
          <w:szCs w:val="22"/>
          <w:u w:val="single"/>
        </w:rPr>
        <w:t>Webinar Feedback (</w:t>
      </w:r>
      <w:r w:rsidR="00395BD6">
        <w:rPr>
          <w:sz w:val="22"/>
          <w:szCs w:val="22"/>
          <w:u w:val="single"/>
        </w:rPr>
        <w:t>2:45-3:00</w:t>
      </w:r>
      <w:r w:rsidRPr="003716F8">
        <w:rPr>
          <w:sz w:val="22"/>
          <w:szCs w:val="22"/>
          <w:u w:val="single"/>
        </w:rPr>
        <w:t>)</w:t>
      </w:r>
    </w:p>
    <w:p w:rsidR="00CB47A7" w:rsidRDefault="004369E3" w:rsidP="005E6350">
      <w:pPr>
        <w:pStyle w:val="Numbering"/>
        <w:numPr>
          <w:ilvl w:val="0"/>
          <w:numId w:val="0"/>
        </w:numPr>
        <w:ind w:left="720"/>
        <w:rPr>
          <w:sz w:val="20"/>
        </w:rPr>
      </w:pPr>
      <w:r>
        <w:rPr>
          <w:sz w:val="20"/>
        </w:rPr>
        <w:t>Stakeholders may raise a</w:t>
      </w:r>
      <w:r w:rsidR="00CB47A7">
        <w:rPr>
          <w:sz w:val="20"/>
        </w:rPr>
        <w:t xml:space="preserve">ny items identified for further discussion from the </w:t>
      </w:r>
      <w:r w:rsidR="005E6350">
        <w:rPr>
          <w:sz w:val="20"/>
        </w:rPr>
        <w:t>September</w:t>
      </w:r>
      <w:r w:rsidR="00BF73A7">
        <w:rPr>
          <w:sz w:val="20"/>
        </w:rPr>
        <w:t xml:space="preserve"> 1</w:t>
      </w:r>
      <w:r w:rsidR="005E6350">
        <w:rPr>
          <w:sz w:val="20"/>
        </w:rPr>
        <w:t>5</w:t>
      </w:r>
      <w:r w:rsidR="00BF73A7">
        <w:rPr>
          <w:sz w:val="20"/>
        </w:rPr>
        <w:t xml:space="preserve">, </w:t>
      </w:r>
      <w:r w:rsidR="00A652CB">
        <w:rPr>
          <w:sz w:val="20"/>
        </w:rPr>
        <w:t xml:space="preserve">2014 </w:t>
      </w:r>
      <w:r w:rsidR="00CB47A7">
        <w:rPr>
          <w:sz w:val="20"/>
        </w:rPr>
        <w:t>Members Committee Webinar</w:t>
      </w:r>
      <w:r w:rsidR="00A652CB">
        <w:rPr>
          <w:sz w:val="20"/>
        </w:rPr>
        <w:t>.</w:t>
      </w:r>
    </w:p>
    <w:p w:rsidR="003C17E2" w:rsidRDefault="003C17E2">
      <w:pPr>
        <w:pStyle w:val="Heading1"/>
        <w:numPr>
          <w:ilvl w:val="0"/>
          <w:numId w:val="6"/>
        </w:numPr>
        <w:spacing w:after="120"/>
        <w:rPr>
          <w:sz w:val="22"/>
          <w:szCs w:val="22"/>
          <w:u w:val="single"/>
        </w:rPr>
      </w:pPr>
      <w:r>
        <w:rPr>
          <w:sz w:val="22"/>
          <w:szCs w:val="22"/>
          <w:u w:val="single"/>
        </w:rPr>
        <w:lastRenderedPageBreak/>
        <w:t>Future Agenda Items (</w:t>
      </w:r>
      <w:r w:rsidR="00395BD6">
        <w:rPr>
          <w:sz w:val="22"/>
          <w:szCs w:val="22"/>
          <w:u w:val="single"/>
        </w:rPr>
        <w:t>3:00</w:t>
      </w:r>
      <w:r>
        <w:rPr>
          <w:sz w:val="22"/>
          <w:szCs w:val="22"/>
          <w:u w:val="single"/>
        </w:rPr>
        <w:t>)</w:t>
      </w:r>
    </w:p>
    <w:p w:rsidR="003C17E2" w:rsidRDefault="003C17E2"/>
    <w:p w:rsidR="003C17E2" w:rsidRDefault="003C17E2">
      <w:pPr>
        <w:pStyle w:val="Heading1"/>
        <w:spacing w:after="120"/>
        <w:rPr>
          <w:sz w:val="22"/>
          <w:u w:val="single"/>
        </w:rPr>
      </w:pPr>
      <w:r>
        <w:rPr>
          <w:sz w:val="22"/>
          <w:u w:val="single"/>
        </w:rPr>
        <w:t>Future Meetings</w:t>
      </w:r>
    </w:p>
    <w:p w:rsidR="003C17E2" w:rsidRDefault="003C17E2">
      <w:pPr>
        <w:pStyle w:val="Numbering"/>
        <w:numPr>
          <w:ilvl w:val="0"/>
          <w:numId w:val="0"/>
        </w:numPr>
        <w:spacing w:after="0"/>
        <w:ind w:left="720"/>
        <w:rPr>
          <w:sz w:val="20"/>
        </w:rPr>
      </w:pPr>
      <w:r>
        <w:rPr>
          <w:sz w:val="20"/>
        </w:rPr>
        <w:t>October 30, 2014</w:t>
      </w:r>
      <w:r>
        <w:rPr>
          <w:sz w:val="20"/>
        </w:rPr>
        <w:tab/>
      </w:r>
      <w:r>
        <w:rPr>
          <w:sz w:val="20"/>
        </w:rPr>
        <w:tab/>
      </w:r>
      <w:r>
        <w:rPr>
          <w:sz w:val="20"/>
        </w:rPr>
        <w:tab/>
        <w:t>1:15 PM</w:t>
      </w:r>
      <w:r>
        <w:rPr>
          <w:sz w:val="20"/>
        </w:rPr>
        <w:tab/>
      </w:r>
      <w:r>
        <w:rPr>
          <w:sz w:val="20"/>
        </w:rPr>
        <w:tab/>
      </w:r>
      <w:r>
        <w:rPr>
          <w:sz w:val="20"/>
        </w:rPr>
        <w:tab/>
      </w:r>
      <w:r>
        <w:rPr>
          <w:sz w:val="20"/>
          <w:szCs w:val="22"/>
        </w:rPr>
        <w:t>Wilmington, DE</w:t>
      </w:r>
    </w:p>
    <w:p w:rsidR="003C17E2" w:rsidRDefault="003C17E2">
      <w:pPr>
        <w:pStyle w:val="Numbering"/>
        <w:numPr>
          <w:ilvl w:val="0"/>
          <w:numId w:val="0"/>
        </w:numPr>
        <w:spacing w:after="0"/>
        <w:ind w:left="720"/>
        <w:rPr>
          <w:sz w:val="20"/>
        </w:rPr>
      </w:pPr>
      <w:r>
        <w:rPr>
          <w:sz w:val="20"/>
        </w:rPr>
        <w:t>November 20, 2014</w:t>
      </w:r>
      <w:r>
        <w:rPr>
          <w:sz w:val="20"/>
        </w:rPr>
        <w:tab/>
      </w:r>
      <w:r>
        <w:rPr>
          <w:sz w:val="20"/>
        </w:rPr>
        <w:tab/>
        <w:t>1:15 PM</w:t>
      </w:r>
      <w:r>
        <w:rPr>
          <w:sz w:val="20"/>
        </w:rPr>
        <w:tab/>
      </w:r>
      <w:r>
        <w:rPr>
          <w:sz w:val="20"/>
        </w:rPr>
        <w:tab/>
      </w:r>
      <w:r>
        <w:rPr>
          <w:sz w:val="20"/>
        </w:rPr>
        <w:tab/>
      </w:r>
      <w:r>
        <w:rPr>
          <w:sz w:val="20"/>
          <w:szCs w:val="22"/>
        </w:rPr>
        <w:t>Wilmington, DE</w:t>
      </w:r>
    </w:p>
    <w:p w:rsidR="003C17E2" w:rsidRDefault="003C17E2">
      <w:pPr>
        <w:pStyle w:val="Numbering"/>
        <w:numPr>
          <w:ilvl w:val="0"/>
          <w:numId w:val="0"/>
        </w:numPr>
        <w:spacing w:after="0"/>
        <w:ind w:left="720"/>
        <w:rPr>
          <w:sz w:val="20"/>
          <w:szCs w:val="22"/>
        </w:rPr>
      </w:pPr>
    </w:p>
    <w:p w:rsidR="003C17E2" w:rsidRDefault="003C17E2">
      <w:pPr>
        <w:pStyle w:val="Numbering"/>
        <w:numPr>
          <w:ilvl w:val="0"/>
          <w:numId w:val="0"/>
        </w:numPr>
        <w:spacing w:after="0"/>
        <w:ind w:left="720"/>
        <w:rPr>
          <w:sz w:val="20"/>
        </w:rPr>
      </w:pPr>
    </w:p>
    <w:p w:rsidR="003C17E2" w:rsidRPr="002E0950" w:rsidRDefault="003C17E2">
      <w:pPr>
        <w:pStyle w:val="prepinfo"/>
        <w:ind w:left="0" w:firstLine="0"/>
        <w:rPr>
          <w:sz w:val="16"/>
          <w:szCs w:val="16"/>
        </w:rPr>
      </w:pPr>
      <w:r w:rsidRPr="002E0950">
        <w:rPr>
          <w:sz w:val="16"/>
          <w:szCs w:val="16"/>
        </w:rPr>
        <w:t>Author:</w:t>
      </w:r>
      <w:r w:rsidRPr="002E0950">
        <w:rPr>
          <w:sz w:val="16"/>
          <w:szCs w:val="16"/>
        </w:rPr>
        <w:tab/>
        <w:t>D. A. Anders</w:t>
      </w:r>
    </w:p>
    <w:p w:rsidR="003C17E2" w:rsidRDefault="003C17E2">
      <w:pPr>
        <w:rPr>
          <w:sz w:val="20"/>
        </w:rPr>
      </w:pPr>
    </w:p>
    <w:p w:rsidR="003C17E2" w:rsidRDefault="003C17E2">
      <w:pPr>
        <w:pStyle w:val="disclaimer"/>
        <w:rPr>
          <w:b/>
          <w:i/>
          <w:sz w:val="16"/>
          <w:szCs w:val="16"/>
          <w:u w:val="single"/>
        </w:rPr>
      </w:pPr>
      <w:r>
        <w:rPr>
          <w:b/>
          <w:i/>
          <w:sz w:val="16"/>
          <w:szCs w:val="16"/>
          <w:u w:val="single"/>
        </w:rPr>
        <w:t>Anti-trust:</w:t>
      </w:r>
    </w:p>
    <w:p w:rsidR="003C17E2" w:rsidRDefault="003C17E2">
      <w:pPr>
        <w:pStyle w:val="disclaimer"/>
        <w:rPr>
          <w:sz w:val="16"/>
          <w:szCs w:val="16"/>
        </w:rPr>
      </w:pPr>
      <w:r>
        <w:rPr>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3C17E2" w:rsidRDefault="003C17E2">
      <w:pPr>
        <w:pStyle w:val="disclaimer"/>
        <w:rPr>
          <w:sz w:val="16"/>
          <w:szCs w:val="16"/>
        </w:rPr>
      </w:pPr>
    </w:p>
    <w:p w:rsidR="003C17E2" w:rsidRDefault="003C17E2">
      <w:pPr>
        <w:pStyle w:val="disclaimer"/>
        <w:rPr>
          <w:b/>
          <w:i/>
          <w:sz w:val="16"/>
          <w:szCs w:val="16"/>
          <w:u w:val="single"/>
        </w:rPr>
      </w:pPr>
      <w:r>
        <w:rPr>
          <w:b/>
          <w:i/>
          <w:sz w:val="16"/>
          <w:szCs w:val="16"/>
          <w:u w:val="single"/>
        </w:rPr>
        <w:t>Code of Conduct:</w:t>
      </w:r>
    </w:p>
    <w:p w:rsidR="003C17E2" w:rsidRDefault="003C17E2">
      <w:pPr>
        <w:pStyle w:val="disclaimer"/>
        <w:rPr>
          <w:sz w:val="16"/>
          <w:szCs w:val="16"/>
        </w:rPr>
      </w:pPr>
      <w:r>
        <w:rPr>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3C17E2" w:rsidRDefault="003C17E2">
      <w:pPr>
        <w:pStyle w:val="disclaimer"/>
      </w:pPr>
    </w:p>
    <w:p w:rsidR="003C17E2" w:rsidRDefault="003C17E2">
      <w:pPr>
        <w:pStyle w:val="disclaimer"/>
        <w:rPr>
          <w:b/>
          <w:i/>
          <w:sz w:val="16"/>
          <w:szCs w:val="16"/>
          <w:u w:val="single"/>
        </w:rPr>
      </w:pPr>
      <w:r>
        <w:rPr>
          <w:b/>
          <w:i/>
          <w:sz w:val="16"/>
          <w:szCs w:val="16"/>
          <w:u w:val="single"/>
        </w:rPr>
        <w:t xml:space="preserve">Public Meetings/Media Participation: </w:t>
      </w:r>
    </w:p>
    <w:p w:rsidR="003C17E2" w:rsidRDefault="003C17E2">
      <w:pPr>
        <w:pStyle w:val="disclaimer"/>
        <w:rPr>
          <w:sz w:val="16"/>
          <w:szCs w:val="16"/>
        </w:rPr>
      </w:pPr>
      <w:r>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sectPr w:rsidR="003C17E2">
      <w:headerReference w:type="default" r:id="rId9"/>
      <w:footerReference w:type="even" r:id="rId10"/>
      <w:footerReference w:type="default" r:id="rId11"/>
      <w:type w:val="continuous"/>
      <w:pgSz w:w="12240" w:h="15840"/>
      <w:pgMar w:top="1728"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DF" w:rsidRDefault="00CC3ADF">
      <w:r>
        <w:separator/>
      </w:r>
    </w:p>
  </w:endnote>
  <w:endnote w:type="continuationSeparator" w:id="0">
    <w:p w:rsidR="00CC3ADF" w:rsidRDefault="00CC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5BD6">
      <w:rPr>
        <w:rStyle w:val="PageNumber"/>
        <w:noProof/>
      </w:rPr>
      <w:t>2</w:t>
    </w:r>
    <w:r>
      <w:rPr>
        <w:rStyle w:val="PageNumber"/>
      </w:rPr>
      <w:fldChar w:fldCharType="end"/>
    </w:r>
  </w:p>
  <w:p w:rsidR="003C17E2" w:rsidRDefault="00395BD6">
    <w:pPr>
      <w:pStyle w:val="Footer"/>
    </w:pPr>
    <w:bookmarkStart w:id="3" w:name="OLE_LINK1"/>
    <w:r>
      <w:rPr>
        <w:noProof/>
      </w:rPr>
      <w:pict>
        <v:line id="_x0000_s2049" style="position:absolute;z-index:251657728" from="0,-2.9pt" to="468pt,-2.9pt" o:allowincell="f" strokeweight="2.25pt"/>
      </w:pict>
    </w:r>
    <w:r w:rsidR="003C17E2">
      <w:t>PJM © 20</w:t>
    </w:r>
    <w:bookmarkEnd w:id="3"/>
    <w:r w:rsidR="00F647E7">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DF" w:rsidRDefault="00CC3ADF">
      <w:r>
        <w:separator/>
      </w:r>
    </w:p>
  </w:footnote>
  <w:footnote w:type="continuationSeparator" w:id="0">
    <w:p w:rsidR="00CC3ADF" w:rsidRDefault="00CC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3C17E2">
    <w:pPr>
      <w:pStyle w:val="Header"/>
      <w:rPr>
        <w:sz w:val="16"/>
      </w:rPr>
    </w:pPr>
  </w:p>
  <w:p w:rsidR="003C17E2" w:rsidRDefault="00395BD6">
    <w:pPr>
      <w:pStyle w:val="Header"/>
      <w:rPr>
        <w:sz w:val="16"/>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50.25pt">
          <v:imagedata r:id="rId1" o:title="pjm-logo2c-printer"/>
        </v:shape>
      </w:pict>
    </w:r>
  </w:p>
  <w:p w:rsidR="003C17E2" w:rsidRDefault="003C17E2">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6"/>
    <w:multiLevelType w:val="hybridMultilevel"/>
    <w:tmpl w:val="21144D8E"/>
    <w:lvl w:ilvl="0" w:tplc="B3CABA74">
      <w:start w:val="1"/>
      <w:numFmt w:val="upperLetter"/>
      <w:pStyle w:val="StylealphanumberingnoboldBlack"/>
      <w:lvlText w:val="%1."/>
      <w:lvlJc w:val="left"/>
      <w:pPr>
        <w:ind w:left="1080" w:hanging="360"/>
      </w:pPr>
      <w:rPr>
        <w:rFonts w:ascii="Arial Narrow" w:hAnsi="Arial Narrow" w:hint="default"/>
        <w:b w:val="0"/>
        <w:i w:val="0"/>
        <w:cap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3671C0"/>
    <w:multiLevelType w:val="hybridMultilevel"/>
    <w:tmpl w:val="27E4ACE4"/>
    <w:lvl w:ilvl="0" w:tplc="D43826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D63892"/>
    <w:multiLevelType w:val="multilevel"/>
    <w:tmpl w:val="AFA019F0"/>
    <w:lvl w:ilvl="0">
      <w:start w:val="1"/>
      <w:numFmt w:val="upperLetter"/>
      <w:pStyle w:val="Numbering"/>
      <w:lvlText w:val="%1."/>
      <w:lvlJc w:val="left"/>
      <w:pPr>
        <w:tabs>
          <w:tab w:val="num" w:pos="1080"/>
        </w:tabs>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64B7F42"/>
    <w:multiLevelType w:val="multilevel"/>
    <w:tmpl w:val="058E6676"/>
    <w:styleLink w:val="StyleNumbered"/>
    <w:lvl w:ilvl="0">
      <w:start w:val="1"/>
      <w:numFmt w:val="upperLetter"/>
      <w:lvlText w:val="%1."/>
      <w:lvlJc w:val="left"/>
      <w:pPr>
        <w:tabs>
          <w:tab w:val="num" w:pos="1080"/>
        </w:tabs>
        <w:ind w:left="1080" w:hanging="360"/>
      </w:pPr>
      <w:rPr>
        <w:rFonts w:ascii="Arial Narrow" w:hAnsi="Arial Narrow"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5">
    <w:nsid w:val="63D12399"/>
    <w:multiLevelType w:val="singleLevel"/>
    <w:tmpl w:val="FBBAD41C"/>
    <w:lvl w:ilvl="0">
      <w:start w:val="1"/>
      <w:numFmt w:val="decimal"/>
      <w:pStyle w:val="Heading1"/>
      <w:lvlText w:val="%1."/>
      <w:lvlJc w:val="left"/>
      <w:pPr>
        <w:tabs>
          <w:tab w:val="num" w:pos="720"/>
        </w:tabs>
        <w:ind w:left="720" w:hanging="720"/>
      </w:pPr>
      <w:rPr>
        <w:b/>
        <w:i w:val="0"/>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8DB3AE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startOverride w:val="1"/>
    </w:lvlOverride>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2"/>
  </w:num>
  <w:num w:numId="12">
    <w:abstractNumId w:val="2"/>
  </w:num>
  <w:num w:numId="13">
    <w:abstractNumId w:val="2"/>
  </w:num>
  <w:num w:numId="14">
    <w:abstractNumId w:val="2"/>
  </w:num>
  <w:num w:numId="15">
    <w:abstractNumId w:val="4"/>
  </w:num>
  <w:num w:numId="16">
    <w:abstractNumId w:val="2"/>
  </w:num>
  <w:num w:numId="17">
    <w:abstractNumId w:val="2"/>
  </w:num>
  <w:num w:numId="18">
    <w:abstractNumId w:val="2"/>
  </w:num>
  <w:num w:numId="19">
    <w:abstractNumId w:val="2"/>
  </w:num>
  <w:num w:numId="20">
    <w:abstractNumId w:val="2"/>
  </w:num>
  <w:num w:numId="21">
    <w:abstractNumId w:val="7"/>
  </w:num>
  <w:num w:numId="22">
    <w:abstractNumId w:val="2"/>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AE8"/>
    <w:rsid w:val="00060270"/>
    <w:rsid w:val="000703F9"/>
    <w:rsid w:val="000A0226"/>
    <w:rsid w:val="00125E67"/>
    <w:rsid w:val="00205350"/>
    <w:rsid w:val="002A4709"/>
    <w:rsid w:val="002C2F87"/>
    <w:rsid w:val="002E0950"/>
    <w:rsid w:val="002F2EA9"/>
    <w:rsid w:val="003123BA"/>
    <w:rsid w:val="0032030B"/>
    <w:rsid w:val="003716F8"/>
    <w:rsid w:val="00395BD6"/>
    <w:rsid w:val="003B587C"/>
    <w:rsid w:val="003C04A3"/>
    <w:rsid w:val="003C17E2"/>
    <w:rsid w:val="003C54A7"/>
    <w:rsid w:val="003D0D24"/>
    <w:rsid w:val="003E5531"/>
    <w:rsid w:val="003F2CD7"/>
    <w:rsid w:val="00403302"/>
    <w:rsid w:val="004369E3"/>
    <w:rsid w:val="00475E18"/>
    <w:rsid w:val="00481352"/>
    <w:rsid w:val="004D2AD6"/>
    <w:rsid w:val="004D5E85"/>
    <w:rsid w:val="00500B04"/>
    <w:rsid w:val="00527789"/>
    <w:rsid w:val="005412B1"/>
    <w:rsid w:val="00552BE1"/>
    <w:rsid w:val="00593416"/>
    <w:rsid w:val="005C1D41"/>
    <w:rsid w:val="005E6350"/>
    <w:rsid w:val="005F4AB1"/>
    <w:rsid w:val="006772AC"/>
    <w:rsid w:val="00697D2F"/>
    <w:rsid w:val="006A5F5B"/>
    <w:rsid w:val="006E323E"/>
    <w:rsid w:val="007931CD"/>
    <w:rsid w:val="007E2659"/>
    <w:rsid w:val="00864117"/>
    <w:rsid w:val="00890561"/>
    <w:rsid w:val="008A0269"/>
    <w:rsid w:val="008F0A78"/>
    <w:rsid w:val="00900AD9"/>
    <w:rsid w:val="00904162"/>
    <w:rsid w:val="00916417"/>
    <w:rsid w:val="00942376"/>
    <w:rsid w:val="00964CD9"/>
    <w:rsid w:val="009A44FF"/>
    <w:rsid w:val="009D3EBA"/>
    <w:rsid w:val="00A422A3"/>
    <w:rsid w:val="00A652CB"/>
    <w:rsid w:val="00A703C3"/>
    <w:rsid w:val="00B35E1F"/>
    <w:rsid w:val="00BE3FC8"/>
    <w:rsid w:val="00BF73A7"/>
    <w:rsid w:val="00C121EF"/>
    <w:rsid w:val="00C63AE8"/>
    <w:rsid w:val="00C662A8"/>
    <w:rsid w:val="00C76893"/>
    <w:rsid w:val="00CB47A7"/>
    <w:rsid w:val="00CC102C"/>
    <w:rsid w:val="00CC3ADF"/>
    <w:rsid w:val="00CD5752"/>
    <w:rsid w:val="00CF086C"/>
    <w:rsid w:val="00D25DD8"/>
    <w:rsid w:val="00D57764"/>
    <w:rsid w:val="00D911D2"/>
    <w:rsid w:val="00DA3573"/>
    <w:rsid w:val="00E0248E"/>
    <w:rsid w:val="00E60AF0"/>
    <w:rsid w:val="00EB053C"/>
    <w:rsid w:val="00EC1322"/>
    <w:rsid w:val="00F04D3F"/>
    <w:rsid w:val="00F14321"/>
    <w:rsid w:val="00F42F7D"/>
    <w:rsid w:val="00F643B2"/>
    <w:rsid w:val="00F647E7"/>
    <w:rsid w:val="00FE4CA8"/>
    <w:rsid w:val="00FE60F3"/>
    <w:rsid w:val="00FF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1"/>
      </w:numPr>
      <w:spacing w:after="240"/>
      <w:outlineLvl w:val="0"/>
    </w:pPr>
    <w:rPr>
      <w:b/>
      <w: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3"/>
      </w:numPr>
      <w:tabs>
        <w:tab w:val="left" w:pos="1440"/>
        <w:tab w:val="left" w:pos="180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paragraph" w:styleId="BalloonText">
    <w:name w:val="Balloon Text"/>
    <w:basedOn w:val="Normal"/>
    <w:semiHidden/>
    <w:rPr>
      <w:rFonts w:ascii="Tahoma" w:hAnsi="Tahoma" w:cs="Tahoma"/>
      <w:sz w:val="16"/>
      <w:szCs w:val="16"/>
    </w:rPr>
  </w:style>
  <w:style w:type="paragraph" w:customStyle="1" w:styleId="cc">
    <w:name w:val="cc:"/>
    <w:basedOn w:val="Normal"/>
    <w:next w:val="Normal"/>
    <w:pPr>
      <w:tabs>
        <w:tab w:val="left" w:pos="576"/>
      </w:tabs>
    </w:pPr>
  </w:style>
  <w:style w:type="paragraph" w:customStyle="1" w:styleId="indtextd">
    <w:name w:val="indtextd"/>
    <w:basedOn w:val="Normal"/>
    <w:pPr>
      <w:spacing w:before="100" w:beforeAutospacing="1" w:after="100" w:afterAutospacing="1"/>
    </w:pPr>
    <w:rPr>
      <w:rFonts w:ascii="Times New Roman" w:hAnsi="Times New Roman"/>
      <w:szCs w:val="24"/>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FollowedHyperlink">
    <w:name w:val="FollowedHyperlink"/>
    <w:rPr>
      <w:color w:val="606420"/>
      <w:u w:val="single"/>
    </w:rPr>
  </w:style>
  <w:style w:type="character" w:customStyle="1" w:styleId="PJMUser">
    <w:name w:val="PJM User"/>
    <w:semiHidden/>
    <w:rPr>
      <w:rFonts w:ascii="Arial" w:hAnsi="Arial" w:cs="Arial"/>
      <w:color w:val="auto"/>
      <w:sz w:val="20"/>
      <w:szCs w:val="20"/>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styleId="Emphasis">
    <w:name w:val="Emphasis"/>
    <w:uiPriority w:val="20"/>
    <w:qFormat/>
    <w:rPr>
      <w:i/>
      <w:iCs/>
    </w:rPr>
  </w:style>
  <w:style w:type="paragraph" w:customStyle="1" w:styleId="StylealphanumberingnoboldBlack">
    <w:name w:val="Style alpha numbering no bold + Black"/>
    <w:basedOn w:val="IndTextS"/>
    <w:pPr>
      <w:numPr>
        <w:numId w:val="2"/>
      </w:numPr>
    </w:pPr>
    <w:rPr>
      <w:color w:val="000000"/>
    </w:rPr>
  </w:style>
  <w:style w:type="paragraph" w:customStyle="1" w:styleId="IndS">
    <w:name w:val="Ind (S)"/>
    <w:basedOn w:val="Normal"/>
    <w:autoRedefine/>
    <w:qFormat/>
    <w:pPr>
      <w:autoSpaceDE w:val="0"/>
      <w:autoSpaceDN w:val="0"/>
      <w:adjustRightInd w:val="0"/>
      <w:spacing w:after="240"/>
      <w:ind w:left="1440"/>
    </w:pPr>
    <w:rPr>
      <w:sz w:val="20"/>
    </w:rPr>
  </w:style>
  <w:style w:type="paragraph" w:styleId="PlainText">
    <w:name w:val="Plain Text"/>
    <w:basedOn w:val="Normal"/>
    <w:link w:val="PlainTextChar"/>
    <w:uiPriority w:val="99"/>
    <w:semiHidden/>
    <w:unhideWhenUsed/>
    <w:rPr>
      <w:rFonts w:ascii="Consolas" w:eastAsia="Calibri" w:hAnsi="Consolas"/>
      <w:sz w:val="21"/>
      <w:szCs w:val="21"/>
    </w:rPr>
  </w:style>
  <w:style w:type="character" w:customStyle="1" w:styleId="PlainTextChar">
    <w:name w:val="Plain Text Char"/>
    <w:link w:val="PlainText"/>
    <w:uiPriority w:val="99"/>
    <w:semiHidden/>
    <w:rPr>
      <w:rFonts w:ascii="Consolas" w:eastAsia="Calibri" w:hAnsi="Consolas" w:cs="Times New Roman"/>
      <w:sz w:val="21"/>
      <w:szCs w:val="21"/>
    </w:rPr>
  </w:style>
  <w:style w:type="numbering" w:customStyle="1" w:styleId="StyleNumbered">
    <w:name w:val="Style Numbered"/>
    <w:basedOn w:val="NoList"/>
    <w:pPr>
      <w:numPr>
        <w:numId w:val="5"/>
      </w:numPr>
    </w:pPr>
  </w:style>
  <w:style w:type="paragraph" w:customStyle="1" w:styleId="StyleHeading1Underline">
    <w:name w:val="Style Heading 1 + Underline"/>
    <w:basedOn w:val="Heading1"/>
    <w:rPr>
      <w:bCs/>
      <w:sz w:val="24"/>
      <w:u w:val="single"/>
    </w:rPr>
  </w:style>
  <w:style w:type="paragraph" w:customStyle="1" w:styleId="disclaimer">
    <w:name w:val="disclaimer"/>
    <w:basedOn w:val="Normal"/>
    <w:qFormat/>
    <w:rPr>
      <w:sz w:val="18"/>
      <w:szCs w:val="18"/>
    </w:rPr>
  </w:style>
  <w:style w:type="character" w:customStyle="1" w:styleId="NumberingChar">
    <w:name w:val="Numbering Char"/>
    <w:link w:val="Numbering"/>
    <w:locked/>
    <w:rPr>
      <w:rFonts w:ascii="Arial Narrow" w:hAnsi="Arial Narro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Number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260">
      <w:bodyDiv w:val="1"/>
      <w:marLeft w:val="0"/>
      <w:marRight w:val="0"/>
      <w:marTop w:val="0"/>
      <w:marBottom w:val="0"/>
      <w:divBdr>
        <w:top w:val="none" w:sz="0" w:space="0" w:color="auto"/>
        <w:left w:val="none" w:sz="0" w:space="0" w:color="auto"/>
        <w:bottom w:val="none" w:sz="0" w:space="0" w:color="auto"/>
        <w:right w:val="none" w:sz="0" w:space="0" w:color="auto"/>
      </w:divBdr>
    </w:div>
    <w:div w:id="58988491">
      <w:bodyDiv w:val="1"/>
      <w:marLeft w:val="0"/>
      <w:marRight w:val="0"/>
      <w:marTop w:val="0"/>
      <w:marBottom w:val="0"/>
      <w:divBdr>
        <w:top w:val="none" w:sz="0" w:space="0" w:color="auto"/>
        <w:left w:val="none" w:sz="0" w:space="0" w:color="auto"/>
        <w:bottom w:val="none" w:sz="0" w:space="0" w:color="auto"/>
        <w:right w:val="none" w:sz="0" w:space="0" w:color="auto"/>
      </w:divBdr>
    </w:div>
    <w:div w:id="61949043">
      <w:bodyDiv w:val="1"/>
      <w:marLeft w:val="0"/>
      <w:marRight w:val="0"/>
      <w:marTop w:val="0"/>
      <w:marBottom w:val="0"/>
      <w:divBdr>
        <w:top w:val="none" w:sz="0" w:space="0" w:color="auto"/>
        <w:left w:val="none" w:sz="0" w:space="0" w:color="auto"/>
        <w:bottom w:val="none" w:sz="0" w:space="0" w:color="auto"/>
        <w:right w:val="none" w:sz="0" w:space="0" w:color="auto"/>
      </w:divBdr>
      <w:divsChild>
        <w:div w:id="1354067098">
          <w:marLeft w:val="0"/>
          <w:marRight w:val="0"/>
          <w:marTop w:val="0"/>
          <w:marBottom w:val="0"/>
          <w:divBdr>
            <w:top w:val="none" w:sz="0" w:space="0" w:color="auto"/>
            <w:left w:val="none" w:sz="0" w:space="0" w:color="auto"/>
            <w:bottom w:val="none" w:sz="0" w:space="0" w:color="auto"/>
            <w:right w:val="none" w:sz="0" w:space="0" w:color="auto"/>
          </w:divBdr>
        </w:div>
      </w:divsChild>
    </w:div>
    <w:div w:id="122114971">
      <w:bodyDiv w:val="1"/>
      <w:marLeft w:val="0"/>
      <w:marRight w:val="0"/>
      <w:marTop w:val="0"/>
      <w:marBottom w:val="0"/>
      <w:divBdr>
        <w:top w:val="none" w:sz="0" w:space="0" w:color="auto"/>
        <w:left w:val="none" w:sz="0" w:space="0" w:color="auto"/>
        <w:bottom w:val="none" w:sz="0" w:space="0" w:color="auto"/>
        <w:right w:val="none" w:sz="0" w:space="0" w:color="auto"/>
      </w:divBdr>
      <w:divsChild>
        <w:div w:id="2056543105">
          <w:marLeft w:val="0"/>
          <w:marRight w:val="0"/>
          <w:marTop w:val="0"/>
          <w:marBottom w:val="0"/>
          <w:divBdr>
            <w:top w:val="none" w:sz="0" w:space="0" w:color="auto"/>
            <w:left w:val="none" w:sz="0" w:space="0" w:color="auto"/>
            <w:bottom w:val="none" w:sz="0" w:space="0" w:color="auto"/>
            <w:right w:val="none" w:sz="0" w:space="0" w:color="auto"/>
          </w:divBdr>
        </w:div>
      </w:divsChild>
    </w:div>
    <w:div w:id="132916526">
      <w:bodyDiv w:val="1"/>
      <w:marLeft w:val="0"/>
      <w:marRight w:val="0"/>
      <w:marTop w:val="0"/>
      <w:marBottom w:val="0"/>
      <w:divBdr>
        <w:top w:val="none" w:sz="0" w:space="0" w:color="auto"/>
        <w:left w:val="none" w:sz="0" w:space="0" w:color="auto"/>
        <w:bottom w:val="none" w:sz="0" w:space="0" w:color="auto"/>
        <w:right w:val="none" w:sz="0" w:space="0" w:color="auto"/>
      </w:divBdr>
    </w:div>
    <w:div w:id="208031314">
      <w:bodyDiv w:val="1"/>
      <w:marLeft w:val="0"/>
      <w:marRight w:val="0"/>
      <w:marTop w:val="0"/>
      <w:marBottom w:val="0"/>
      <w:divBdr>
        <w:top w:val="none" w:sz="0" w:space="0" w:color="auto"/>
        <w:left w:val="none" w:sz="0" w:space="0" w:color="auto"/>
        <w:bottom w:val="none" w:sz="0" w:space="0" w:color="auto"/>
        <w:right w:val="none" w:sz="0" w:space="0" w:color="auto"/>
      </w:divBdr>
    </w:div>
    <w:div w:id="209348501">
      <w:bodyDiv w:val="1"/>
      <w:marLeft w:val="0"/>
      <w:marRight w:val="0"/>
      <w:marTop w:val="0"/>
      <w:marBottom w:val="0"/>
      <w:divBdr>
        <w:top w:val="none" w:sz="0" w:space="0" w:color="auto"/>
        <w:left w:val="none" w:sz="0" w:space="0" w:color="auto"/>
        <w:bottom w:val="none" w:sz="0" w:space="0" w:color="auto"/>
        <w:right w:val="none" w:sz="0" w:space="0" w:color="auto"/>
      </w:divBdr>
      <w:divsChild>
        <w:div w:id="1716806423">
          <w:marLeft w:val="0"/>
          <w:marRight w:val="0"/>
          <w:marTop w:val="0"/>
          <w:marBottom w:val="0"/>
          <w:divBdr>
            <w:top w:val="none" w:sz="0" w:space="0" w:color="auto"/>
            <w:left w:val="none" w:sz="0" w:space="0" w:color="auto"/>
            <w:bottom w:val="none" w:sz="0" w:space="0" w:color="auto"/>
            <w:right w:val="none" w:sz="0" w:space="0" w:color="auto"/>
          </w:divBdr>
        </w:div>
      </w:divsChild>
    </w:div>
    <w:div w:id="260260670">
      <w:bodyDiv w:val="1"/>
      <w:marLeft w:val="0"/>
      <w:marRight w:val="0"/>
      <w:marTop w:val="0"/>
      <w:marBottom w:val="0"/>
      <w:divBdr>
        <w:top w:val="none" w:sz="0" w:space="0" w:color="auto"/>
        <w:left w:val="none" w:sz="0" w:space="0" w:color="auto"/>
        <w:bottom w:val="none" w:sz="0" w:space="0" w:color="auto"/>
        <w:right w:val="none" w:sz="0" w:space="0" w:color="auto"/>
      </w:divBdr>
    </w:div>
    <w:div w:id="426997375">
      <w:bodyDiv w:val="1"/>
      <w:marLeft w:val="0"/>
      <w:marRight w:val="0"/>
      <w:marTop w:val="0"/>
      <w:marBottom w:val="0"/>
      <w:divBdr>
        <w:top w:val="none" w:sz="0" w:space="0" w:color="auto"/>
        <w:left w:val="none" w:sz="0" w:space="0" w:color="auto"/>
        <w:bottom w:val="none" w:sz="0" w:space="0" w:color="auto"/>
        <w:right w:val="none" w:sz="0" w:space="0" w:color="auto"/>
      </w:divBdr>
    </w:div>
    <w:div w:id="452795772">
      <w:bodyDiv w:val="1"/>
      <w:marLeft w:val="0"/>
      <w:marRight w:val="0"/>
      <w:marTop w:val="0"/>
      <w:marBottom w:val="0"/>
      <w:divBdr>
        <w:top w:val="none" w:sz="0" w:space="0" w:color="auto"/>
        <w:left w:val="none" w:sz="0" w:space="0" w:color="auto"/>
        <w:bottom w:val="none" w:sz="0" w:space="0" w:color="auto"/>
        <w:right w:val="none" w:sz="0" w:space="0" w:color="auto"/>
      </w:divBdr>
    </w:div>
    <w:div w:id="549996608">
      <w:bodyDiv w:val="1"/>
      <w:marLeft w:val="0"/>
      <w:marRight w:val="0"/>
      <w:marTop w:val="0"/>
      <w:marBottom w:val="0"/>
      <w:divBdr>
        <w:top w:val="none" w:sz="0" w:space="0" w:color="auto"/>
        <w:left w:val="none" w:sz="0" w:space="0" w:color="auto"/>
        <w:bottom w:val="none" w:sz="0" w:space="0" w:color="auto"/>
        <w:right w:val="none" w:sz="0" w:space="0" w:color="auto"/>
      </w:divBdr>
    </w:div>
    <w:div w:id="627245365">
      <w:bodyDiv w:val="1"/>
      <w:marLeft w:val="0"/>
      <w:marRight w:val="0"/>
      <w:marTop w:val="0"/>
      <w:marBottom w:val="0"/>
      <w:divBdr>
        <w:top w:val="none" w:sz="0" w:space="0" w:color="auto"/>
        <w:left w:val="none" w:sz="0" w:space="0" w:color="auto"/>
        <w:bottom w:val="none" w:sz="0" w:space="0" w:color="auto"/>
        <w:right w:val="none" w:sz="0" w:space="0" w:color="auto"/>
      </w:divBdr>
    </w:div>
    <w:div w:id="697388684">
      <w:bodyDiv w:val="1"/>
      <w:marLeft w:val="0"/>
      <w:marRight w:val="0"/>
      <w:marTop w:val="0"/>
      <w:marBottom w:val="0"/>
      <w:divBdr>
        <w:top w:val="none" w:sz="0" w:space="0" w:color="auto"/>
        <w:left w:val="none" w:sz="0" w:space="0" w:color="auto"/>
        <w:bottom w:val="none" w:sz="0" w:space="0" w:color="auto"/>
        <w:right w:val="none" w:sz="0" w:space="0" w:color="auto"/>
      </w:divBdr>
    </w:div>
    <w:div w:id="729234211">
      <w:bodyDiv w:val="1"/>
      <w:marLeft w:val="0"/>
      <w:marRight w:val="0"/>
      <w:marTop w:val="0"/>
      <w:marBottom w:val="0"/>
      <w:divBdr>
        <w:top w:val="none" w:sz="0" w:space="0" w:color="auto"/>
        <w:left w:val="none" w:sz="0" w:space="0" w:color="auto"/>
        <w:bottom w:val="none" w:sz="0" w:space="0" w:color="auto"/>
        <w:right w:val="none" w:sz="0" w:space="0" w:color="auto"/>
      </w:divBdr>
      <w:divsChild>
        <w:div w:id="814564351">
          <w:marLeft w:val="0"/>
          <w:marRight w:val="0"/>
          <w:marTop w:val="0"/>
          <w:marBottom w:val="0"/>
          <w:divBdr>
            <w:top w:val="none" w:sz="0" w:space="0" w:color="auto"/>
            <w:left w:val="none" w:sz="0" w:space="0" w:color="auto"/>
            <w:bottom w:val="none" w:sz="0" w:space="0" w:color="auto"/>
            <w:right w:val="none" w:sz="0" w:space="0" w:color="auto"/>
          </w:divBdr>
          <w:divsChild>
            <w:div w:id="977153866">
              <w:marLeft w:val="0"/>
              <w:marRight w:val="0"/>
              <w:marTop w:val="0"/>
              <w:marBottom w:val="0"/>
              <w:divBdr>
                <w:top w:val="none" w:sz="0" w:space="0" w:color="auto"/>
                <w:left w:val="none" w:sz="0" w:space="0" w:color="auto"/>
                <w:bottom w:val="none" w:sz="0" w:space="0" w:color="auto"/>
                <w:right w:val="none" w:sz="0" w:space="0" w:color="auto"/>
              </w:divBdr>
            </w:div>
            <w:div w:id="11321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1046">
      <w:bodyDiv w:val="1"/>
      <w:marLeft w:val="0"/>
      <w:marRight w:val="0"/>
      <w:marTop w:val="0"/>
      <w:marBottom w:val="0"/>
      <w:divBdr>
        <w:top w:val="none" w:sz="0" w:space="0" w:color="auto"/>
        <w:left w:val="none" w:sz="0" w:space="0" w:color="auto"/>
        <w:bottom w:val="none" w:sz="0" w:space="0" w:color="auto"/>
        <w:right w:val="none" w:sz="0" w:space="0" w:color="auto"/>
      </w:divBdr>
    </w:div>
    <w:div w:id="879165462">
      <w:bodyDiv w:val="1"/>
      <w:marLeft w:val="0"/>
      <w:marRight w:val="0"/>
      <w:marTop w:val="0"/>
      <w:marBottom w:val="0"/>
      <w:divBdr>
        <w:top w:val="none" w:sz="0" w:space="0" w:color="auto"/>
        <w:left w:val="none" w:sz="0" w:space="0" w:color="auto"/>
        <w:bottom w:val="none" w:sz="0" w:space="0" w:color="auto"/>
        <w:right w:val="none" w:sz="0" w:space="0" w:color="auto"/>
      </w:divBdr>
      <w:divsChild>
        <w:div w:id="314650576">
          <w:marLeft w:val="0"/>
          <w:marRight w:val="0"/>
          <w:marTop w:val="0"/>
          <w:marBottom w:val="0"/>
          <w:divBdr>
            <w:top w:val="none" w:sz="0" w:space="0" w:color="auto"/>
            <w:left w:val="none" w:sz="0" w:space="0" w:color="auto"/>
            <w:bottom w:val="none" w:sz="0" w:space="0" w:color="auto"/>
            <w:right w:val="none" w:sz="0" w:space="0" w:color="auto"/>
          </w:divBdr>
        </w:div>
        <w:div w:id="901209722">
          <w:marLeft w:val="0"/>
          <w:marRight w:val="0"/>
          <w:marTop w:val="0"/>
          <w:marBottom w:val="0"/>
          <w:divBdr>
            <w:top w:val="none" w:sz="0" w:space="0" w:color="auto"/>
            <w:left w:val="none" w:sz="0" w:space="0" w:color="auto"/>
            <w:bottom w:val="none" w:sz="0" w:space="0" w:color="auto"/>
            <w:right w:val="none" w:sz="0" w:space="0" w:color="auto"/>
          </w:divBdr>
        </w:div>
        <w:div w:id="1676029853">
          <w:marLeft w:val="0"/>
          <w:marRight w:val="0"/>
          <w:marTop w:val="0"/>
          <w:marBottom w:val="0"/>
          <w:divBdr>
            <w:top w:val="none" w:sz="0" w:space="0" w:color="auto"/>
            <w:left w:val="none" w:sz="0" w:space="0" w:color="auto"/>
            <w:bottom w:val="none" w:sz="0" w:space="0" w:color="auto"/>
            <w:right w:val="none" w:sz="0" w:space="0" w:color="auto"/>
          </w:divBdr>
        </w:div>
      </w:divsChild>
    </w:div>
    <w:div w:id="1083256104">
      <w:bodyDiv w:val="1"/>
      <w:marLeft w:val="0"/>
      <w:marRight w:val="0"/>
      <w:marTop w:val="0"/>
      <w:marBottom w:val="0"/>
      <w:divBdr>
        <w:top w:val="none" w:sz="0" w:space="0" w:color="auto"/>
        <w:left w:val="none" w:sz="0" w:space="0" w:color="auto"/>
        <w:bottom w:val="none" w:sz="0" w:space="0" w:color="auto"/>
        <w:right w:val="none" w:sz="0" w:space="0" w:color="auto"/>
      </w:divBdr>
    </w:div>
    <w:div w:id="1146125064">
      <w:bodyDiv w:val="1"/>
      <w:marLeft w:val="0"/>
      <w:marRight w:val="0"/>
      <w:marTop w:val="0"/>
      <w:marBottom w:val="0"/>
      <w:divBdr>
        <w:top w:val="none" w:sz="0" w:space="0" w:color="auto"/>
        <w:left w:val="none" w:sz="0" w:space="0" w:color="auto"/>
        <w:bottom w:val="none" w:sz="0" w:space="0" w:color="auto"/>
        <w:right w:val="none" w:sz="0" w:space="0" w:color="auto"/>
      </w:divBdr>
    </w:div>
    <w:div w:id="1171142724">
      <w:bodyDiv w:val="1"/>
      <w:marLeft w:val="0"/>
      <w:marRight w:val="0"/>
      <w:marTop w:val="0"/>
      <w:marBottom w:val="0"/>
      <w:divBdr>
        <w:top w:val="none" w:sz="0" w:space="0" w:color="auto"/>
        <w:left w:val="none" w:sz="0" w:space="0" w:color="auto"/>
        <w:bottom w:val="none" w:sz="0" w:space="0" w:color="auto"/>
        <w:right w:val="none" w:sz="0" w:space="0" w:color="auto"/>
      </w:divBdr>
    </w:div>
    <w:div w:id="1447458539">
      <w:bodyDiv w:val="1"/>
      <w:marLeft w:val="0"/>
      <w:marRight w:val="0"/>
      <w:marTop w:val="0"/>
      <w:marBottom w:val="0"/>
      <w:divBdr>
        <w:top w:val="none" w:sz="0" w:space="0" w:color="auto"/>
        <w:left w:val="none" w:sz="0" w:space="0" w:color="auto"/>
        <w:bottom w:val="none" w:sz="0" w:space="0" w:color="auto"/>
        <w:right w:val="none" w:sz="0" w:space="0" w:color="auto"/>
      </w:divBdr>
    </w:div>
    <w:div w:id="1448085147">
      <w:bodyDiv w:val="1"/>
      <w:marLeft w:val="0"/>
      <w:marRight w:val="0"/>
      <w:marTop w:val="0"/>
      <w:marBottom w:val="0"/>
      <w:divBdr>
        <w:top w:val="none" w:sz="0" w:space="0" w:color="auto"/>
        <w:left w:val="none" w:sz="0" w:space="0" w:color="auto"/>
        <w:bottom w:val="none" w:sz="0" w:space="0" w:color="auto"/>
        <w:right w:val="none" w:sz="0" w:space="0" w:color="auto"/>
      </w:divBdr>
    </w:div>
    <w:div w:id="1476920943">
      <w:bodyDiv w:val="1"/>
      <w:marLeft w:val="0"/>
      <w:marRight w:val="0"/>
      <w:marTop w:val="0"/>
      <w:marBottom w:val="0"/>
      <w:divBdr>
        <w:top w:val="none" w:sz="0" w:space="0" w:color="auto"/>
        <w:left w:val="none" w:sz="0" w:space="0" w:color="auto"/>
        <w:bottom w:val="none" w:sz="0" w:space="0" w:color="auto"/>
        <w:right w:val="none" w:sz="0" w:space="0" w:color="auto"/>
      </w:divBdr>
    </w:div>
    <w:div w:id="1595242472">
      <w:bodyDiv w:val="1"/>
      <w:marLeft w:val="0"/>
      <w:marRight w:val="0"/>
      <w:marTop w:val="0"/>
      <w:marBottom w:val="0"/>
      <w:divBdr>
        <w:top w:val="none" w:sz="0" w:space="0" w:color="auto"/>
        <w:left w:val="none" w:sz="0" w:space="0" w:color="auto"/>
        <w:bottom w:val="none" w:sz="0" w:space="0" w:color="auto"/>
        <w:right w:val="none" w:sz="0" w:space="0" w:color="auto"/>
      </w:divBdr>
    </w:div>
    <w:div w:id="1723820726">
      <w:bodyDiv w:val="1"/>
      <w:marLeft w:val="0"/>
      <w:marRight w:val="0"/>
      <w:marTop w:val="0"/>
      <w:marBottom w:val="0"/>
      <w:divBdr>
        <w:top w:val="none" w:sz="0" w:space="0" w:color="auto"/>
        <w:left w:val="none" w:sz="0" w:space="0" w:color="auto"/>
        <w:bottom w:val="none" w:sz="0" w:space="0" w:color="auto"/>
        <w:right w:val="none" w:sz="0" w:space="0" w:color="auto"/>
      </w:divBdr>
    </w:div>
    <w:div w:id="1755974518">
      <w:bodyDiv w:val="1"/>
      <w:marLeft w:val="0"/>
      <w:marRight w:val="0"/>
      <w:marTop w:val="0"/>
      <w:marBottom w:val="0"/>
      <w:divBdr>
        <w:top w:val="none" w:sz="0" w:space="0" w:color="auto"/>
        <w:left w:val="none" w:sz="0" w:space="0" w:color="auto"/>
        <w:bottom w:val="none" w:sz="0" w:space="0" w:color="auto"/>
        <w:right w:val="none" w:sz="0" w:space="0" w:color="auto"/>
      </w:divBdr>
    </w:div>
    <w:div w:id="1830440478">
      <w:bodyDiv w:val="1"/>
      <w:marLeft w:val="0"/>
      <w:marRight w:val="0"/>
      <w:marTop w:val="0"/>
      <w:marBottom w:val="0"/>
      <w:divBdr>
        <w:top w:val="none" w:sz="0" w:space="0" w:color="auto"/>
        <w:left w:val="none" w:sz="0" w:space="0" w:color="auto"/>
        <w:bottom w:val="none" w:sz="0" w:space="0" w:color="auto"/>
        <w:right w:val="none" w:sz="0" w:space="0" w:color="auto"/>
      </w:divBdr>
    </w:div>
    <w:div w:id="1895267435">
      <w:bodyDiv w:val="1"/>
      <w:marLeft w:val="0"/>
      <w:marRight w:val="0"/>
      <w:marTop w:val="0"/>
      <w:marBottom w:val="0"/>
      <w:divBdr>
        <w:top w:val="none" w:sz="0" w:space="0" w:color="auto"/>
        <w:left w:val="none" w:sz="0" w:space="0" w:color="auto"/>
        <w:bottom w:val="none" w:sz="0" w:space="0" w:color="auto"/>
        <w:right w:val="none" w:sz="0" w:space="0" w:color="auto"/>
      </w:divBdr>
      <w:divsChild>
        <w:div w:id="1697579244">
          <w:marLeft w:val="0"/>
          <w:marRight w:val="0"/>
          <w:marTop w:val="0"/>
          <w:marBottom w:val="0"/>
          <w:divBdr>
            <w:top w:val="none" w:sz="0" w:space="0" w:color="auto"/>
            <w:left w:val="none" w:sz="0" w:space="0" w:color="auto"/>
            <w:bottom w:val="none" w:sz="0" w:space="0" w:color="auto"/>
            <w:right w:val="none" w:sz="0" w:space="0" w:color="auto"/>
          </w:divBdr>
        </w:div>
      </w:divsChild>
    </w:div>
    <w:div w:id="193712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3703-AE65-4408-8F3C-1AF089AE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574</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KEMAConsulting</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ANDERSD</dc:creator>
  <cp:keywords/>
  <cp:lastModifiedBy>_</cp:lastModifiedBy>
  <cp:revision>10</cp:revision>
  <cp:lastPrinted>2013-06-18T11:44:00Z</cp:lastPrinted>
  <dcterms:created xsi:type="dcterms:W3CDTF">2014-09-07T20:04:00Z</dcterms:created>
  <dcterms:modified xsi:type="dcterms:W3CDTF">2014-09-10T21:02:00Z</dcterms:modified>
</cp:coreProperties>
</file>