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815CF2">
      <w:pPr>
        <w:pStyle w:val="MeetingDetails"/>
      </w:pPr>
      <w:r>
        <w:t>Deactivation Enhancements Senior Task Force</w:t>
      </w:r>
      <w:r w:rsidR="005C72D4">
        <w:t xml:space="preserve"> (</w:t>
      </w:r>
      <w:r>
        <w:t>DE</w:t>
      </w:r>
      <w:r w:rsidR="005C72D4">
        <w:t>STF)</w:t>
      </w:r>
    </w:p>
    <w:p w:rsidR="00B62597" w:rsidRPr="00B62597" w:rsidP="00755096">
      <w:pPr>
        <w:pStyle w:val="MeetingDetails"/>
      </w:pPr>
      <w:r>
        <w:t>Webex</w:t>
      </w:r>
    </w:p>
    <w:p w:rsidR="00B62597" w:rsidRPr="00A901D9" w:rsidP="00755096">
      <w:pPr>
        <w:pStyle w:val="MeetingDetails"/>
      </w:pPr>
      <w:r>
        <w:t>December 8</w:t>
      </w:r>
      <w:r w:rsidRPr="00A901D9" w:rsidR="002B2F98">
        <w:t xml:space="preserve">, </w:t>
      </w:r>
      <w:r w:rsidRPr="00A901D9" w:rsidR="00C8440B">
        <w:t>2023</w:t>
      </w:r>
    </w:p>
    <w:p w:rsidR="00B62597" w:rsidRPr="00A901D9" w:rsidP="00755096">
      <w:pPr>
        <w:pStyle w:val="MeetingDetails"/>
        <w:rPr>
          <w:sz w:val="28"/>
          <w:u w:val="single"/>
        </w:rPr>
      </w:pPr>
      <w:r>
        <w:t>9</w:t>
      </w:r>
      <w:r w:rsidRPr="00A901D9" w:rsidR="002B2F98">
        <w:t xml:space="preserve">:00 </w:t>
      </w:r>
      <w:r>
        <w:t>a</w:t>
      </w:r>
      <w:r w:rsidRPr="00A901D9" w:rsidR="002B2F98">
        <w:t xml:space="preserve">.m. – </w:t>
      </w:r>
      <w:r>
        <w:t>12</w:t>
      </w:r>
      <w:r w:rsidRPr="00A901D9" w:rsidR="005C72D4">
        <w:t>:00 p</w:t>
      </w:r>
      <w:r w:rsidRPr="00A901D9" w:rsidR="00755096">
        <w:t>.m.</w:t>
      </w:r>
      <w:r w:rsidRPr="00A901D9"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131398">
        <w:t>9</w:t>
      </w:r>
      <w:r w:rsidRPr="00527104">
        <w:t>:00-</w:t>
      </w:r>
      <w:r w:rsidR="00131398">
        <w:t>9</w:t>
      </w:r>
      <w:r w:rsidRPr="00527104">
        <w:t>:</w:t>
      </w:r>
      <w:r w:rsidR="00210BBC">
        <w:t>1</w:t>
      </w:r>
      <w:r w:rsidR="005C72D4">
        <w:t>0</w:t>
      </w:r>
      <w:r w:rsidRPr="00527104">
        <w:t>)</w:t>
      </w:r>
    </w:p>
    <w:bookmarkEnd w:id="0"/>
    <w:bookmarkEnd w:id="1"/>
    <w:p w:rsidR="002C6057" w:rsidP="00C8440B">
      <w:pPr>
        <w:pStyle w:val="SecondaryHeading-Numbered"/>
        <w:rPr>
          <w:b w:val="0"/>
        </w:rPr>
      </w:pPr>
      <w:r>
        <w:rPr>
          <w:b w:val="0"/>
        </w:rPr>
        <w:t>Chantal Hendrzak</w:t>
      </w:r>
      <w:r w:rsidRPr="00C8440B">
        <w:rPr>
          <w:b w:val="0"/>
        </w:rPr>
        <w:t>, PJM, will provide welcome and announcements.</w:t>
      </w:r>
      <w:r>
        <w:rPr>
          <w:b w:val="0"/>
        </w:rPr>
        <w:t xml:space="preserve"> Lagy Mathew</w:t>
      </w:r>
      <w:r w:rsidRPr="00C8440B" w:rsidR="005C72D4">
        <w:rPr>
          <w:b w:val="0"/>
        </w:rPr>
        <w:t>, will provide announcements, review the Antitrust, Code of Conduct, Public Meetings/Media Participation Guidelines</w:t>
      </w:r>
      <w:r>
        <w:rPr>
          <w:b w:val="0"/>
        </w:rPr>
        <w:t>.</w:t>
      </w:r>
    </w:p>
    <w:p w:rsidR="001D3B68" w:rsidRPr="00DB29E9" w:rsidP="007C2954">
      <w:pPr>
        <w:pStyle w:val="PrimaryHeading"/>
      </w:pPr>
      <w:r>
        <w:t>Education</w:t>
      </w:r>
      <w:r>
        <w:t xml:space="preserve"> (</w:t>
      </w:r>
      <w:r w:rsidR="00131398">
        <w:t>9</w:t>
      </w:r>
      <w:r>
        <w:t>:</w:t>
      </w:r>
      <w:r w:rsidR="00210BBC">
        <w:t>1</w:t>
      </w:r>
      <w:r w:rsidR="005C72D4">
        <w:t>0</w:t>
      </w:r>
      <w:r>
        <w:t>-</w:t>
      </w:r>
      <w:r w:rsidR="00131398">
        <w:t>12</w:t>
      </w:r>
      <w:r>
        <w:t>:00)</w:t>
      </w:r>
    </w:p>
    <w:p w:rsidR="008E0EB9" w:rsidRPr="005579F5" w:rsidP="00DC4857">
      <w:pPr>
        <w:pStyle w:val="ListSubhead1"/>
        <w:rPr>
          <w:b w:val="0"/>
        </w:rPr>
      </w:pPr>
      <w:r w:rsidRPr="005579F5">
        <w:rPr>
          <w:b w:val="0"/>
        </w:rPr>
        <w:t>Joe Bowring</w:t>
      </w:r>
      <w:r w:rsidRPr="005579F5" w:rsidR="00A901D9">
        <w:rPr>
          <w:b w:val="0"/>
        </w:rPr>
        <w:t>, IMM,</w:t>
      </w:r>
      <w:r w:rsidRPr="005579F5" w:rsidR="00884B19">
        <w:rPr>
          <w:b w:val="0"/>
        </w:rPr>
        <w:t xml:space="preserve"> will provide</w:t>
      </w:r>
      <w:r w:rsidR="00FB1570">
        <w:rPr>
          <w:b w:val="0"/>
        </w:rPr>
        <w:t xml:space="preserve"> an update on RMR Payment Confidentiality</w:t>
      </w:r>
      <w:r w:rsidRPr="005579F5" w:rsidR="00A901D9">
        <w:rPr>
          <w:b w:val="0"/>
        </w:rPr>
        <w:t>.</w:t>
      </w:r>
    </w:p>
    <w:p w:rsidR="00210BBC" w:rsidRPr="00FB1570" w:rsidP="00FB1570">
      <w:pPr>
        <w:pStyle w:val="ListSubhead1"/>
      </w:pPr>
      <w:r>
        <w:rPr>
          <w:b w:val="0"/>
        </w:rPr>
        <w:t>Tim Horger</w:t>
      </w:r>
      <w:r w:rsidRPr="00FB1570" w:rsidR="00FB1570">
        <w:rPr>
          <w:b w:val="0"/>
        </w:rPr>
        <w:t>, PJM, will lead a discussion of the Deactivation Enhancements Senior Task Force Interest Identification</w:t>
      </w:r>
      <w:r w:rsidR="00FB1570">
        <w:t xml:space="preserve"> </w:t>
      </w:r>
      <w:r w:rsidRPr="00FB1570" w:rsidR="00FB1570">
        <w:rPr>
          <w:b w:val="0"/>
        </w:rPr>
        <w:t>and Design Components</w:t>
      </w:r>
      <w:r w:rsidR="00FB1570">
        <w:rPr>
          <w:b w:val="0"/>
        </w:rPr>
        <w:t>.</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131398">
            <w:pPr>
              <w:pStyle w:val="PrimaryHeading"/>
              <w:spacing w:after="0"/>
              <w:rPr>
                <w:b/>
              </w:rPr>
            </w:pPr>
            <w:r w:rsidRPr="0095194C">
              <w:rPr>
                <w:b/>
              </w:rPr>
              <w:t>Future Agenda Items (</w:t>
            </w:r>
            <w:r w:rsidR="00131398">
              <w:rPr>
                <w:b/>
              </w:rPr>
              <w:t>12</w:t>
            </w:r>
            <w:r w:rsidR="009B5678">
              <w:rPr>
                <w:b/>
              </w:rPr>
              <w:t>:00</w:t>
            </w:r>
            <w:r w:rsidRPr="0095194C">
              <w:rPr>
                <w:b/>
              </w:rPr>
              <w:t>)</w:t>
            </w:r>
          </w:p>
        </w:tc>
      </w:tr>
      <w:tr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8E0EB9" w:rsidP="008E0EB9">
            <w:pPr>
              <w:pStyle w:val="AttendeesList"/>
              <w:numPr>
                <w:ilvl w:val="0"/>
                <w:numId w:val="13"/>
              </w:numPr>
              <w:rPr>
                <w:b w:val="0"/>
                <w:bCs w:val="0"/>
                <w:sz w:val="24"/>
                <w:szCs w:val="22"/>
              </w:rPr>
            </w:pPr>
            <w:r w:rsidRPr="00C62188">
              <w:rPr>
                <w:b w:val="0"/>
                <w:bCs w:val="0"/>
                <w:sz w:val="24"/>
                <w:szCs w:val="22"/>
              </w:rPr>
              <w:t>Interest Identification</w:t>
            </w:r>
            <w:r w:rsidR="00FB1570">
              <w:rPr>
                <w:b w:val="0"/>
                <w:bCs w:val="0"/>
                <w:sz w:val="24"/>
                <w:szCs w:val="22"/>
              </w:rPr>
              <w:t xml:space="preserve"> (if needed)</w:t>
            </w:r>
          </w:p>
          <w:p w:rsidR="008E0EB9" w:rsidP="00C62188">
            <w:pPr>
              <w:pStyle w:val="AttendeesList"/>
              <w:numPr>
                <w:ilvl w:val="0"/>
                <w:numId w:val="13"/>
              </w:numPr>
              <w:rPr>
                <w:b w:val="0"/>
                <w:bCs w:val="0"/>
                <w:sz w:val="24"/>
                <w:szCs w:val="22"/>
              </w:rPr>
            </w:pPr>
            <w:r w:rsidRPr="00C62188">
              <w:rPr>
                <w:b w:val="0"/>
                <w:bCs w:val="0"/>
                <w:sz w:val="24"/>
                <w:szCs w:val="22"/>
              </w:rPr>
              <w:t>Design Component Identification</w:t>
            </w:r>
            <w:r w:rsidR="00FB1570">
              <w:rPr>
                <w:b w:val="0"/>
                <w:bCs w:val="0"/>
                <w:sz w:val="24"/>
                <w:szCs w:val="22"/>
              </w:rPr>
              <w:t xml:space="preserve"> (if needed)</w:t>
            </w:r>
          </w:p>
          <w:p w:rsidR="00FB1570" w:rsidRPr="00C62188" w:rsidP="00C62188">
            <w:pPr>
              <w:pStyle w:val="AttendeesList"/>
              <w:numPr>
                <w:ilvl w:val="0"/>
                <w:numId w:val="13"/>
              </w:numPr>
              <w:rPr>
                <w:b w:val="0"/>
                <w:bCs w:val="0"/>
                <w:sz w:val="24"/>
                <w:szCs w:val="22"/>
              </w:rPr>
            </w:pPr>
            <w:r>
              <w:rPr>
                <w:b w:val="0"/>
                <w:bCs w:val="0"/>
                <w:sz w:val="24"/>
                <w:szCs w:val="22"/>
              </w:rPr>
              <w:t>Package and Proposal Matrix</w:t>
            </w:r>
            <w:bookmarkStart w:id="2" w:name="_GoBack"/>
            <w:bookmarkEnd w:id="2"/>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50"/>
        <w:gridCol w:w="1800"/>
        <w:gridCol w:w="2790"/>
        <w:gridCol w:w="1816"/>
        <w:gridCol w:w="1529"/>
      </w:tblGrid>
      <w:tr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62188">
        <w:tblPrEx>
          <w:tblW w:w="0" w:type="auto"/>
          <w:tblLook w:val="04A0"/>
        </w:tblPrEx>
        <w:trPr>
          <w:trHeight w:val="296"/>
        </w:trPr>
        <w:tc>
          <w:tcPr>
            <w:tcW w:w="135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8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79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DF1112" w:rsidRPr="00BB6921" w:rsidP="009B5678">
            <w:pPr>
              <w:pStyle w:val="DisclaimerHeading"/>
              <w:spacing w:before="40" w:after="40" w:line="220" w:lineRule="exact"/>
              <w:jc w:val="center"/>
              <w:rPr>
                <w:b w:val="0"/>
                <w:i w:val="0"/>
                <w:color w:val="auto"/>
                <w:sz w:val="18"/>
                <w:szCs w:val="18"/>
              </w:rPr>
            </w:pPr>
            <w:r>
              <w:rPr>
                <w:b w:val="0"/>
                <w:i w:val="0"/>
                <w:color w:val="auto"/>
                <w:sz w:val="18"/>
                <w:szCs w:val="18"/>
              </w:rPr>
              <w:t>Jan 18, 2024</w:t>
            </w:r>
          </w:p>
        </w:tc>
        <w:tc>
          <w:tcPr>
            <w:tcW w:w="1800" w:type="dxa"/>
            <w:tcBorders>
              <w:top w:val="single" w:sz="4" w:space="0" w:color="auto"/>
              <w:left w:val="single" w:sz="4" w:space="0" w:color="auto"/>
              <w:bottom w:val="single" w:sz="4" w:space="0" w:color="auto"/>
              <w:right w:val="single" w:sz="8"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9:00 a.m.</w:t>
            </w:r>
            <w:r w:rsidR="00C62188">
              <w:rPr>
                <w:b w:val="0"/>
                <w:color w:val="auto"/>
                <w:sz w:val="18"/>
                <w:szCs w:val="18"/>
              </w:rPr>
              <w:t xml:space="preserve"> – 12:00 p.m.</w:t>
            </w:r>
          </w:p>
        </w:tc>
        <w:tc>
          <w:tcPr>
            <w:tcW w:w="2790" w:type="dxa"/>
            <w:tcBorders>
              <w:top w:val="single" w:sz="4" w:space="0" w:color="auto"/>
              <w:left w:val="single" w:sz="8" w:space="0" w:color="auto"/>
              <w:bottom w:val="single" w:sz="4" w:space="0" w:color="auto"/>
              <w:right w:val="single" w:sz="8" w:space="0" w:color="auto"/>
            </w:tcBorders>
          </w:tcPr>
          <w:p w:rsidR="00DF1112" w:rsidRPr="00C10A93" w:rsidP="009B5678">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Jan 11, 2024</w:t>
            </w:r>
          </w:p>
        </w:tc>
        <w:tc>
          <w:tcPr>
            <w:tcW w:w="1529" w:type="dxa"/>
            <w:tcBorders>
              <w:top w:val="single" w:sz="4" w:space="0" w:color="auto"/>
              <w:left w:val="single" w:sz="4" w:space="0" w:color="auto"/>
              <w:bottom w:val="single" w:sz="4" w:space="0" w:color="auto"/>
              <w:right w:val="single" w:sz="4" w:space="0" w:color="auto"/>
            </w:tcBorders>
          </w:tcPr>
          <w:p w:rsidR="00DF1112" w:rsidRPr="00C10A93" w:rsidP="009B5678">
            <w:pPr>
              <w:pStyle w:val="DisclaimerHeading"/>
              <w:spacing w:before="40" w:after="40" w:line="220" w:lineRule="exact"/>
              <w:jc w:val="center"/>
              <w:rPr>
                <w:b w:val="0"/>
                <w:color w:val="auto"/>
                <w:sz w:val="18"/>
                <w:szCs w:val="18"/>
              </w:rPr>
            </w:pPr>
            <w:r>
              <w:rPr>
                <w:b w:val="0"/>
                <w:color w:val="auto"/>
                <w:sz w:val="18"/>
                <w:szCs w:val="18"/>
              </w:rPr>
              <w:t>Jan 15,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Feb 15,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Feb 08,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Feb 12,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Mar 14,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Mar 07,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Mar 11, 2024</w:t>
            </w:r>
          </w:p>
        </w:tc>
      </w:tr>
      <w:tr w:rsidTr="00C62188">
        <w:tblPrEx>
          <w:tblW w:w="0" w:type="auto"/>
          <w:tblLook w:val="04A0"/>
        </w:tblPrEx>
        <w:trPr>
          <w:trHeight w:val="331"/>
        </w:trPr>
        <w:tc>
          <w:tcPr>
            <w:tcW w:w="1350" w:type="dxa"/>
            <w:tcBorders>
              <w:top w:val="single" w:sz="4" w:space="0" w:color="auto"/>
              <w:bottom w:val="single" w:sz="4" w:space="0" w:color="auto"/>
              <w:right w:val="single" w:sz="4" w:space="0" w:color="auto"/>
            </w:tcBorders>
            <w:shd w:val="clear" w:color="auto" w:fill="E1F6FF"/>
          </w:tcPr>
          <w:p w:rsidR="00FB1570" w:rsidRPr="00BB6921" w:rsidP="00FB1570">
            <w:pPr>
              <w:pStyle w:val="DisclaimerHeading"/>
              <w:spacing w:before="40" w:after="40" w:line="220" w:lineRule="exact"/>
              <w:jc w:val="center"/>
              <w:rPr>
                <w:b w:val="0"/>
                <w:i w:val="0"/>
                <w:color w:val="auto"/>
                <w:sz w:val="18"/>
                <w:szCs w:val="18"/>
              </w:rPr>
            </w:pPr>
            <w:r>
              <w:rPr>
                <w:b w:val="0"/>
                <w:i w:val="0"/>
                <w:color w:val="auto"/>
                <w:sz w:val="18"/>
                <w:szCs w:val="18"/>
              </w:rPr>
              <w:t>Apr 15, 2024</w:t>
            </w:r>
          </w:p>
        </w:tc>
        <w:tc>
          <w:tcPr>
            <w:tcW w:w="1800" w:type="dxa"/>
            <w:tcBorders>
              <w:top w:val="single" w:sz="4" w:space="0" w:color="auto"/>
              <w:left w:val="single" w:sz="4" w:space="0" w:color="auto"/>
              <w:bottom w:val="single" w:sz="4" w:space="0" w:color="auto"/>
              <w:right w:val="single" w:sz="8" w:space="0" w:color="auto"/>
            </w:tcBorders>
          </w:tcPr>
          <w:p w:rsidR="00FB1570" w:rsidRPr="00C10A93" w:rsidP="00FB1570">
            <w:pPr>
              <w:pStyle w:val="DisclaimerHeading"/>
              <w:spacing w:before="40" w:after="40" w:line="220" w:lineRule="exact"/>
              <w:jc w:val="center"/>
              <w:rPr>
                <w:b w:val="0"/>
                <w:color w:val="auto"/>
                <w:sz w:val="18"/>
                <w:szCs w:val="18"/>
              </w:rPr>
            </w:pPr>
            <w:r>
              <w:rPr>
                <w:b w:val="0"/>
                <w:color w:val="auto"/>
                <w:sz w:val="18"/>
                <w:szCs w:val="18"/>
              </w:rPr>
              <w:t>9:00 a.m. – 12:00 p.m.</w:t>
            </w:r>
          </w:p>
        </w:tc>
        <w:tc>
          <w:tcPr>
            <w:tcW w:w="2790" w:type="dxa"/>
            <w:tcBorders>
              <w:top w:val="single" w:sz="4" w:space="0" w:color="auto"/>
              <w:left w:val="single" w:sz="8" w:space="0" w:color="auto"/>
              <w:bottom w:val="single" w:sz="4" w:space="0" w:color="auto"/>
              <w:right w:val="single" w:sz="8" w:space="0" w:color="auto"/>
            </w:tcBorders>
          </w:tcPr>
          <w:p w:rsidR="00FB1570" w:rsidRPr="00C10A93" w:rsidP="00FB1570">
            <w:pPr>
              <w:pStyle w:val="AttendeesList"/>
              <w:spacing w:before="40" w:after="40" w:line="220" w:lineRule="exact"/>
              <w:jc w:val="center"/>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08, 2024</w:t>
            </w:r>
          </w:p>
        </w:tc>
        <w:tc>
          <w:tcPr>
            <w:tcW w:w="1529" w:type="dxa"/>
            <w:tcBorders>
              <w:top w:val="single" w:sz="4" w:space="0" w:color="auto"/>
              <w:left w:val="single" w:sz="4" w:space="0" w:color="auto"/>
              <w:bottom w:val="single" w:sz="4" w:space="0" w:color="auto"/>
              <w:right w:val="single" w:sz="4" w:space="0" w:color="auto"/>
            </w:tcBorders>
          </w:tcPr>
          <w:p w:rsidR="00FB1570" w:rsidP="00FB1570">
            <w:pPr>
              <w:pStyle w:val="DisclaimerHeading"/>
              <w:spacing w:before="40" w:after="40" w:line="220" w:lineRule="exact"/>
              <w:jc w:val="center"/>
              <w:rPr>
                <w:b w:val="0"/>
                <w:color w:val="auto"/>
                <w:sz w:val="18"/>
                <w:szCs w:val="18"/>
              </w:rPr>
            </w:pPr>
            <w:r>
              <w:rPr>
                <w:b w:val="0"/>
                <w:color w:val="auto"/>
                <w:sz w:val="18"/>
                <w:szCs w:val="18"/>
              </w:rPr>
              <w:t>Apr 10, 2024</w:t>
            </w:r>
          </w:p>
        </w:tc>
      </w:tr>
    </w:tbl>
    <w:p w:rsidR="003C3320" w:rsidP="003C3320">
      <w:pPr>
        <w:pStyle w:val="DisclaimerBodyCopy"/>
      </w:pPr>
    </w:p>
    <w:p w:rsidR="00B62597" w:rsidP="00337321">
      <w:pPr>
        <w:pStyle w:val="Author"/>
      </w:pPr>
      <w:r>
        <w:t xml:space="preserve">Author: </w:t>
      </w:r>
      <w:r w:rsidR="00C8440B">
        <w:t>Lagy Mathew</w:t>
      </w:r>
    </w:p>
    <w:p w:rsidR="00A317A9" w:rsidRPr="00B62597" w:rsidP="00337321">
      <w:pPr>
        <w:pStyle w:val="Author"/>
      </w:pPr>
    </w:p>
    <w:p w:rsidR="000D0E80" w:rsidRPr="00B62597" w:rsidP="000D0E80">
      <w:pPr>
        <w:pStyle w:val="DisclaimerHeading"/>
        <w:spacing w:before="240"/>
      </w:pPr>
      <w:r>
        <w:t>Anti</w:t>
      </w:r>
      <w:r w:rsidRPr="00B62597">
        <w:t>trust:</w:t>
      </w:r>
    </w:p>
    <w:p w:rsidR="000D0E80" w:rsidRPr="00B62597" w:rsidP="000D0E8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0D0E80" w:rsidRPr="00B62597" w:rsidP="000D0E80">
      <w:pPr>
        <w:pStyle w:val="DisclaimerHeading"/>
        <w:spacing w:before="240"/>
      </w:pPr>
      <w:r w:rsidRPr="00B62597">
        <w:t>Code of Conduct:</w:t>
      </w:r>
    </w:p>
    <w:p w:rsidR="000D0E80" w:rsidRPr="00B62597" w:rsidP="000D0E80">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5" w:history="1">
        <w:r w:rsidRPr="00FA5955">
          <w:rPr>
            <w:rStyle w:val="Hyperlink"/>
          </w:rPr>
          <w:t>PJM Code of Conduct</w:t>
        </w:r>
      </w:hyperlink>
      <w:r w:rsidRPr="00FA5955">
        <w:t>.</w:t>
      </w:r>
    </w:p>
    <w:p w:rsidR="000D0E80" w:rsidRPr="00B62597" w:rsidP="000D0E80">
      <w:pPr>
        <w:pStyle w:val="DisclaimerHeading"/>
        <w:spacing w:before="240"/>
      </w:pPr>
      <w:r w:rsidRPr="00B62597">
        <w:t xml:space="preserve">Public Meetings/Media Participation: </w:t>
      </w:r>
    </w:p>
    <w:p w:rsidR="000D0E80" w:rsidP="000D0E80">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t>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0D0E80" w:rsidP="000D0E80">
      <w:pPr>
        <w:pStyle w:val="DisclaimerHeading"/>
        <w:spacing w:before="240"/>
      </w:pPr>
      <w:r>
        <w:t xml:space="preserve">Participant Identification in </w:t>
      </w:r>
      <w:r>
        <w:t>Webex</w:t>
      </w:r>
      <w:r>
        <w:t>:</w:t>
      </w:r>
    </w:p>
    <w:p w:rsidR="000D0E80" w:rsidP="000D0E80">
      <w:pPr>
        <w:pStyle w:val="DisclaimerBodyCopy"/>
      </w:pPr>
      <w:r>
        <w:t xml:space="preserve">When logging into the </w:t>
      </w:r>
      <w:r>
        <w:t>Webex</w:t>
      </w:r>
      <w:r>
        <w:t xml:space="preserve"> desktop client, please enter your real first and last name as well as a valid email address. Be sure to select the “call me” option.</w:t>
      </w:r>
    </w:p>
    <w:p w:rsidR="000D0E80" w:rsidP="000D0E80">
      <w:pPr>
        <w:pStyle w:val="DisclaimerBodyCopy"/>
      </w:pPr>
      <w:r>
        <w:t xml:space="preserve">PJM support staff continuously monitors </w:t>
      </w:r>
      <w:r>
        <w:t>Webex</w:t>
      </w:r>
      <w:r>
        <w:t xml:space="preserve"> connections during stakeholder meetings. Anonymous users or those using false usernames or emails will be dropped from the teleconference.</w:t>
      </w:r>
    </w:p>
    <w:p w:rsidR="000D0E80" w:rsidRPr="00FA5955" w:rsidP="000D0E80">
      <w:pPr>
        <w:pStyle w:val="DisclaimerHeading"/>
        <w:spacing w:before="240"/>
      </w:pPr>
      <w:r w:rsidRPr="00FA5955">
        <w:rPr>
          <w:bCs/>
        </w:rPr>
        <w:t xml:space="preserve">Participant Use of </w:t>
      </w:r>
      <w:r w:rsidRPr="00FA5955">
        <w:rPr>
          <w:bCs/>
        </w:rPr>
        <w:t>Webex</w:t>
      </w:r>
      <w:r w:rsidRPr="00FA5955">
        <w:rPr>
          <w:bCs/>
        </w:rPr>
        <w:t xml:space="preserve"> Chat:</w:t>
      </w:r>
    </w:p>
    <w:p w:rsidR="000D0E80" w:rsidP="000D0E80">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should be limited to short phrases.  Detailed commentary or substantive dialog shall be shared orally by entering the speaker queue.  </w:t>
      </w:r>
    </w:p>
    <w:p w:rsidR="00027F49" w:rsidP="00027F49">
      <w:pPr>
        <w:pStyle w:val="DisclosureBody"/>
      </w:pPr>
    </w:p>
    <w:p w:rsidR="000D0E80"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40005">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C8440B">
      <w:rPr>
        <w:rFonts w:ascii="Arial Narrow" w:hAnsi="Arial Narrow"/>
        <w:sz w:val="20"/>
      </w:rPr>
      <w:t>3</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E474B1">
      <w:t>November 2</w:t>
    </w:r>
    <w:r w:rsidR="00131398">
      <w:t>8</w:t>
    </w:r>
    <w:r w:rsidR="00C8440B">
      <w:t>, 2023</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C43A7C82"/>
    <w:lvl w:ilvl="0">
      <w:start w:val="1"/>
      <w:numFmt w:val="decimal"/>
      <w:pStyle w:val="ListSubhead1"/>
      <w:lvlText w:val="%1."/>
      <w:lvlJc w:val="left"/>
      <w:pPr>
        <w:ind w:left="9720" w:hanging="360"/>
      </w:pPr>
      <w:rPr>
        <w:b w:val="0"/>
      </w:rPr>
    </w:lvl>
    <w:lvl w:ilvl="1">
      <w:start w:val="1"/>
      <w:numFmt w:val="upp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3568E4"/>
    <w:multiLevelType w:val="hybridMultilevel"/>
    <w:tmpl w:val="A2CC19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2"/>
  </w:num>
  <w:num w:numId="10">
    <w:abstractNumId w:val="0"/>
  </w:num>
  <w:num w:numId="11">
    <w:abstractNumId w:val="3"/>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6C7C"/>
    <w:rsid w:val="00010057"/>
    <w:rsid w:val="000112B1"/>
    <w:rsid w:val="00017DCC"/>
    <w:rsid w:val="000232DF"/>
    <w:rsid w:val="00027F49"/>
    <w:rsid w:val="000333FF"/>
    <w:rsid w:val="000369EA"/>
    <w:rsid w:val="0006798D"/>
    <w:rsid w:val="00073BE2"/>
    <w:rsid w:val="000857D7"/>
    <w:rsid w:val="00092135"/>
    <w:rsid w:val="000C4A81"/>
    <w:rsid w:val="000D0E80"/>
    <w:rsid w:val="000E2E48"/>
    <w:rsid w:val="001136CA"/>
    <w:rsid w:val="00117AF9"/>
    <w:rsid w:val="00121F58"/>
    <w:rsid w:val="00131398"/>
    <w:rsid w:val="001678E8"/>
    <w:rsid w:val="00170E02"/>
    <w:rsid w:val="001A271C"/>
    <w:rsid w:val="001B2242"/>
    <w:rsid w:val="001C0CC0"/>
    <w:rsid w:val="001D3B68"/>
    <w:rsid w:val="001D49A0"/>
    <w:rsid w:val="00210BBC"/>
    <w:rsid w:val="002113BD"/>
    <w:rsid w:val="0025139E"/>
    <w:rsid w:val="002B2F98"/>
    <w:rsid w:val="002C6057"/>
    <w:rsid w:val="00305238"/>
    <w:rsid w:val="003251CE"/>
    <w:rsid w:val="00337321"/>
    <w:rsid w:val="003705AD"/>
    <w:rsid w:val="00394850"/>
    <w:rsid w:val="003B55E1"/>
    <w:rsid w:val="003C17E2"/>
    <w:rsid w:val="003C3320"/>
    <w:rsid w:val="003C677A"/>
    <w:rsid w:val="003D7E5C"/>
    <w:rsid w:val="003E7A73"/>
    <w:rsid w:val="00440005"/>
    <w:rsid w:val="0046043F"/>
    <w:rsid w:val="00491490"/>
    <w:rsid w:val="00494494"/>
    <w:rsid w:val="004969FA"/>
    <w:rsid w:val="00496AF5"/>
    <w:rsid w:val="00527104"/>
    <w:rsid w:val="00534078"/>
    <w:rsid w:val="005579F5"/>
    <w:rsid w:val="00564DEE"/>
    <w:rsid w:val="0057441E"/>
    <w:rsid w:val="005A04A1"/>
    <w:rsid w:val="005A5D0D"/>
    <w:rsid w:val="005C72D4"/>
    <w:rsid w:val="005D6D05"/>
    <w:rsid w:val="006024A0"/>
    <w:rsid w:val="00602967"/>
    <w:rsid w:val="00606F11"/>
    <w:rsid w:val="00643EA1"/>
    <w:rsid w:val="006C738F"/>
    <w:rsid w:val="006F7A52"/>
    <w:rsid w:val="00711249"/>
    <w:rsid w:val="00712CAA"/>
    <w:rsid w:val="00716A8B"/>
    <w:rsid w:val="00730F76"/>
    <w:rsid w:val="00734A43"/>
    <w:rsid w:val="00744A45"/>
    <w:rsid w:val="00754C6D"/>
    <w:rsid w:val="00755096"/>
    <w:rsid w:val="007703B4"/>
    <w:rsid w:val="007A34A3"/>
    <w:rsid w:val="007C2954"/>
    <w:rsid w:val="007D4F70"/>
    <w:rsid w:val="007D7076"/>
    <w:rsid w:val="007E2FD4"/>
    <w:rsid w:val="007E7CAB"/>
    <w:rsid w:val="00815CF2"/>
    <w:rsid w:val="00823666"/>
    <w:rsid w:val="00836178"/>
    <w:rsid w:val="00837B12"/>
    <w:rsid w:val="00841282"/>
    <w:rsid w:val="008552A3"/>
    <w:rsid w:val="00882652"/>
    <w:rsid w:val="00884B19"/>
    <w:rsid w:val="008B6705"/>
    <w:rsid w:val="008E0EB9"/>
    <w:rsid w:val="00917386"/>
    <w:rsid w:val="0095194C"/>
    <w:rsid w:val="00973339"/>
    <w:rsid w:val="00991528"/>
    <w:rsid w:val="009A5430"/>
    <w:rsid w:val="009B5678"/>
    <w:rsid w:val="009C15C4"/>
    <w:rsid w:val="009F53F9"/>
    <w:rsid w:val="00A05391"/>
    <w:rsid w:val="00A05970"/>
    <w:rsid w:val="00A317A9"/>
    <w:rsid w:val="00A41149"/>
    <w:rsid w:val="00A56D57"/>
    <w:rsid w:val="00A901D9"/>
    <w:rsid w:val="00AC2247"/>
    <w:rsid w:val="00B16D95"/>
    <w:rsid w:val="00B20316"/>
    <w:rsid w:val="00B34E3C"/>
    <w:rsid w:val="00B62597"/>
    <w:rsid w:val="00BA6146"/>
    <w:rsid w:val="00BB531B"/>
    <w:rsid w:val="00BB6921"/>
    <w:rsid w:val="00BC5198"/>
    <w:rsid w:val="00BF331B"/>
    <w:rsid w:val="00C10A93"/>
    <w:rsid w:val="00C439EC"/>
    <w:rsid w:val="00C5307B"/>
    <w:rsid w:val="00C62188"/>
    <w:rsid w:val="00C72168"/>
    <w:rsid w:val="00C757F4"/>
    <w:rsid w:val="00C75A9D"/>
    <w:rsid w:val="00C8440B"/>
    <w:rsid w:val="00CA02DB"/>
    <w:rsid w:val="00CA49B9"/>
    <w:rsid w:val="00CB19DE"/>
    <w:rsid w:val="00CB475B"/>
    <w:rsid w:val="00CC1B47"/>
    <w:rsid w:val="00CC23EB"/>
    <w:rsid w:val="00CC4650"/>
    <w:rsid w:val="00CF3389"/>
    <w:rsid w:val="00D060CC"/>
    <w:rsid w:val="00D06EC8"/>
    <w:rsid w:val="00D136EA"/>
    <w:rsid w:val="00D251ED"/>
    <w:rsid w:val="00D831E4"/>
    <w:rsid w:val="00D95949"/>
    <w:rsid w:val="00DA23DE"/>
    <w:rsid w:val="00DB29E9"/>
    <w:rsid w:val="00DC4857"/>
    <w:rsid w:val="00DE34CF"/>
    <w:rsid w:val="00DF1112"/>
    <w:rsid w:val="00E1605D"/>
    <w:rsid w:val="00E32B6B"/>
    <w:rsid w:val="00E474B1"/>
    <w:rsid w:val="00E5387A"/>
    <w:rsid w:val="00E55E84"/>
    <w:rsid w:val="00E70AE5"/>
    <w:rsid w:val="00EA4353"/>
    <w:rsid w:val="00EB68B0"/>
    <w:rsid w:val="00EC794E"/>
    <w:rsid w:val="00F4190F"/>
    <w:rsid w:val="00F5077C"/>
    <w:rsid w:val="00FA5955"/>
    <w:rsid w:val="00FB1570"/>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F83C14"/>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www.pjm.com/about-pjm/who-we-are/code-of-conduct" TargetMode="External"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