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pPr>
        <w:pStyle w:val="MeetingDetails"/>
      </w:pPr>
      <w:r>
        <w:t xml:space="preserve">Special </w:t>
      </w:r>
      <w:r w:rsidR="00573361">
        <w:t xml:space="preserve">Members Committee </w:t>
      </w:r>
    </w:p>
    <w:p w:rsidR="00B00048" w:rsidRPr="00B62597" w:rsidP="00B00048">
      <w:pPr>
        <w:pStyle w:val="MeetingDetails"/>
      </w:pPr>
      <w:r>
        <w:t xml:space="preserve">Two Hundred </w:t>
      </w:r>
      <w:r w:rsidR="0040411C">
        <w:t>Twenty-</w:t>
      </w:r>
      <w:r w:rsidR="00080A80">
        <w:t>nint</w:t>
      </w:r>
      <w:r w:rsidR="000703D0">
        <w:t>h</w:t>
      </w:r>
      <w:r w:rsidR="004A3C8F">
        <w:t xml:space="preserve"> </w:t>
      </w:r>
      <w:r>
        <w:t xml:space="preserve">Meeting </w:t>
      </w:r>
    </w:p>
    <w:p w:rsidR="00B00048" w:rsidRPr="00B62597" w:rsidP="006D6464">
      <w:pPr>
        <w:pStyle w:val="MeetingDetails"/>
        <w:tabs>
          <w:tab w:val="left" w:pos="7110"/>
          <w:tab w:val="left" w:pos="8350"/>
        </w:tabs>
      </w:pPr>
      <w:r>
        <w:t xml:space="preserve">PJM Conference and Training Center / Webex </w:t>
      </w:r>
      <w:r w:rsidR="006D6464">
        <w:tab/>
      </w:r>
    </w:p>
    <w:p w:rsidR="00B00048" w:rsidRPr="00B62597" w:rsidP="00B00048">
      <w:pPr>
        <w:pStyle w:val="MeetingDetails"/>
      </w:pPr>
      <w:r>
        <w:t>August 24</w:t>
      </w:r>
      <w:r w:rsidR="00B93676">
        <w:t>, 2022</w:t>
      </w:r>
    </w:p>
    <w:p w:rsidR="00B00048" w:rsidP="00B00048">
      <w:pPr>
        <w:pStyle w:val="MeetingDetails"/>
      </w:pPr>
      <w:r>
        <w:t>1:15</w:t>
      </w:r>
      <w:r w:rsidRPr="00080A80" w:rsidR="00080A80">
        <w:t xml:space="preserve"> p</w:t>
      </w:r>
      <w:r w:rsidRPr="00080A80" w:rsidR="00573361">
        <w:t>.m</w:t>
      </w:r>
      <w:r w:rsidRPr="00080A80" w:rsidR="004332F0">
        <w:t xml:space="preserve">. </w:t>
      </w:r>
      <w:r w:rsidRPr="00080A80" w:rsidR="004D3F1D">
        <w:t xml:space="preserve">– </w:t>
      </w:r>
      <w:r w:rsidRPr="00080A80" w:rsidR="0066195D">
        <w:t>5</w:t>
      </w:r>
      <w:r w:rsidR="0066195D">
        <w:t xml:space="preserve">:00 </w:t>
      </w:r>
      <w:r w:rsidRPr="000F443E" w:rsidR="000F443E">
        <w:t>p</w:t>
      </w:r>
      <w:r w:rsidRPr="000F443E" w:rsidR="00300743">
        <w:t>.m.</w:t>
      </w:r>
      <w:r w:rsidR="004332F0">
        <w:t xml:space="preserve"> EPT</w:t>
      </w:r>
    </w:p>
    <w:p w:rsidR="00B00048" w:rsidRPr="00293835"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080A80" w:rsidP="009F52D5">
      <w:pPr>
        <w:pStyle w:val="PrimaryHeading"/>
        <w:rPr>
          <w:caps/>
        </w:rPr>
      </w:pPr>
      <w:bookmarkStart w:id="0" w:name="OLE_LINK5"/>
      <w:bookmarkStart w:id="1" w:name="OLE_LINK3"/>
      <w:r w:rsidRPr="00080A80">
        <w:t>Administration (</w:t>
      </w:r>
      <w:r w:rsidR="00BD602D">
        <w:t>1:15-1:25</w:t>
      </w:r>
      <w:r w:rsidRPr="00080A80">
        <w:t>)</w:t>
      </w:r>
    </w:p>
    <w:bookmarkEnd w:id="0"/>
    <w:bookmarkEnd w:id="1"/>
    <w:p w:rsidR="00B00048" w:rsidRPr="00C94979" w:rsidP="00F31A81">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pPr>
        <w:pStyle w:val="PrimaryHeading"/>
      </w:pPr>
      <w:r>
        <w:t xml:space="preserve">Consent Agenda </w:t>
      </w:r>
    </w:p>
    <w:p w:rsidR="0068378E" w:rsidRPr="00080A80" w:rsidP="00296A6A">
      <w:pPr>
        <w:ind w:left="720"/>
        <w:rPr>
          <w:rFonts w:ascii="Arial Narrow" w:eastAsia="Times New Roman" w:hAnsi="Arial Narrow" w:cs="Times New Roman"/>
          <w:sz w:val="24"/>
          <w:szCs w:val="20"/>
        </w:rPr>
      </w:pPr>
      <w:r w:rsidRPr="00080A80">
        <w:rPr>
          <w:rFonts w:ascii="Arial Narrow" w:eastAsia="Times New Roman" w:hAnsi="Arial Narrow" w:cs="Times New Roman"/>
          <w:sz w:val="24"/>
          <w:szCs w:val="20"/>
        </w:rPr>
        <w:t>None</w:t>
      </w:r>
    </w:p>
    <w:p w:rsidR="006D6464" w:rsidRPr="006D6464" w:rsidP="006D6464">
      <w:pPr>
        <w:pStyle w:val="PrimaryHeading"/>
      </w:pPr>
      <w:r>
        <w:t>Endorsements</w:t>
      </w:r>
      <w:r w:rsidRPr="006D6464">
        <w:t xml:space="preserve"> </w:t>
      </w:r>
      <w:r>
        <w:t>(</w:t>
      </w:r>
      <w:r w:rsidR="00BD602D">
        <w:t>1:25-2:15</w:t>
      </w:r>
      <w:r>
        <w:t>)</w:t>
      </w:r>
    </w:p>
    <w:p w:rsidR="00080A80" w:rsidRPr="0067013C" w:rsidP="00080A80">
      <w:pPr>
        <w:pStyle w:val="SecondaryHeading-Numbered"/>
        <w:numPr>
          <w:ilvl w:val="0"/>
          <w:numId w:val="7"/>
        </w:numPr>
        <w:spacing w:before="120"/>
        <w:rPr>
          <w:u w:val="single"/>
        </w:rPr>
      </w:pPr>
      <w:r w:rsidRPr="0067013C">
        <w:rPr>
          <w:u w:val="single"/>
        </w:rPr>
        <w:t xml:space="preserve">2022 Quadrennial </w:t>
      </w:r>
      <w:r w:rsidRPr="00880772">
        <w:rPr>
          <w:u w:val="single"/>
        </w:rPr>
        <w:t>Review (</w:t>
      </w:r>
      <w:r w:rsidR="00BD602D">
        <w:rPr>
          <w:u w:val="single"/>
        </w:rPr>
        <w:t>1:25-2:15</w:t>
      </w:r>
      <w:bookmarkStart w:id="2" w:name="_GoBack"/>
      <w:bookmarkEnd w:id="2"/>
      <w:r w:rsidRPr="00880772">
        <w:rPr>
          <w:u w:val="single"/>
        </w:rPr>
        <w:t xml:space="preserve">) </w:t>
      </w:r>
    </w:p>
    <w:p w:rsidR="00080A80" w:rsidRPr="0067013C" w:rsidP="00080A80">
      <w:pPr>
        <w:pStyle w:val="SecondaryHeading-Numbered"/>
        <w:numPr>
          <w:ilvl w:val="0"/>
          <w:numId w:val="0"/>
        </w:numPr>
        <w:spacing w:before="120" w:after="0"/>
        <w:ind w:left="360"/>
      </w:pPr>
      <w:r>
        <w:t>Melissa Pilong</w:t>
      </w:r>
      <w:r>
        <w:t xml:space="preserve"> </w:t>
      </w:r>
      <w:r w:rsidRPr="00880772">
        <w:t xml:space="preserve">will </w:t>
      </w:r>
      <w:r>
        <w:t xml:space="preserve">review the proposed Quadrennial Review packages.  </w:t>
      </w:r>
      <w:r w:rsidRPr="00880772">
        <w:rPr>
          <w:b/>
        </w:rPr>
        <w:t>The committee will be asked to</w:t>
      </w:r>
      <w:r>
        <w:rPr>
          <w:b/>
        </w:rPr>
        <w:t xml:space="preserve"> provide advisory votes on each package for the PJM Board of Managers consideration.</w:t>
      </w:r>
      <w:r w:rsidRPr="00880772">
        <w:rPr>
          <w:b/>
        </w:rPr>
        <w:t xml:space="preserve"> Same day </w:t>
      </w:r>
      <w:r>
        <w:rPr>
          <w:b/>
        </w:rPr>
        <w:t>advisory votes will</w:t>
      </w:r>
      <w:r w:rsidRPr="00880772">
        <w:rPr>
          <w:b/>
        </w:rPr>
        <w:t xml:space="preserve"> be sought at the MRC and the Special MC – Quadrennial Review meetings.</w:t>
      </w:r>
    </w:p>
    <w:p w:rsidR="00080A80" w:rsidP="00080A80">
      <w:pPr>
        <w:pStyle w:val="SecondaryHeading-Numbered"/>
        <w:numPr>
          <w:ilvl w:val="0"/>
          <w:numId w:val="0"/>
        </w:numPr>
        <w:ind w:left="360"/>
        <w:rPr>
          <w:u w:val="single"/>
        </w:rPr>
      </w:pPr>
      <w:hyperlink r:id="rId5" w:history="1">
        <w:r w:rsidRPr="0067013C">
          <w:rPr>
            <w:rStyle w:val="Hyperlink"/>
          </w:rPr>
          <w:t>Issue Tracking: 2022 Quadrennial Review</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BD602D">
            <w:pPr>
              <w:pStyle w:val="PrimaryHeading"/>
              <w:ind w:left="-109"/>
            </w:pPr>
            <w:r>
              <w:t xml:space="preserve">Future Agenda </w:t>
            </w:r>
            <w:r w:rsidRPr="00080A80">
              <w:t>Items (</w:t>
            </w:r>
            <w:r w:rsidR="00BD602D">
              <w:t>2:15</w:t>
            </w:r>
            <w:r w:rsidRPr="00080A80">
              <w:t>)</w:t>
            </w:r>
          </w:p>
        </w:tc>
      </w:tr>
      <w:tr w:rsidTr="001A0A8E">
        <w:tblPrEx>
          <w:tblW w:w="0" w:type="auto"/>
          <w:tblCellMar>
            <w:left w:w="144" w:type="dxa"/>
            <w:right w:w="115" w:type="dxa"/>
          </w:tblCellMar>
          <w:tblLook w:val="04A0"/>
        </w:tblPrEx>
        <w:trPr>
          <w:trHeight w:val="296"/>
        </w:trPr>
        <w:tc>
          <w:tcPr>
            <w:tcW w:w="9360" w:type="dxa"/>
          </w:tcPr>
          <w:p w:rsidR="00BB531B" w:rsidP="00BB531B">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980"/>
        <w:gridCol w:w="1620"/>
      </w:tblGrid>
      <w:tr w:rsidTr="00ED349C">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pPr>
              <w:pStyle w:val="tableheading"/>
              <w:ind w:left="-23"/>
            </w:pPr>
            <w:r w:rsidRPr="001E474A">
              <w:rPr>
                <w:b/>
                <w:i w:val="0"/>
                <w:iCs w:val="0"/>
                <w:kern w:val="28"/>
                <w:sz w:val="24"/>
                <w:szCs w:val="24"/>
              </w:rPr>
              <w:t>Future Meeting Dates and Materials</w:t>
            </w:r>
          </w:p>
        </w:tc>
        <w:tc>
          <w:tcPr>
            <w:tcW w:w="1980"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ED349C">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jc w:val="center"/>
              <w:rPr>
                <w:color w:val="auto"/>
                <w:sz w:val="19"/>
                <w:szCs w:val="19"/>
              </w:rPr>
            </w:pPr>
            <w:r w:rsidRPr="00BB6921">
              <w:rPr>
                <w:color w:val="auto"/>
                <w:sz w:val="19"/>
                <w:szCs w:val="19"/>
              </w:rPr>
              <w:t>Location</w:t>
            </w:r>
          </w:p>
        </w:tc>
        <w:tc>
          <w:tcPr>
            <w:tcW w:w="1980" w:type="dxa"/>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pPr>
              <w:pStyle w:val="DisclaimerHeading"/>
              <w:jc w:val="center"/>
              <w:rPr>
                <w:color w:val="FFFFFF" w:themeColor="background1"/>
                <w:sz w:val="19"/>
                <w:szCs w:val="19"/>
              </w:rPr>
            </w:pPr>
          </w:p>
        </w:tc>
      </w:tr>
      <w:tr w:rsidTr="00ED349C">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pPr>
              <w:pStyle w:val="DisclaimerHeading"/>
              <w:spacing w:before="40" w:after="40" w:line="220" w:lineRule="exac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1:15 p.m. </w:t>
            </w:r>
          </w:p>
        </w:tc>
        <w:tc>
          <w:tcPr>
            <w:tcW w:w="3060" w:type="dxa"/>
            <w:tcBorders>
              <w:top w:val="single" w:sz="4" w:space="0" w:color="auto"/>
              <w:left w:val="single" w:sz="8"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98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September 9, 2022</w:t>
            </w:r>
          </w:p>
        </w:tc>
        <w:tc>
          <w:tcPr>
            <w:tcW w:w="162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September 14, 2022</w:t>
            </w:r>
          </w:p>
        </w:tc>
      </w:tr>
      <w:tr w:rsidTr="00ED349C">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DA6B72" w:rsidP="00DA6B72">
            <w:pPr>
              <w:pStyle w:val="DisclaimerHeading"/>
              <w:spacing w:before="40" w:after="40" w:line="220" w:lineRule="exact"/>
              <w:rPr>
                <w:bCs/>
              </w:rPr>
            </w:pPr>
            <w:r w:rsidRPr="00DA6B72">
              <w:rPr>
                <w:bCs/>
              </w:rPr>
              <w:t xml:space="preserve">October 26,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DA6B72" w:rsidP="00F31A81">
            <w:pPr>
              <w:pStyle w:val="DisclaimerHeading"/>
              <w:spacing w:before="40" w:after="40" w:line="220" w:lineRule="exact"/>
              <w:rPr>
                <w:b w:val="0"/>
                <w:color w:val="auto"/>
                <w:sz w:val="18"/>
                <w:szCs w:val="18"/>
              </w:rPr>
            </w:pPr>
            <w:r w:rsidRPr="00DA6B72">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F31A81" w:rsidRPr="00DA6B72" w:rsidP="003B3F3E">
            <w:pPr>
              <w:pStyle w:val="DisclaimerHeading"/>
              <w:spacing w:before="40" w:after="40" w:line="220" w:lineRule="exact"/>
              <w:rPr>
                <w:b w:val="0"/>
                <w:color w:val="auto"/>
                <w:sz w:val="18"/>
                <w:szCs w:val="18"/>
              </w:rPr>
            </w:pPr>
            <w:r w:rsidRPr="00DA6B72">
              <w:rPr>
                <w:b w:val="0"/>
                <w:color w:val="auto"/>
                <w:sz w:val="18"/>
                <w:szCs w:val="18"/>
              </w:rPr>
              <w:t>Hyatt Regency Chesapeake Bay Golf Resort, Spa and Marina in Cambridge, MD</w:t>
            </w:r>
          </w:p>
        </w:tc>
        <w:tc>
          <w:tcPr>
            <w:tcW w:w="1980" w:type="dxa"/>
            <w:tcBorders>
              <w:top w:val="single" w:sz="4" w:space="0" w:color="auto"/>
              <w:left w:val="single" w:sz="4" w:space="0" w:color="auto"/>
              <w:bottom w:val="single" w:sz="4" w:space="0" w:color="auto"/>
              <w:right w:val="single" w:sz="4" w:space="0" w:color="auto"/>
            </w:tcBorders>
          </w:tcPr>
          <w:p w:rsidR="00F31A81" w:rsidRPr="00DA6B72" w:rsidP="00F31A81">
            <w:pPr>
              <w:pStyle w:val="DisclaimerHeading"/>
              <w:spacing w:before="40" w:after="40" w:line="220" w:lineRule="exact"/>
              <w:jc w:val="center"/>
              <w:rPr>
                <w:b w:val="0"/>
                <w:color w:val="auto"/>
                <w:sz w:val="18"/>
                <w:szCs w:val="18"/>
              </w:rPr>
            </w:pPr>
            <w:r w:rsidRPr="00DA6B72">
              <w:rPr>
                <w:b w:val="0"/>
                <w:color w:val="auto"/>
                <w:sz w:val="18"/>
                <w:szCs w:val="18"/>
              </w:rPr>
              <w:t>October 14, 2022</w:t>
            </w:r>
          </w:p>
        </w:tc>
        <w:tc>
          <w:tcPr>
            <w:tcW w:w="1620" w:type="dxa"/>
            <w:tcBorders>
              <w:top w:val="single" w:sz="4" w:space="0" w:color="auto"/>
              <w:left w:val="single" w:sz="4" w:space="0" w:color="auto"/>
              <w:bottom w:val="single" w:sz="4" w:space="0" w:color="auto"/>
              <w:right w:val="single" w:sz="4" w:space="0" w:color="auto"/>
            </w:tcBorders>
          </w:tcPr>
          <w:p w:rsidR="00F31A81" w:rsidRPr="00DA6B72" w:rsidP="00F31A81">
            <w:pPr>
              <w:pStyle w:val="DisclaimerHeading"/>
              <w:spacing w:before="40" w:after="40" w:line="220" w:lineRule="exact"/>
              <w:rPr>
                <w:b w:val="0"/>
                <w:color w:val="auto"/>
                <w:sz w:val="18"/>
                <w:szCs w:val="18"/>
              </w:rPr>
            </w:pPr>
            <w:r w:rsidRPr="00DA6B72">
              <w:rPr>
                <w:b w:val="0"/>
                <w:color w:val="auto"/>
                <w:sz w:val="18"/>
                <w:szCs w:val="18"/>
              </w:rPr>
              <w:t xml:space="preserve"> October 19, 2022</w:t>
            </w:r>
          </w:p>
        </w:tc>
      </w:tr>
      <w:tr w:rsidTr="00ED349C">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pPr>
              <w:pStyle w:val="DisclaimerHeading"/>
              <w:spacing w:before="40" w:after="40" w:line="220" w:lineRule="exac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2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rsidTr="00ED349C">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F31A81" w:rsidP="003B3F3E">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1:15 p.m. </w:t>
            </w:r>
          </w:p>
        </w:tc>
        <w:tc>
          <w:tcPr>
            <w:tcW w:w="3060" w:type="dxa"/>
            <w:tcBorders>
              <w:top w:val="single" w:sz="4" w:space="0" w:color="auto"/>
              <w:left w:val="single" w:sz="8"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20" w:type="dxa"/>
            <w:tcBorders>
              <w:top w:val="single" w:sz="4" w:space="0" w:color="auto"/>
              <w:left w:val="single" w:sz="4" w:space="0" w:color="auto"/>
              <w:right w:val="single" w:sz="4" w:space="0" w:color="auto"/>
            </w:tcBorders>
          </w:tcPr>
          <w:p w:rsidR="00F31A81" w:rsidP="003B3F3E">
            <w:pPr>
              <w:pStyle w:val="DisclaimerBodyCopy"/>
            </w:pPr>
            <w:r>
              <w:t xml:space="preserve">December 14, 2022 </w:t>
            </w:r>
          </w:p>
        </w:tc>
      </w:tr>
    </w:tbl>
    <w:p w:rsidR="00B00048" w:rsidP="00337321">
      <w:pPr>
        <w:pStyle w:val="Author"/>
      </w:pPr>
    </w:p>
    <w:p w:rsidR="00B62597" w:rsidP="00337321">
      <w:pPr>
        <w:pStyle w:val="Author"/>
      </w:pPr>
      <w:r>
        <w:t>Author</w:t>
      </w:r>
      <w:r w:rsidR="00B00048">
        <w:t>: M. Greening</w:t>
      </w:r>
    </w:p>
    <w:p w:rsidR="00573361">
      <w:pPr>
        <w:rPr>
          <w:rFonts w:ascii="Arial Narrow" w:eastAsia="Times New Roman" w:hAnsi="Arial Narrow" w:cs="Times New Roman"/>
          <w:sz w:val="16"/>
          <w:szCs w:val="16"/>
        </w:rPr>
      </w:pPr>
      <w:r>
        <w:br w:type="page"/>
      </w: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w:t>
                      </w:r>
                      <w:r>
                        <w:rPr>
                          <w:rFonts w:ascii="Arial Narrow" w:hAnsi="Arial Narrow"/>
                          <w:color w:val="013366" w:themeColor="accent1"/>
                        </w:rPr>
                        <w:t xml:space="preserve">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 xml:space="preserve">about the power </w:t>
                      </w:r>
                      <w:r>
                        <w:rPr>
                          <w:rFonts w:ascii="Arial Narrow" w:hAnsi="Arial Narrow" w:cs="Arial"/>
                          <w:color w:val="013366" w:themeColor="accent1"/>
                        </w:rPr>
                        <w:t>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0"/>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385DD96-E013-4D07-B316-664EB7F72ABC}"/>
    <w:embedBold r:id="rId2" w:fontKey="{4791FD28-DC0A-4337-86C6-3AD15ED04C45}"/>
    <w:embedItalic r:id="rId3" w:fontKey="{7E75C9B4-2120-4977-B58C-1EAC9E646D25}"/>
  </w:font>
  <w:font w:name="Arial Narrow">
    <w:panose1 w:val="020B0606020202030204"/>
    <w:charset w:val="00"/>
    <w:family w:val="swiss"/>
    <w:pitch w:val="variable"/>
    <w:sig w:usb0="00000287" w:usb1="00000800" w:usb2="00000000" w:usb3="00000000" w:csb0="0000009F" w:csb1="00000000"/>
    <w:embedRegular r:id="rId4" w:fontKey="{3405514B-886E-4CC9-A168-94D1D4999118}"/>
    <w:embedBold r:id="rId5" w:fontKey="{C0853D14-8634-440A-B4D8-811A67233E7A}"/>
    <w:embedItalic r:id="rId6" w:fontKey="{DBCD10A9-F3DB-410C-BAD6-39EEFDD054E9}"/>
    <w:embedBoldItalic r:id="rId7" w:fontKey="{48F2CDE6-4ED2-4992-9D07-EB4A10BAE49D}"/>
  </w:font>
  <w:font w:name="Tahoma">
    <w:panose1 w:val="020B0604030504040204"/>
    <w:charset w:val="00"/>
    <w:family w:val="swiss"/>
    <w:pitch w:val="variable"/>
    <w:sig w:usb0="E1002EFF" w:usb1="C000605B" w:usb2="00000029" w:usb3="00000000" w:csb0="000101FF" w:csb1="00000000"/>
    <w:embedRegular r:id="rId8" w:fontKey="{977D997D-CA36-47AB-A38C-1F05425BB62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750FD1E-7B1B-447A-9AD1-818AB83830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BD602D">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A80">
      <w:rPr>
        <w:color w:val="002060"/>
      </w:rPr>
      <w:t>August 17</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0"/>
  </w:num>
  <w:num w:numId="2">
    <w:abstractNumId w:val="4"/>
  </w:num>
  <w:num w:numId="3">
    <w:abstractNumId w:val="3"/>
  </w:num>
  <w:num w:numId="4">
    <w:abstractNumId w:val="8"/>
  </w:num>
  <w:num w:numId="5">
    <w:abstractNumId w:val="6"/>
  </w:num>
  <w:num w:numId="6">
    <w:abstractNumId w:val="11"/>
  </w:num>
  <w:num w:numId="7">
    <w:abstractNumId w:val="10"/>
  </w:num>
  <w:num w:numId="8">
    <w:abstractNumId w:val="4"/>
  </w:num>
  <w:num w:numId="9">
    <w:abstractNumId w:val="4"/>
  </w:num>
  <w:num w:numId="10">
    <w:abstractNumId w:val="4"/>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2"/>
  </w:num>
  <w:num w:numId="20">
    <w:abstractNumId w:val="4"/>
  </w:num>
  <w:num w:numId="21">
    <w:abstractNumId w:val="4"/>
  </w:num>
  <w:num w:numId="2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2608F"/>
    <w:rsid w:val="00133579"/>
    <w:rsid w:val="001335F7"/>
    <w:rsid w:val="001354E5"/>
    <w:rsid w:val="001420C5"/>
    <w:rsid w:val="0016446C"/>
    <w:rsid w:val="00174DE9"/>
    <w:rsid w:val="00186FD4"/>
    <w:rsid w:val="001A0A8E"/>
    <w:rsid w:val="001A0DED"/>
    <w:rsid w:val="001A6C8B"/>
    <w:rsid w:val="001B2242"/>
    <w:rsid w:val="001B29F0"/>
    <w:rsid w:val="001C6209"/>
    <w:rsid w:val="001D3B68"/>
    <w:rsid w:val="001E474A"/>
    <w:rsid w:val="001F7D91"/>
    <w:rsid w:val="00207229"/>
    <w:rsid w:val="00267EB1"/>
    <w:rsid w:val="00284C36"/>
    <w:rsid w:val="00293835"/>
    <w:rsid w:val="00296A6A"/>
    <w:rsid w:val="002A12E7"/>
    <w:rsid w:val="002B2F98"/>
    <w:rsid w:val="002C1B2F"/>
    <w:rsid w:val="002C63BD"/>
    <w:rsid w:val="002D3D29"/>
    <w:rsid w:val="002F41AE"/>
    <w:rsid w:val="002F4A15"/>
    <w:rsid w:val="00300743"/>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91490"/>
    <w:rsid w:val="0049684E"/>
    <w:rsid w:val="004969FA"/>
    <w:rsid w:val="004A3C8F"/>
    <w:rsid w:val="004B2DF2"/>
    <w:rsid w:val="004B764A"/>
    <w:rsid w:val="004D3152"/>
    <w:rsid w:val="004D3F1D"/>
    <w:rsid w:val="004D44B3"/>
    <w:rsid w:val="004D678E"/>
    <w:rsid w:val="004D7CAA"/>
    <w:rsid w:val="004E03DF"/>
    <w:rsid w:val="004E7E49"/>
    <w:rsid w:val="0050179B"/>
    <w:rsid w:val="0052458F"/>
    <w:rsid w:val="00524E4D"/>
    <w:rsid w:val="00536D5B"/>
    <w:rsid w:val="005521FC"/>
    <w:rsid w:val="00560769"/>
    <w:rsid w:val="005635DC"/>
    <w:rsid w:val="00564DEE"/>
    <w:rsid w:val="00573361"/>
    <w:rsid w:val="0057441E"/>
    <w:rsid w:val="00585CFC"/>
    <w:rsid w:val="00587898"/>
    <w:rsid w:val="005A462F"/>
    <w:rsid w:val="005A49AC"/>
    <w:rsid w:val="005A4F88"/>
    <w:rsid w:val="005B2173"/>
    <w:rsid w:val="005C0C12"/>
    <w:rsid w:val="005D35C5"/>
    <w:rsid w:val="005D6D05"/>
    <w:rsid w:val="005E7334"/>
    <w:rsid w:val="005F49DD"/>
    <w:rsid w:val="005F4E2D"/>
    <w:rsid w:val="0060169C"/>
    <w:rsid w:val="00602967"/>
    <w:rsid w:val="00606C3C"/>
    <w:rsid w:val="00617659"/>
    <w:rsid w:val="00622A9A"/>
    <w:rsid w:val="00632525"/>
    <w:rsid w:val="006450B8"/>
    <w:rsid w:val="00656ED8"/>
    <w:rsid w:val="0066195D"/>
    <w:rsid w:val="0067013C"/>
    <w:rsid w:val="006757F4"/>
    <w:rsid w:val="0068378E"/>
    <w:rsid w:val="006A1878"/>
    <w:rsid w:val="006A3612"/>
    <w:rsid w:val="006A49D2"/>
    <w:rsid w:val="006C1F4A"/>
    <w:rsid w:val="006C472C"/>
    <w:rsid w:val="006C71E0"/>
    <w:rsid w:val="006C7386"/>
    <w:rsid w:val="006D2763"/>
    <w:rsid w:val="006D6464"/>
    <w:rsid w:val="006E51B4"/>
    <w:rsid w:val="006F620B"/>
    <w:rsid w:val="00712CAA"/>
    <w:rsid w:val="00716A8B"/>
    <w:rsid w:val="00727DF9"/>
    <w:rsid w:val="007400A3"/>
    <w:rsid w:val="007436B1"/>
    <w:rsid w:val="00751A32"/>
    <w:rsid w:val="00754C6D"/>
    <w:rsid w:val="00755096"/>
    <w:rsid w:val="00763888"/>
    <w:rsid w:val="007859EB"/>
    <w:rsid w:val="00791875"/>
    <w:rsid w:val="00791AFB"/>
    <w:rsid w:val="007A3022"/>
    <w:rsid w:val="007A34A3"/>
    <w:rsid w:val="007A3914"/>
    <w:rsid w:val="007A5E24"/>
    <w:rsid w:val="007B6546"/>
    <w:rsid w:val="007C0C37"/>
    <w:rsid w:val="007D4124"/>
    <w:rsid w:val="007D6F18"/>
    <w:rsid w:val="007E5127"/>
    <w:rsid w:val="007F3FC5"/>
    <w:rsid w:val="007F6BD7"/>
    <w:rsid w:val="00837B12"/>
    <w:rsid w:val="00846C80"/>
    <w:rsid w:val="00851D78"/>
    <w:rsid w:val="00854E06"/>
    <w:rsid w:val="00856DF8"/>
    <w:rsid w:val="008610AC"/>
    <w:rsid w:val="008723DE"/>
    <w:rsid w:val="00880772"/>
    <w:rsid w:val="00882652"/>
    <w:rsid w:val="0088346A"/>
    <w:rsid w:val="0088561C"/>
    <w:rsid w:val="00887126"/>
    <w:rsid w:val="0089320E"/>
    <w:rsid w:val="00895F08"/>
    <w:rsid w:val="008B4885"/>
    <w:rsid w:val="008D66FA"/>
    <w:rsid w:val="008D6A60"/>
    <w:rsid w:val="008E178C"/>
    <w:rsid w:val="008E52E1"/>
    <w:rsid w:val="008E5B75"/>
    <w:rsid w:val="008E78C7"/>
    <w:rsid w:val="008F2454"/>
    <w:rsid w:val="009012E0"/>
    <w:rsid w:val="0090336C"/>
    <w:rsid w:val="00917386"/>
    <w:rsid w:val="00927A87"/>
    <w:rsid w:val="009346EB"/>
    <w:rsid w:val="00937B2C"/>
    <w:rsid w:val="00965DAE"/>
    <w:rsid w:val="00987403"/>
    <w:rsid w:val="0099305F"/>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68FC"/>
    <w:rsid w:val="00A67272"/>
    <w:rsid w:val="00A7149A"/>
    <w:rsid w:val="00A72A06"/>
    <w:rsid w:val="00A74F0F"/>
    <w:rsid w:val="00A81225"/>
    <w:rsid w:val="00A85B18"/>
    <w:rsid w:val="00A93B09"/>
    <w:rsid w:val="00A95D9F"/>
    <w:rsid w:val="00AA0835"/>
    <w:rsid w:val="00AA6CFA"/>
    <w:rsid w:val="00AB10AC"/>
    <w:rsid w:val="00AE0A38"/>
    <w:rsid w:val="00AE2848"/>
    <w:rsid w:val="00AF3320"/>
    <w:rsid w:val="00B00048"/>
    <w:rsid w:val="00B16D95"/>
    <w:rsid w:val="00B20316"/>
    <w:rsid w:val="00B32109"/>
    <w:rsid w:val="00B34E3C"/>
    <w:rsid w:val="00B603A9"/>
    <w:rsid w:val="00B62597"/>
    <w:rsid w:val="00B76302"/>
    <w:rsid w:val="00B92FAF"/>
    <w:rsid w:val="00B93676"/>
    <w:rsid w:val="00B95FCC"/>
    <w:rsid w:val="00BA23DE"/>
    <w:rsid w:val="00BA6146"/>
    <w:rsid w:val="00BA6C6B"/>
    <w:rsid w:val="00BB050C"/>
    <w:rsid w:val="00BB531B"/>
    <w:rsid w:val="00BB6921"/>
    <w:rsid w:val="00BC355E"/>
    <w:rsid w:val="00BC4F46"/>
    <w:rsid w:val="00BC568A"/>
    <w:rsid w:val="00BD602D"/>
    <w:rsid w:val="00BF331B"/>
    <w:rsid w:val="00BF3BB1"/>
    <w:rsid w:val="00C05B31"/>
    <w:rsid w:val="00C10741"/>
    <w:rsid w:val="00C10A93"/>
    <w:rsid w:val="00C21616"/>
    <w:rsid w:val="00C2451A"/>
    <w:rsid w:val="00C348BA"/>
    <w:rsid w:val="00C41991"/>
    <w:rsid w:val="00C41F93"/>
    <w:rsid w:val="00C43718"/>
    <w:rsid w:val="00C439EC"/>
    <w:rsid w:val="00C44872"/>
    <w:rsid w:val="00C46E3B"/>
    <w:rsid w:val="00C71B86"/>
    <w:rsid w:val="00C72168"/>
    <w:rsid w:val="00C74C29"/>
    <w:rsid w:val="00C94979"/>
    <w:rsid w:val="00CA49B9"/>
    <w:rsid w:val="00CB12A5"/>
    <w:rsid w:val="00CB2EAC"/>
    <w:rsid w:val="00CB3708"/>
    <w:rsid w:val="00CC1B47"/>
    <w:rsid w:val="00CC5B97"/>
    <w:rsid w:val="00CD227C"/>
    <w:rsid w:val="00CE5310"/>
    <w:rsid w:val="00CE72F7"/>
    <w:rsid w:val="00D12440"/>
    <w:rsid w:val="00D12691"/>
    <w:rsid w:val="00D136EA"/>
    <w:rsid w:val="00D251ED"/>
    <w:rsid w:val="00D44C69"/>
    <w:rsid w:val="00D46516"/>
    <w:rsid w:val="00D61CF5"/>
    <w:rsid w:val="00D6691E"/>
    <w:rsid w:val="00D71807"/>
    <w:rsid w:val="00D9010F"/>
    <w:rsid w:val="00D918E5"/>
    <w:rsid w:val="00D95949"/>
    <w:rsid w:val="00DA06C2"/>
    <w:rsid w:val="00DA23DE"/>
    <w:rsid w:val="00DA6B72"/>
    <w:rsid w:val="00DA7F47"/>
    <w:rsid w:val="00DB29E9"/>
    <w:rsid w:val="00DC5D5E"/>
    <w:rsid w:val="00DC7777"/>
    <w:rsid w:val="00DD2BF7"/>
    <w:rsid w:val="00DD6C65"/>
    <w:rsid w:val="00DE34CF"/>
    <w:rsid w:val="00DE452B"/>
    <w:rsid w:val="00DE4857"/>
    <w:rsid w:val="00E00CA5"/>
    <w:rsid w:val="00E10342"/>
    <w:rsid w:val="00E13F82"/>
    <w:rsid w:val="00E1605D"/>
    <w:rsid w:val="00E20EC6"/>
    <w:rsid w:val="00E22C46"/>
    <w:rsid w:val="00E25E21"/>
    <w:rsid w:val="00E34CA2"/>
    <w:rsid w:val="00E45812"/>
    <w:rsid w:val="00E56196"/>
    <w:rsid w:val="00E56C78"/>
    <w:rsid w:val="00E579F6"/>
    <w:rsid w:val="00E60305"/>
    <w:rsid w:val="00E96A79"/>
    <w:rsid w:val="00E96E8D"/>
    <w:rsid w:val="00EA31F7"/>
    <w:rsid w:val="00EB5FFE"/>
    <w:rsid w:val="00EB68B0"/>
    <w:rsid w:val="00ED1381"/>
    <w:rsid w:val="00ED349C"/>
    <w:rsid w:val="00ED54C1"/>
    <w:rsid w:val="00EE12AC"/>
    <w:rsid w:val="00F10566"/>
    <w:rsid w:val="00F1093B"/>
    <w:rsid w:val="00F15DE2"/>
    <w:rsid w:val="00F17AB2"/>
    <w:rsid w:val="00F31A81"/>
    <w:rsid w:val="00F34F51"/>
    <w:rsid w:val="00F4114D"/>
    <w:rsid w:val="00F4190F"/>
    <w:rsid w:val="00F51555"/>
    <w:rsid w:val="00F6295B"/>
    <w:rsid w:val="00F77276"/>
    <w:rsid w:val="00F90902"/>
    <w:rsid w:val="00FA7B23"/>
    <w:rsid w:val="00FC2B9A"/>
    <w:rsid w:val="00FC2CA5"/>
    <w:rsid w:val="00FC6774"/>
    <w:rsid w:val="00FD492B"/>
    <w:rsid w:val="00FF00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7719271"/>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non-stakeholder.aspx?Issue=8d764b81-1e26-4ed6-98ad-0b1db80ebb08"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619DC-98C5-49A2-815A-5D51A00DA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